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40847A8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55C831A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7777777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lastRenderedPageBreak/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 xml:space="preserve">1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ข้อจำกัดทางกฎระเบียบในการรับส่งใบอนุญาตกัยระหว่างหน่วยงานภาครัฐ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48069402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ทำมาตรฐานใหม่ใช้เวลานาน เป็นมาตรฐานใหม่ทำให้ค่าใช้จ่ายสูง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34918A2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9713E5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77777777" w:rsidR="007D357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sz w:val="28"/>
          <w:szCs w:val="35"/>
          <w:cs/>
          <w:lang w:eastAsia="zh-CN"/>
        </w:rPr>
        <w:t>การสนับสนุนงบประมาณองค์ความรู้ด้านเทคนิค</w:t>
      </w:r>
    </w:p>
    <w:p w14:paraId="58F7FA7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 ปฏิบัติราชการอิเล็กทรอนิกส์</w:t>
      </w:r>
    </w:p>
    <w:p w14:paraId="1A1D210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เลขที่ใบอนุญาตเข้าถึงได้จากทุกที่และใช้งานร่วมกับเลขที่เดิมได้ทันที</w:t>
      </w:r>
    </w:p>
    <w:p w14:paraId="19C2F43A" w14:textId="77777777" w:rsidR="009713E5" w:rsidRPr="009713E5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จัดทำข้อกำหนดกิติกากลางหรือมาตรฐานสากลเชื่อมโยงง่าย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 จัดสรรทรัพยากรและเครื่องมืออุปกรณ์ที่จำเป็น</w:t>
      </w:r>
    </w:p>
    <w:p w14:paraId="316EDBBB" w14:textId="42BD8DC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 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7B2D180E" w:rsidR="00545511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4B4ABF">
        <w:rPr>
          <w:rFonts w:ascii="TH SarabunPSK" w:hAnsi="TH SarabunPSK" w:cs="TH SarabunPSK" w:hint="cs"/>
          <w:cs/>
        </w:rPr>
        <w:t>เอกสารอิเล็กทรอนิกส์</w:t>
      </w:r>
      <w:r w:rsidR="004B4ABF">
        <w:rPr>
          <w:rFonts w:ascii="TH SarabunPSK" w:hAnsi="TH SarabunPSK" w:cs="TH SarabunPSK" w:hint="cs"/>
          <w:cs/>
        </w:rPr>
        <w:t>ที่จะใช้เป็น</w:t>
      </w:r>
      <w:r w:rsidR="00545511">
        <w:rPr>
          <w:rFonts w:ascii="TH SarabunPSK" w:hAnsi="TH SarabunPSK" w:cs="TH SarabunPSK"/>
        </w:rPr>
        <w:t xml:space="preserve"> </w:t>
      </w:r>
      <w:r w:rsidR="00545511">
        <w:rPr>
          <w:rFonts w:ascii="TH SarabunPSK" w:hAnsi="TH SarabunPSK" w:cs="TH SarabunPSK" w:hint="cs"/>
          <w:cs/>
        </w:rPr>
        <w:t>ใบอนุญาตหรือ</w:t>
      </w:r>
      <w:r w:rsidR="004B4ABF">
        <w:rPr>
          <w:rFonts w:ascii="TH SarabunPSK" w:hAnsi="TH SarabunPSK" w:cs="TH SarabunPSK" w:hint="cs"/>
          <w:cs/>
        </w:rPr>
        <w:t>หนังสือสำคัญ</w:t>
      </w:r>
      <w:r w:rsidR="00545511">
        <w:rPr>
          <w:rFonts w:ascii="TH SarabunPSK" w:hAnsi="TH SarabunPSK" w:cs="TH SarabunPSK" w:hint="cs"/>
          <w:cs/>
        </w:rPr>
        <w:t>ในรูปแบบดิจิทัลนั้น ต้องสามารถใช้อ้างอิงและเข้าใจได้</w:t>
      </w:r>
      <w:r w:rsidR="00D01A7E">
        <w:rPr>
          <w:rFonts w:ascii="TH SarabunPSK" w:hAnsi="TH SarabunPSK" w:cs="TH SarabunPSK" w:hint="cs"/>
          <w:cs/>
        </w:rPr>
        <w:t>อย่าง</w:t>
      </w:r>
      <w:r w:rsidR="00545511">
        <w:rPr>
          <w:rFonts w:ascii="TH SarabunPSK" w:hAnsi="TH SarabunPSK" w:cs="TH SarabunPSK" w:hint="cs"/>
          <w:cs/>
        </w:rPr>
        <w:t>อัตโนมัติโดยระบบดิจิทัลของหน่วยงาน เรียก</w:t>
      </w:r>
      <w:r w:rsidR="00546B0A">
        <w:rPr>
          <w:rFonts w:ascii="TH SarabunPSK" w:hAnsi="TH SarabunPSK" w:cs="TH SarabunPSK" w:hint="cs"/>
          <w:cs/>
        </w:rPr>
        <w:t>เอกสารที่มีคุณสมบัติข้อนี้</w:t>
      </w:r>
      <w:r w:rsidR="00545511">
        <w:rPr>
          <w:rFonts w:ascii="TH SarabunPSK" w:hAnsi="TH SarabunPSK" w:cs="TH SarabunPSK" w:hint="cs"/>
          <w:cs/>
        </w:rPr>
        <w:t xml:space="preserve">ว่า </w:t>
      </w:r>
      <w:r w:rsid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545511">
        <w:rPr>
          <w:rFonts w:ascii="TH SarabunPSK" w:eastAsiaTheme="minorEastAsia" w:hAnsi="TH SarabunPSK" w:cs="TH SarabunPSK"/>
          <w:lang w:eastAsia="ja-JP"/>
        </w:rPr>
        <w:t>ID (Identifiable Interoperable Document)</w:t>
      </w:r>
      <w:r w:rsidR="00545511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4B4ABF" w:rsidRPr="004B4ABF">
        <w:rPr>
          <w:rFonts w:ascii="TH SarabunPSK" w:hAnsi="TH SarabunPSK" w:cs="TH SarabunPSK" w:hint="cs"/>
          <w:cs/>
        </w:rPr>
        <w:t>ควร</w:t>
      </w:r>
      <w:r w:rsidR="00204DEC" w:rsidRPr="004B4ABF">
        <w:rPr>
          <w:rFonts w:ascii="TH SarabunPSK" w:hAnsi="TH SarabunPSK" w:cs="TH SarabunPSK" w:hint="cs"/>
          <w:cs/>
        </w:rPr>
        <w:t>ต้อง</w:t>
      </w:r>
      <w:r w:rsidR="004B4ABF" w:rsidRPr="004B4ABF">
        <w:rPr>
          <w:rFonts w:ascii="TH SarabunPSK" w:hAnsi="TH SarabunPSK" w:cs="TH SarabunPSK" w:hint="cs"/>
          <w:cs/>
        </w:rPr>
        <w:t>คุณสมบัติอย่างน้อยดังนี้</w:t>
      </w:r>
    </w:p>
    <w:p w14:paraId="0C7FBD0C" w14:textId="77777777" w:rsidR="00545511" w:rsidRPr="0054551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lastRenderedPageBreak/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อิเล็กทรอนิกส์ต้อง</w:t>
      </w:r>
      <w:r w:rsidR="00204DEC" w:rsidRPr="00545511">
        <w:rPr>
          <w:rFonts w:ascii="TH SarabunPSK" w:hAnsi="TH SarabunPSK" w:cs="TH SarabunPSK" w:hint="cs"/>
          <w:cs/>
        </w:rPr>
        <w:t>มีรหัสอ้างอิง</w:t>
      </w:r>
      <w:r w:rsidR="004B4ABF" w:rsidRPr="00545511">
        <w:rPr>
          <w:rFonts w:ascii="TH SarabunPSK" w:hAnsi="TH SarabunPSK" w:cs="TH SarabunPSK" w:hint="cs"/>
          <w:cs/>
        </w:rPr>
        <w:t>ที่</w:t>
      </w:r>
      <w:r w:rsidR="00B465CD" w:rsidRPr="00545511">
        <w:rPr>
          <w:rFonts w:ascii="TH SarabunPSK" w:hAnsi="TH SarabunPSK" w:cs="TH SarabunPSK" w:hint="cs"/>
          <w:cs/>
        </w:rPr>
        <w:t>มีลักษณะ</w:t>
      </w:r>
      <w:r w:rsidR="004B4ABF" w:rsidRPr="00545511">
        <w:rPr>
          <w:rFonts w:ascii="TH SarabunPSK" w:hAnsi="TH SarabunPSK" w:cs="TH SarabunPSK" w:hint="cs"/>
          <w:cs/>
        </w:rPr>
        <w:t>เป็นสากล สามารถเข้าถึง</w:t>
      </w:r>
      <w:r w:rsidR="00204DEC" w:rsidRPr="00545511">
        <w:rPr>
          <w:rFonts w:ascii="TH SarabunPSK" w:hAnsi="TH SarabunPSK" w:cs="TH SarabunPSK" w:hint="cs"/>
          <w:cs/>
        </w:rPr>
        <w:t>ได้ผ่านอินเทอร์เน็ต</w:t>
      </w:r>
      <w:r w:rsidRPr="00545511">
        <w:rPr>
          <w:rFonts w:ascii="TH SarabunPSK" w:hAnsi="TH SarabunPSK" w:cs="TH SarabunPSK" w:hint="cs"/>
          <w:cs/>
        </w:rPr>
        <w:t>จาก</w:t>
      </w:r>
      <w:r w:rsidR="00204DEC" w:rsidRPr="00545511">
        <w:rPr>
          <w:rFonts w:ascii="TH SarabunPSK" w:hAnsi="TH SarabunPSK" w:cs="TH SarabunPSK" w:hint="cs"/>
          <w:cs/>
        </w:rPr>
        <w:t>ทุกหน่วยงาน</w:t>
      </w:r>
      <w:r w:rsidRPr="00545511">
        <w:rPr>
          <w:rFonts w:ascii="TH SarabunPSK" w:hAnsi="TH SarabunPSK" w:cs="TH SarabunPSK" w:hint="cs"/>
          <w:cs/>
        </w:rPr>
        <w:t xml:space="preserve"> </w:t>
      </w:r>
      <w:r w:rsidR="001B52A5" w:rsidRPr="00545511">
        <w:rPr>
          <w:rFonts w:ascii="TH SarabunPSK" w:hAnsi="TH SarabunPSK" w:cs="TH SarabunPSK" w:hint="cs"/>
          <w:cs/>
        </w:rPr>
        <w:t xml:space="preserve">เช่น การใช้รหัส 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URL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14FC8988" w14:textId="21CD2324" w:rsidR="00DA4E47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</w:t>
      </w:r>
      <w:r w:rsidR="00204DEC" w:rsidRPr="00545511">
        <w:rPr>
          <w:rFonts w:ascii="TH SarabunPSK" w:hAnsi="TH SarabunPSK" w:cs="TH SarabunPSK" w:hint="cs"/>
          <w:cs/>
        </w:rPr>
        <w:t>ต้องสามารถเข้าใจ</w:t>
      </w:r>
      <w:r w:rsidR="00B465CD" w:rsidRPr="00545511">
        <w:rPr>
          <w:rFonts w:ascii="TH SarabunPSK" w:hAnsi="TH SarabunPSK" w:cs="TH SarabunPSK" w:hint="cs"/>
          <w:cs/>
        </w:rPr>
        <w:t>รูปแบบฟอร์แม็ต</w:t>
      </w:r>
      <w:r w:rsidR="001B52A5" w:rsidRPr="00545511">
        <w:rPr>
          <w:rFonts w:ascii="TH SarabunPSK" w:hAnsi="TH SarabunPSK" w:cs="TH SarabunPSK" w:hint="cs"/>
          <w:cs/>
        </w:rPr>
        <w:t>และ</w:t>
      </w:r>
      <w:r w:rsidR="00204DEC" w:rsidRPr="00545511">
        <w:rPr>
          <w:rFonts w:ascii="TH SarabunPSK" w:hAnsi="TH SarabunPSK" w:cs="TH SarabunPSK" w:hint="cs"/>
          <w:cs/>
        </w:rPr>
        <w:t>ความหมายของเอกสาร</w:t>
      </w:r>
      <w:r w:rsidR="00B465CD" w:rsidRPr="00545511">
        <w:rPr>
          <w:rFonts w:ascii="TH SarabunPSK" w:hAnsi="TH SarabunPSK" w:cs="TH SarabunPSK" w:hint="cs"/>
          <w:cs/>
        </w:rPr>
        <w:t>นั้น</w:t>
      </w:r>
      <w:r w:rsidR="00204DEC" w:rsidRPr="00545511">
        <w:rPr>
          <w:rFonts w:ascii="TH SarabunPSK" w:hAnsi="TH SarabunPSK" w:cs="TH SarabunPSK" w:hint="cs"/>
          <w:cs/>
        </w:rPr>
        <w:t>ได้</w:t>
      </w:r>
      <w:r w:rsidR="001B52A5" w:rsidRPr="00545511"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>โดยระบบดิจิทัล</w:t>
      </w:r>
      <w:r w:rsidR="00B465CD" w:rsidRPr="00545511">
        <w:rPr>
          <w:rFonts w:ascii="TH SarabunPSK" w:hAnsi="TH SarabunPSK" w:cs="TH SarabunPSK" w:hint="cs"/>
          <w:cs/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546B0A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cs/>
        </w:rPr>
      </w:pPr>
      <w:r w:rsidRPr="00545511">
        <w:rPr>
          <w:rFonts w:ascii="TH SarabunPSK" w:hAnsi="TH SarabunPSK" w:cs="TH SarabunPSK" w:hint="cs"/>
          <w:cs/>
        </w:rPr>
        <w:t>เอกสารอิเล็กทรอนิกส์นั้น ต้องสามารถใช้แทนกระดาษได้</w:t>
      </w:r>
      <w:r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 xml:space="preserve">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</w:t>
      </w:r>
      <w:r w:rsidRPr="00545511">
        <w:rPr>
          <w:rFonts w:ascii="TH SarabunPSK" w:hAnsi="TH SarabunPSK" w:cs="TH SarabunPSK"/>
          <w:cs/>
        </w:rPr>
        <w:t>แนวปฏิบัติการลงลายมืออิเล็กทรอนิกส์สำหรับเจ้าหน้าที่ของรัฐ</w:t>
      </w:r>
      <w:r w:rsidRPr="00545511">
        <w:rPr>
          <w:rFonts w:ascii="TH SarabunPSK" w:hAnsi="TH SarabunPSK" w:cs="TH SarabunPSK" w:hint="cs"/>
          <w:cs/>
        </w:rPr>
        <w:t xml:space="preserve"> เป็นต้น</w:t>
      </w:r>
    </w:p>
    <w:p w14:paraId="1AE32389" w14:textId="09FB0692" w:rsidR="001B52A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1B52A5">
        <w:rPr>
          <w:rFonts w:ascii="TH SarabunPSK" w:hAnsi="TH SarabunPSK" w:cs="TH SarabunPSK" w:hint="cs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</w:t>
      </w:r>
      <w:r>
        <w:rPr>
          <w:rFonts w:ascii="TH SarabunPSK" w:hAnsi="TH SarabunPSK" w:cs="TH SarabunPSK" w:hint="cs"/>
          <w:cs/>
        </w:rPr>
        <w:t>ให้</w:t>
      </w:r>
      <w:r w:rsidRPr="001B52A5">
        <w:rPr>
          <w:rFonts w:ascii="TH SarabunPSK" w:hAnsi="TH SarabunPSK" w:cs="TH SarabunPSK" w:hint="cs"/>
          <w:cs/>
        </w:rPr>
        <w:t>สามารถเข้าใจความหมายของเอกสาร</w:t>
      </w:r>
    </w:p>
    <w:p w14:paraId="2171FD26" w14:textId="53FEAEFA" w:rsidR="009713E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ต้องมี</w:t>
      </w:r>
      <w:r w:rsidR="009713E5" w:rsidRPr="001B52A5">
        <w:rPr>
          <w:rFonts w:ascii="TH SarabunPSK" w:hAnsi="TH SarabunPSK" w:cs="TH SarabunPSK" w:hint="cs"/>
          <w:cs/>
        </w:rPr>
        <w:t>กลไกล</w:t>
      </w:r>
      <w:r>
        <w:rPr>
          <w:rFonts w:ascii="TH SarabunPSK" w:hAnsi="TH SarabunPSK" w:cs="TH SarabunPSK" w:hint="cs"/>
          <w:cs/>
        </w:rPr>
        <w:t>การ</w:t>
      </w:r>
      <w:r w:rsidR="009713E5" w:rsidRPr="001B52A5">
        <w:rPr>
          <w:rFonts w:ascii="TH SarabunPSK" w:hAnsi="TH SarabunPSK" w:cs="TH SarabunPSK"/>
          <w:cs/>
        </w:rPr>
        <w:t>กำกับ</w:t>
      </w:r>
      <w:r w:rsidR="009713E5" w:rsidRPr="001B52A5">
        <w:rPr>
          <w:rFonts w:ascii="TH SarabunPSK" w:hAnsi="TH SarabunPSK" w:cs="TH SarabunPSK" w:hint="cs"/>
          <w:cs/>
        </w:rPr>
        <w:t>ควบคุม</w:t>
      </w:r>
      <w:r w:rsidR="009713E5" w:rsidRPr="001B52A5">
        <w:rPr>
          <w:rFonts w:ascii="TH SarabunPSK" w:hAnsi="TH SarabunPSK" w:cs="TH SarabunPSK"/>
          <w:cs/>
        </w:rPr>
        <w:t>และสนับสนุนการปฏิบัติการร่วมทางอิเล็กทรอนิกส์</w:t>
      </w:r>
      <w:r w:rsidR="009713E5" w:rsidRPr="001B52A5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4F0CFE8E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BEFCE7F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3B8CE2BA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การลดภาระในการเตรียมเอกสารหลักฐาน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ของหน่วยงานเจ้าของใบอนุญาติ ซึ่งประกอบด้วย ความสามารถด้านกระบวนงานและบุคลากรขององค์กร และความสามารถด้านดิจิทัล </w:t>
      </w:r>
    </w:p>
    <w:p w14:paraId="26E2D7DF" w14:textId="3986659D" w:rsidR="00457775" w:rsidRPr="0045777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ความสามารถขององค์กรที่ควรต้องได้รับการพัฒนาได้แก่ การปรับปรุงกระบวนการทำงานการพัฒนาบุคลากร และการพัฒนาความพร้อมด้านเครื่องมืออุปกรณ์ที่จำเป็น สำหรับความสามารถด้านดิจิทัล ประกอบด้วย ความสามารถที่จะสนับสนุนหลักการสามข้อข้างต้น ได้แก่ ๑.ความสามารถในการสร้างหนังสือสำคัญให้สามารถรับส่งระหว่างกันได้ ๒.ความสามารถของระบบดิจิทัลที่สามารถเชื่อมโยงกันได้ และ ๓.ความสามารถในการกำกับและสนับสนุนให้เกิดการเชื่อมโยงขึ้นจริงระหว่างหน่วยงาน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9713E5" w:rsidRDefault="009713E5" w:rsidP="004C6E97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9713E5">
        <w:rPr>
          <w:rFonts w:hint="cs"/>
          <w:b/>
          <w:bCs/>
          <w:u w:val="single"/>
          <w:cs/>
        </w:rPr>
        <w:lastRenderedPageBreak/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2034E43C" w14:textId="1387EC9F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tab/>
      </w:r>
      <w:r>
        <w:rPr>
          <w:rFonts w:hint="cs"/>
          <w:cs/>
        </w:rPr>
        <w:t>ระบบอำนวยความสะดวกเพื่อการประกอบธุรกิจควรสนับสนุน</w:t>
      </w:r>
      <w:r w:rsidR="00DB2C5D">
        <w:rPr>
          <w:rFonts w:hint="cs"/>
          <w:cs/>
        </w:rPr>
        <w:t>ให้</w:t>
      </w:r>
      <w:r>
        <w:rPr>
          <w:rFonts w:hint="cs"/>
          <w:cs/>
        </w:rPr>
        <w:t>ธุรกิจ</w:t>
      </w:r>
      <w:r w:rsidR="00DB2C5D">
        <w:rPr>
          <w:rFonts w:hint="cs"/>
          <w:cs/>
        </w:rPr>
        <w:t>สามารถ</w:t>
      </w:r>
      <w:r>
        <w:rPr>
          <w:rFonts w:hint="cs"/>
          <w:cs/>
        </w:rPr>
        <w:t>ขอใบอนุญาตและบริการ</w:t>
      </w:r>
      <w:r w:rsidR="00DB2C5D">
        <w:rPr>
          <w:rFonts w:hint="cs"/>
          <w:cs/>
        </w:rPr>
        <w:t xml:space="preserve">จากหน่วยงานภาครัฐ </w:t>
      </w:r>
      <w:r>
        <w:rPr>
          <w:rFonts w:hint="cs"/>
          <w:cs/>
        </w:rPr>
        <w:t>ได้สะดวก</w:t>
      </w:r>
      <w:r w:rsidR="00DB2C5D">
        <w:rPr>
          <w:rFonts w:hint="cs"/>
          <w:cs/>
        </w:rPr>
        <w:t xml:space="preserve"> ทุกที่ ทุกเวลา </w:t>
      </w:r>
      <w:r>
        <w:rPr>
          <w:rFonts w:hint="cs"/>
          <w:cs/>
        </w:rPr>
        <w:t xml:space="preserve">ในรูปแบบดิจิทัล </w:t>
      </w:r>
    </w:p>
    <w:p w14:paraId="565BC239" w14:textId="185EFEE8" w:rsidR="00F7793B" w:rsidRPr="00145A8B" w:rsidRDefault="00024C70" w:rsidP="00F7793B">
      <w:p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eastAsia"/>
          <w:lang w:eastAsia="ja-JP"/>
        </w:rPr>
      </w:pPr>
      <w:r>
        <w:rPr>
          <w:noProof/>
        </w:rPr>
        <w:drawing>
          <wp:inline distT="0" distB="0" distL="0" distR="0" wp14:anchorId="36A40B67" wp14:editId="7C385698">
            <wp:extent cx="5715000" cy="484759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F30" w14:textId="3F6AC755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 w:rsidRPr="002B656F">
        <w:rPr>
          <w:rFonts w:hint="cs"/>
          <w:b/>
          <w:bCs/>
          <w:cs/>
        </w:rPr>
        <w:t xml:space="preserve">ภาพที่ </w:t>
      </w:r>
      <w:r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7E6DE337" w14:textId="77777777" w:rsidR="00FF28C3" w:rsidRDefault="00FF28C3" w:rsidP="00F7793B">
      <w:pPr>
        <w:shd w:val="clear" w:color="auto" w:fill="FFFFFF"/>
        <w:spacing w:before="100" w:line="228" w:lineRule="auto"/>
        <w:jc w:val="thaiDistribute"/>
        <w:outlineLvl w:val="1"/>
        <w:rPr>
          <w:rFonts w:hint="cs"/>
        </w:rPr>
      </w:pPr>
    </w:p>
    <w:p w14:paraId="7B83F6B3" w14:textId="68E8190F" w:rsidR="00F7793B" w:rsidRDefault="00DB2C5D" w:rsidP="00F7793B">
      <w:pPr>
        <w:shd w:val="clear" w:color="auto" w:fill="FFFFFF"/>
        <w:spacing w:before="100" w:line="228" w:lineRule="auto"/>
        <w:jc w:val="thaiDistribute"/>
        <w:outlineLvl w:val="1"/>
        <w:rPr>
          <w:rFonts w:hint="cs"/>
        </w:rPr>
      </w:pPr>
      <w:r>
        <w:rPr>
          <w:cs/>
        </w:rPr>
        <w:tab/>
      </w:r>
      <w:r w:rsidR="00FF28C3">
        <w:rPr>
          <w:rFonts w:hint="cs"/>
          <w:cs/>
        </w:rPr>
        <w:t>เพื่อให้</w:t>
      </w:r>
      <w:r w:rsidR="00FF28C3">
        <w:rPr>
          <w:rFonts w:hint="cs"/>
          <w:cs/>
        </w:rPr>
        <w:t>ระบบอำนวยความสะดวก</w:t>
      </w:r>
      <w:r w:rsidR="00FF28C3">
        <w:rPr>
          <w:rFonts w:hint="cs"/>
          <w:cs/>
        </w:rPr>
        <w:t>ใน</w:t>
      </w:r>
      <w:r w:rsidR="00FF28C3">
        <w:rPr>
          <w:rFonts w:hint="cs"/>
          <w:cs/>
        </w:rPr>
        <w:t>การประกอบธุรกิจ</w:t>
      </w:r>
      <w:r w:rsidR="00FF28C3">
        <w:rPr>
          <w:rFonts w:hint="cs"/>
          <w:cs/>
        </w:rPr>
        <w:t xml:space="preserve">สามารถให้บริการในรูปแบบดิจิทัลได้อย่างมีประสิทธิภาพและครบวงจร </w:t>
      </w:r>
      <w:r>
        <w:rPr>
          <w:rFonts w:hint="cs"/>
          <w:cs/>
        </w:rPr>
        <w:t>ควรมีคุณสมบัติอย่างน้อยดังต่อไปนี้</w:t>
      </w:r>
    </w:p>
    <w:p w14:paraId="31256EB9" w14:textId="77777777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hint="cs"/>
          <w:cs/>
        </w:rPr>
        <w:t xml:space="preserve">กรอกข้อมูลครั้งเดียว ไม่ต้องกรอกซ้ำ </w:t>
      </w:r>
      <w:r w:rsidRPr="00F7793B">
        <w:rPr>
          <w:rFonts w:eastAsiaTheme="minorEastAsia" w:hint="eastAsia"/>
          <w:lang w:eastAsia="ja-JP"/>
        </w:rPr>
        <w:t>(</w:t>
      </w:r>
      <w:r w:rsidRPr="00F7793B">
        <w:rPr>
          <w:rFonts w:eastAsiaTheme="minorEastAsia"/>
          <w:lang w:eastAsia="ja-JP"/>
        </w:rPr>
        <w:t xml:space="preserve">Once Only) </w:t>
      </w:r>
    </w:p>
    <w:p w14:paraId="45888D73" w14:textId="77777777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F7793B">
        <w:rPr>
          <w:rFonts w:eastAsiaTheme="minorEastAsia" w:hint="cs"/>
          <w:cs/>
          <w:lang w:eastAsia="ja-JP"/>
        </w:rPr>
        <w:t xml:space="preserve">ธุรกิจไม่จำเป็นต้องเดินทางไปหลายหน่วยงานเพื่อขอใบอนุญาต </w:t>
      </w:r>
    </w:p>
    <w:p w14:paraId="5EE116F8" w14:textId="65F03B1D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>สามารถเข้าถึ</w:t>
      </w:r>
      <w:r w:rsidR="00FF6FEE">
        <w:rPr>
          <w:rFonts w:eastAsiaTheme="minorEastAsia" w:hint="cs"/>
          <w:cs/>
          <w:lang w:eastAsia="ja-JP"/>
        </w:rPr>
        <w:t>ง</w:t>
      </w:r>
      <w:r>
        <w:rPr>
          <w:rFonts w:eastAsiaTheme="minorEastAsia" w:hint="cs"/>
          <w:cs/>
          <w:lang w:eastAsia="ja-JP"/>
        </w:rPr>
        <w:t>ใบอนุญาต</w:t>
      </w:r>
      <w:r w:rsidR="00FF28C3">
        <w:rPr>
          <w:rFonts w:eastAsiaTheme="minorEastAsia" w:hint="cs"/>
          <w:cs/>
          <w:lang w:eastAsia="ja-JP"/>
        </w:rPr>
        <w:t xml:space="preserve"> และหนังสือสำคัญ</w:t>
      </w:r>
      <w:r>
        <w:rPr>
          <w:rFonts w:eastAsiaTheme="minorEastAsia" w:hint="cs"/>
          <w:cs/>
          <w:lang w:eastAsia="ja-JP"/>
        </w:rPr>
        <w:t>ได้</w:t>
      </w:r>
      <w:r w:rsidRPr="00F7793B">
        <w:rPr>
          <w:rFonts w:eastAsiaTheme="minorEastAsia" w:hint="cs"/>
          <w:cs/>
          <w:lang w:eastAsia="ja-JP"/>
        </w:rPr>
        <w:t>เพียงใช้รหัสอ้างอิงเมื่อจำเป็นต้องแสดงใบอนุญาต</w:t>
      </w:r>
      <w:r w:rsidR="00FF28C3">
        <w:rPr>
          <w:rFonts w:eastAsiaTheme="minorEastAsia" w:hint="cs"/>
          <w:cs/>
          <w:lang w:eastAsia="ja-JP"/>
        </w:rPr>
        <w:t xml:space="preserve"> เป็นรหัสที่ง่ายเพียงแค่เติม ชื่อโดเมนของหน่วยงาน แล้วตามด้วยเลขที่ใบอนุญาตเดิมเท่านั้น</w:t>
      </w:r>
    </w:p>
    <w:p w14:paraId="702374B5" w14:textId="0D139E47" w:rsidR="00EC7E0A" w:rsidRP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ข้อมูลใบอนุญาต หนังสือสำคัญและใบคำขอรับบริการ เชื่อมโยงกันด้วยมาตรฐาน </w:t>
      </w:r>
      <w:r>
        <w:rPr>
          <w:rFonts w:ascii="TH SarabunPSK" w:eastAsiaTheme="minorEastAsia" w:hAnsi="TH SarabunPSK" w:cs="TH SarabunPSK" w:hint="eastAsia"/>
          <w:lang w:eastAsia="ja-JP"/>
        </w:rPr>
        <w:t>L</w:t>
      </w:r>
      <w:r>
        <w:rPr>
          <w:rFonts w:ascii="TH SarabunPSK" w:eastAsiaTheme="minorEastAsia" w:hAnsi="TH SarabunPSK" w:cs="TH SarabunPSK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0A6AD6D0" wp14:editId="3FBF9911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8C3">
        <w:rPr>
          <w:rFonts w:ascii="TH SarabunPSK" w:eastAsiaTheme="minorEastAsia" w:hAnsi="TH SarabunPSK" w:cs="TH SarabunPSK" w:hint="cs"/>
          <w:cs/>
          <w:lang w:eastAsia="ja-JP"/>
        </w:rPr>
        <w:t xml:space="preserve"> ทำให้สามารถเข้าถึงได้จากทุกที่ ทุกเวลา ทุกระบบดิจิทัล</w:t>
      </w:r>
    </w:p>
    <w:p w14:paraId="40CBEFAB" w14:textId="77777777" w:rsidR="009F1C18" w:rsidRPr="00F7793B" w:rsidRDefault="009F1C18" w:rsidP="009F1C18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cs/>
          <w:lang w:eastAsia="ja-JP"/>
        </w:rPr>
      </w:pPr>
      <w:r>
        <w:rPr>
          <w:rFonts w:eastAsiaTheme="minorEastAsia" w:hint="cs"/>
          <w:cs/>
          <w:lang w:eastAsia="ja-JP"/>
        </w:rPr>
        <w:t xml:space="preserve">มีศูนย์กลางระบบอำนวยความสะดวกเพื่อสนับสนุนการบูรณาการสร้างความเป็นเอกภาพในการให้บริการธุรกิจ ได้แก่ ศูนย์รวมข้อมูลเพื่อติดต่อราชการ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info.go.th) </w:t>
      </w:r>
      <w:r>
        <w:rPr>
          <w:rFonts w:eastAsiaTheme="minorEastAsia" w:hint="cs"/>
          <w:cs/>
          <w:lang w:eastAsia="ja-JP"/>
        </w:rPr>
        <w:t xml:space="preserve">ศูนย์บริการธุรกิจเบ็ดเสร็จ ณ จุดเดียว </w:t>
      </w:r>
      <w:r>
        <w:rPr>
          <w:rFonts w:eastAsiaTheme="minorEastAsia"/>
          <w:lang w:eastAsia="ja-JP"/>
        </w:rPr>
        <w:t>(</w:t>
      </w:r>
      <w:proofErr w:type="spellStart"/>
      <w:r>
        <w:rPr>
          <w:rFonts w:eastAsiaTheme="minorEastAsia"/>
          <w:lang w:eastAsia="ja-JP"/>
        </w:rPr>
        <w:t>DoBiz</w:t>
      </w:r>
      <w:proofErr w:type="spellEnd"/>
      <w:r>
        <w:rPr>
          <w:rFonts w:eastAsiaTheme="minorEastAsia"/>
          <w:lang w:eastAsia="ja-JP"/>
        </w:rPr>
        <w:t xml:space="preserve"> portal)</w:t>
      </w:r>
      <w:r>
        <w:rPr>
          <w:rFonts w:eastAsiaTheme="minorEastAsia" w:hint="cs"/>
          <w:cs/>
          <w:lang w:eastAsia="ja-JP"/>
        </w:rPr>
        <w:t xml:space="preserve"> ระบบแคตตาล็อกกลางที่เชื่อมโยงกัน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Federated Catalog)</w:t>
      </w:r>
    </w:p>
    <w:p w14:paraId="426E70B1" w14:textId="246B763B" w:rsidR="00EC7E0A" w:rsidRP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ระบบดิจิทัลของหน่วยงานรู้จักและเข้าใจกัน</w:t>
      </w:r>
      <w:r w:rsidR="00F11841">
        <w:rPr>
          <w:rFonts w:ascii="TH SarabunPSK" w:eastAsiaTheme="minorEastAsia" w:hAnsi="TH SarabunPSK" w:cs="TH SarabunPSK" w:hint="cs"/>
          <w:cs/>
          <w:lang w:eastAsia="ja-JP"/>
        </w:rPr>
        <w:t>อย่างอัตโนมัติ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ด้วยระบบแคตตาล็อกกลาง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Federated Catalog)</w:t>
      </w:r>
    </w:p>
    <w:p w14:paraId="4028E5C6" w14:textId="748A069E" w:rsid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ระบบดิจิทัลของหน่วยงานทำงานประสานกันอย่างอัตโนมัติด้วย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>PI</w:t>
      </w:r>
      <w:r w:rsidR="00F11841">
        <w:rPr>
          <w:rFonts w:ascii="TH SarabunPSK" w:eastAsiaTheme="minorEastAsia" w:hAnsi="TH SarabunPSK" w:cs="TH SarabunPSK" w:hint="cs"/>
          <w:cs/>
          <w:lang w:eastAsia="ja-JP"/>
        </w:rPr>
        <w:t xml:space="preserve"> การรับส่งข้อมูลดิจิทัลระหว่างการให้บริการ จึงเป็นไปอย่างมีประสิทธิภาพ</w:t>
      </w:r>
    </w:p>
    <w:p w14:paraId="737EF532" w14:textId="04218C57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หน่วยงานเจ้าของใบอนุญาตที่มีความพร้อมสูงมีระบบดิจิทัลสามารถ</w:t>
      </w:r>
    </w:p>
    <w:p w14:paraId="0F4E52B9" w14:textId="4F8049DC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ให้เข้าถึงใบอนุญาตและบริการได้สะดวกผ่านเครือข่ายอินเทอร์เน็ต</w:t>
      </w:r>
    </w:p>
    <w:p w14:paraId="3A7B5FB3" w14:textId="752E1A10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รับคำขอในรูปแบบดิจิทัลผ่านบริการ </w:t>
      </w:r>
      <w:r>
        <w:rPr>
          <w:rFonts w:eastAsiaTheme="minorEastAsia" w:hint="eastAsia"/>
          <w:lang w:eastAsia="ja-JP"/>
        </w:rPr>
        <w:t>A</w:t>
      </w:r>
      <w:r>
        <w:rPr>
          <w:rFonts w:eastAsiaTheme="minorEastAsia"/>
          <w:lang w:eastAsia="ja-JP"/>
        </w:rPr>
        <w:t>PI</w:t>
      </w:r>
    </w:p>
    <w:p w14:paraId="04AAC523" w14:textId="71E3A63C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ดึงข้อมูลเอกสารหลักฐานที่ออกโดยภาครัฐได้อัตโนมัติโดยไม่ต้องร้องขอจากธูริจ</w:t>
      </w:r>
    </w:p>
    <w:p w14:paraId="456D2FAD" w14:textId="46925F22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54BF21A9" w14:textId="4DA5D339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หน่วยงานเจ้าของใบอนุญาตที่มีความพร้อมต่ำ และไม่มีระบบดิจิทัลออกใบอนุญาตของตนเอง สามารถใช้บริการออกใบอนุญาตของส่วนกลาง</w:t>
      </w:r>
      <w:r w:rsidR="00EC7E0A">
        <w:rPr>
          <w:rFonts w:eastAsiaTheme="minorEastAsia" w:hint="cs"/>
          <w:cs/>
          <w:lang w:eastAsia="ja-JP"/>
        </w:rPr>
        <w:t>ได้ โดยหน่วยงานกลางจะต้องพัฒนาระบบออกใบอนุญาตกลางเพื่อสนับสนุนการทำงานของหน่วยงาน</w:t>
      </w:r>
    </w:p>
    <w:p w14:paraId="4BA1E377" w14:textId="6CC3A417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บริการที่ไม่สามารถให้บริการแบบดิจิทัลและจำเป็นต้องดำเนินการด้วยเอกสารกระดาษ ได้ประโยชน์จากการ</w:t>
      </w:r>
      <w:r w:rsidR="00EC7E0A">
        <w:rPr>
          <w:rFonts w:eastAsiaTheme="minorEastAsia" w:hint="cs"/>
          <w:cs/>
          <w:lang w:eastAsia="ja-JP"/>
        </w:rPr>
        <w:t>ระบบอำนวยความสะดวกอย่างน้อยดังนี้</w:t>
      </w:r>
    </w:p>
    <w:p w14:paraId="287AE930" w14:textId="77777777" w:rsidR="00EC7E0A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ดึงข้อมูลเอกสารหลักฐานที่ออกโดยภาครัฐได้อัตโนมัติโดยไม่ต้องร้องขอจากธูริจ</w:t>
      </w:r>
    </w:p>
    <w:p w14:paraId="06806298" w14:textId="7716CB6C" w:rsidR="00EC7E0A" w:rsidRPr="00EC7E0A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2A0A7318" w14:textId="64D739BB" w:rsidR="00F7793B" w:rsidRDefault="009F1C18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มีระบบ</w:t>
      </w:r>
      <w:r w:rsidR="00FF6FEE">
        <w:rPr>
          <w:rFonts w:eastAsiaTheme="minorEastAsia" w:hint="cs"/>
          <w:cs/>
          <w:lang w:eastAsia="ja-JP"/>
        </w:rPr>
        <w:t>การตรวจสอบยืนยันตัวตน</w:t>
      </w:r>
      <w:r>
        <w:rPr>
          <w:rFonts w:eastAsiaTheme="minorEastAsia" w:hint="cs"/>
          <w:cs/>
          <w:lang w:eastAsia="ja-JP"/>
        </w:rPr>
        <w:t xml:space="preserve">กลางที่ไหน่วยงานใช้ร่วมกัน อาทิเช่น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 xml:space="preserve">GA Digital ID, National Digital ID, DOPA digital ID </w:t>
      </w:r>
      <w:r>
        <w:rPr>
          <w:rFonts w:eastAsiaTheme="minorEastAsia" w:hint="cs"/>
          <w:cs/>
          <w:lang w:eastAsia="ja-JP"/>
        </w:rPr>
        <w:t xml:space="preserve">เป็นต้น </w:t>
      </w:r>
      <w:r w:rsidR="00FF6FEE">
        <w:rPr>
          <w:rFonts w:eastAsiaTheme="minorEastAsia" w:hint="cs"/>
          <w:cs/>
          <w:lang w:eastAsia="ja-JP"/>
        </w:rPr>
        <w:t>ไม่ควรให้ธุรกิจต้อง</w:t>
      </w:r>
      <w:r>
        <w:rPr>
          <w:rFonts w:eastAsiaTheme="minorEastAsia" w:hint="cs"/>
          <w:cs/>
          <w:lang w:eastAsia="ja-JP"/>
        </w:rPr>
        <w:t>ยืนยัน</w:t>
      </w:r>
      <w:r w:rsidR="00FF6FEE">
        <w:rPr>
          <w:rFonts w:eastAsiaTheme="minorEastAsia" w:hint="cs"/>
          <w:cs/>
          <w:lang w:eastAsia="ja-JP"/>
        </w:rPr>
        <w:t>หลายที่หลายระบบ</w:t>
      </w:r>
    </w:p>
    <w:p w14:paraId="73BAC504" w14:textId="5691DADD" w:rsidR="00F7793B" w:rsidRPr="009F1C18" w:rsidRDefault="00EC7E0A" w:rsidP="00F7793B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การรับชำระค่าธรรมเนียมใบอนุญาตและบริการทำได้ในรูปแบบอิเล็กทรอนิกส์ เชื่อมโยงกับขั้นตอนการให้บริการอย่างมีประสิทธิภาพอย่างไร้รอยต่อ</w:t>
      </w:r>
    </w:p>
    <w:p w14:paraId="2F6F45F4" w14:textId="77777777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49415D8D" w14:textId="4BA04000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  <w:rPr>
          <w:rFonts w:hint="cs"/>
        </w:rPr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เป็นต้องพิจารณาในหลายมิติ </w:t>
      </w:r>
      <w:r w:rsidR="00DB2C5D">
        <w:rPr>
          <w:rFonts w:hint="cs"/>
          <w:cs/>
        </w:rPr>
        <w:t>หลายมุมมอง ได้แก่ มุมมองจากธุรกิจผู้ใช้ระบบในวงจรธุรกิจ</w:t>
      </w:r>
      <w:r w:rsidR="00DB2C5D">
        <w:rPr>
          <w:rFonts w:hint="cs"/>
          <w:cs/>
        </w:rPr>
        <w:t>วงจรธุรกิจ</w:t>
      </w:r>
      <w:r w:rsidR="00DB2C5D">
        <w:rPr>
          <w:rFonts w:hint="cs"/>
          <w:cs/>
        </w:rPr>
        <w:t xml:space="preserve"> </w:t>
      </w:r>
      <w:r w:rsidR="00DB2C5D">
        <w:rPr>
          <w:rFonts w:hint="cs"/>
          <w:cs/>
        </w:rPr>
        <w:t>ตั้งแต่การจัดตั้งจนถึงสิ้นสุด</w:t>
      </w:r>
      <w:r w:rsidR="00DB2C5D">
        <w:rPr>
          <w:rFonts w:hint="cs"/>
          <w:cs/>
        </w:rPr>
        <w:t xml:space="preserve"> อยู่ในขั้นตอนเริ่มต้นธูรกิจหรือไม่ ขั้นตอนเตรียมการสถานที่เพื่อประกอบธุรกิจ มิติการเข้าถึงแหล่งทุน มิติด้านแรงงาน มิติด้านภาษี มิติการบังคับใช้กฎหมาย เป็นต้น นอกจากนี้ ใบอนุญาตที่ธูรกิจจำเป็นต้องใช้ในการประกอบกิจการ ก็มีหลายขั้นตอน ขั้นตอนค้นหาข้อมูลใบอนุญาต ขั้นตอนตรวจสอบยืนยันตัวตน ขั้นตอนยื่นคำขอ พิจารณาคำขอ อนุมัติคำขอ ออกใบอนุญาตและจัดส่งใบอนุญาต 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28E1C2EC" w:rsidR="00CF415F" w:rsidRDefault="00145A8B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01A6828B" wp14:editId="12CEF6E1">
            <wp:extent cx="5715000" cy="3324225"/>
            <wp:effectExtent l="0" t="0" r="0" b="9525"/>
            <wp:docPr id="7" name="Picture 7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59F90500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B8376D">
        <w:rPr>
          <w:rFonts w:eastAsiaTheme="minorEastAsia" w:hint="eastAsia"/>
          <w:b/>
          <w:bCs/>
          <w:lang w:eastAsia="ja-JP"/>
        </w:rPr>
        <w:t>5</w:t>
      </w:r>
      <w:r>
        <w:t xml:space="preserve"> </w:t>
      </w:r>
      <w:r>
        <w:rPr>
          <w:rFonts w:hint="cs"/>
          <w:cs/>
        </w:rPr>
        <w:t>ภาพรวม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2497653E" w14:textId="77777777" w:rsidR="00145A8B" w:rsidRDefault="00145A8B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</w:p>
    <w:p w14:paraId="1AB3476D" w14:textId="1BE8FA1C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ดังแสดงในภาพที่ </w:t>
      </w:r>
      <w:r w:rsidR="00145A8B">
        <w:rPr>
          <w:rFonts w:ascii="TH SarabunPSK" w:eastAsiaTheme="minorEastAsia" w:hAnsi="TH SarabunPSK" w:cs="TH SarabunPSK"/>
          <w:lang w:eastAsia="ja-JP"/>
        </w:rPr>
        <w:t>5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145A8B">
        <w:rPr>
          <w:rFonts w:ascii="TH SarabunPSK" w:eastAsiaTheme="minorEastAsia" w:hAnsi="TH SarabunPSK" w:cs="TH SarabunPSK" w:hint="cs"/>
          <w:cs/>
          <w:lang w:eastAsia="ja-JP"/>
        </w:rPr>
        <w:t>ภาพรวม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145A8B">
        <w:rPr>
          <w:rFonts w:ascii="TH SarabunPSK" w:hAnsi="TH SarabunPSK" w:cs="TH SarabunPSK" w:hint="cs"/>
          <w:cs/>
        </w:rPr>
        <w:t>เลเยอร์</w:t>
      </w:r>
      <w:r w:rsidR="002B656F" w:rsidRPr="009C1EAA">
        <w:rPr>
          <w:rFonts w:ascii="TH SarabunPSK" w:hAnsi="TH SarabunPSK" w:cs="TH SarabunPSK" w:hint="cs"/>
          <w:cs/>
        </w:rPr>
        <w:t xml:space="preserve">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ช่องทางการให้บริการ (</w:t>
      </w:r>
      <w:r w:rsidRPr="009C1EAA">
        <w:rPr>
          <w:rFonts w:ascii="TH SarabunPSK" w:hAnsi="TH SarabunPSK" w:cs="TH SarabunPSK"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proofErr w:type="spellStart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>DoBiz</w:t>
      </w:r>
      <w:proofErr w:type="spellEnd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lastRenderedPageBreak/>
        <w:t xml:space="preserve">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ประเภทของการบริการ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Category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ขั้นตอนการบริการ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Process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แต่สามารถสรุปได้เป็นดังนี้ การสืบค้นข้อมูล การยืนยันตัวตน การยื่นคำขอ การพิจารณาคำขอ การอนุมัติคำขอ การชําระค่าธรรมเนียม การออกหนังสือสำคัญ และการจัดส่งหนังสือสำคัญ</w:t>
      </w:r>
    </w:p>
    <w:p w14:paraId="1FACCE21" w14:textId="42238F2F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แพลตฟอร์มการบริการ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Platform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กลางที่เชื่อมโยงกับหน่วยงาน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การสนับสนุนการบริการ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Support Taskforce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lastRenderedPageBreak/>
        <w:t>กฎหมาย (</w:t>
      </w:r>
      <w:r w:rsidRPr="009C1EAA">
        <w:rPr>
          <w:rFonts w:ascii="TH SarabunPSK" w:hAnsi="TH SarabunPSK" w:cs="TH SarabunPSK"/>
          <w:sz w:val="32"/>
          <w:szCs w:val="32"/>
        </w:rPr>
        <w:t>Legal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 xml:space="preserve">ความมั่นคงปลอดภัย </w:t>
      </w:r>
      <w:r w:rsidRPr="009C1EAA">
        <w:rPr>
          <w:rFonts w:ascii="TH SarabunPSK" w:hAnsi="TH SarabunPSK" w:cs="TH SarabunPSK"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rFonts w:hint="cs"/>
          <w:cs/>
        </w:rPr>
      </w:pPr>
    </w:p>
    <w:sectPr w:rsidR="00215670" w:rsidRPr="00CF415F" w:rsidSect="002B656F">
      <w:footerReference w:type="default" r:id="rId14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0ACD7" w14:textId="77777777" w:rsidR="007473C1" w:rsidRDefault="007473C1" w:rsidP="00B72412">
      <w:r>
        <w:separator/>
      </w:r>
    </w:p>
  </w:endnote>
  <w:endnote w:type="continuationSeparator" w:id="0">
    <w:p w14:paraId="50F394FF" w14:textId="77777777" w:rsidR="007473C1" w:rsidRDefault="007473C1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0BE31" w14:textId="77777777" w:rsidR="007473C1" w:rsidRDefault="007473C1" w:rsidP="00B72412">
      <w:r>
        <w:separator/>
      </w:r>
    </w:p>
  </w:footnote>
  <w:footnote w:type="continuationSeparator" w:id="0">
    <w:p w14:paraId="6BE05829" w14:textId="77777777" w:rsidR="007473C1" w:rsidRDefault="007473C1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7346A3"/>
    <w:multiLevelType w:val="multilevel"/>
    <w:tmpl w:val="ED045D08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99D6C97"/>
    <w:multiLevelType w:val="hybridMultilevel"/>
    <w:tmpl w:val="BD46BAFC"/>
    <w:lvl w:ilvl="0" w:tplc="E52A041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A28A2"/>
    <w:multiLevelType w:val="hybridMultilevel"/>
    <w:tmpl w:val="A79ECCA0"/>
    <w:lvl w:ilvl="0" w:tplc="C08AF17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7"/>
  </w:num>
  <w:num w:numId="3" w16cid:durableId="1110667188">
    <w:abstractNumId w:val="13"/>
  </w:num>
  <w:num w:numId="4" w16cid:durableId="172378624">
    <w:abstractNumId w:val="2"/>
  </w:num>
  <w:num w:numId="5" w16cid:durableId="1874338707">
    <w:abstractNumId w:val="17"/>
  </w:num>
  <w:num w:numId="6" w16cid:durableId="1873106714">
    <w:abstractNumId w:val="8"/>
  </w:num>
  <w:num w:numId="7" w16cid:durableId="1499885751">
    <w:abstractNumId w:val="16"/>
  </w:num>
  <w:num w:numId="8" w16cid:durableId="1744454012">
    <w:abstractNumId w:val="0"/>
  </w:num>
  <w:num w:numId="9" w16cid:durableId="111293491">
    <w:abstractNumId w:val="11"/>
  </w:num>
  <w:num w:numId="10" w16cid:durableId="1022583898">
    <w:abstractNumId w:val="9"/>
  </w:num>
  <w:num w:numId="11" w16cid:durableId="411661209">
    <w:abstractNumId w:val="19"/>
  </w:num>
  <w:num w:numId="12" w16cid:durableId="728964738">
    <w:abstractNumId w:val="12"/>
  </w:num>
  <w:num w:numId="13" w16cid:durableId="302319159">
    <w:abstractNumId w:val="10"/>
  </w:num>
  <w:num w:numId="14" w16cid:durableId="502546085">
    <w:abstractNumId w:val="3"/>
  </w:num>
  <w:num w:numId="15" w16cid:durableId="118846384">
    <w:abstractNumId w:val="5"/>
  </w:num>
  <w:num w:numId="16" w16cid:durableId="1994291884">
    <w:abstractNumId w:val="14"/>
  </w:num>
  <w:num w:numId="17" w16cid:durableId="1289506367">
    <w:abstractNumId w:val="6"/>
  </w:num>
  <w:num w:numId="18" w16cid:durableId="363601075">
    <w:abstractNumId w:val="15"/>
  </w:num>
  <w:num w:numId="19" w16cid:durableId="757402954">
    <w:abstractNumId w:val="18"/>
  </w:num>
  <w:num w:numId="20" w16cid:durableId="857239285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C70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5A8B"/>
    <w:rsid w:val="00146D46"/>
    <w:rsid w:val="001477C4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5978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473C1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C18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76D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5D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C7E0A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841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793B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  <w:rsid w:val="00FF28C3"/>
    <w:rsid w:val="00FF6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10</Pages>
  <Words>1760</Words>
  <Characters>10038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24</cp:revision>
  <cp:lastPrinted>2022-11-18T04:23:00Z</cp:lastPrinted>
  <dcterms:created xsi:type="dcterms:W3CDTF">2022-11-09T07:15:00Z</dcterms:created>
  <dcterms:modified xsi:type="dcterms:W3CDTF">2022-11-18T04:29:00Z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