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0C63CA7" w:rsidR="004A3C5F" w:rsidRPr="00EB7E11" w:rsidRDefault="00156EFA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eastAsia="Calibri" w:hAnsi="TH SarabunPSK" w:cs="TH SarabunPSK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95A7F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2A4B10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203510B" w14:textId="77777777" w:rsidR="002A4B10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แนวทางการให้บริการที่ควรเป็น</w:t>
      </w:r>
    </w:p>
    <w:p w14:paraId="6F29B992" w14:textId="6E7BAAD9" w:rsidR="008F5ACB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(</w:t>
      </w: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</w:rPr>
        <w:t>Service Operation Model)</w:t>
      </w:r>
    </w:p>
    <w:p w14:paraId="2EC1180B" w14:textId="5D22766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000000"/>
        </w:rPr>
      </w:pPr>
    </w:p>
    <w:p w14:paraId="1BFDE93B" w14:textId="2CAAC133" w:rsidR="005521B2" w:rsidRPr="00ED0BEE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ED0BEE">
        <w:rPr>
          <w:rFonts w:ascii="TH SarabunPSK" w:hAnsi="TH SarabunPSK" w:cs="TH SarabunPSK" w:hint="cs"/>
          <w:b/>
          <w:bCs/>
          <w:u w:val="single"/>
          <w:cs/>
        </w:rPr>
        <w:t>ใน</w:t>
      </w:r>
      <w:r>
        <w:rPr>
          <w:rFonts w:ascii="TH SarabunPSK" w:hAnsi="TH SarabunPSK" w:cs="TH SarabunPSK" w:hint="cs"/>
          <w:b/>
          <w:bCs/>
          <w:u w:val="single"/>
          <w:cs/>
        </w:rPr>
        <w:t>ต่าง</w:t>
      </w:r>
      <w:r w:rsidRPr="00ED0BEE">
        <w:rPr>
          <w:rFonts w:ascii="TH SarabunPSK" w:hAnsi="TH SarabunPSK" w:cs="TH SarabunPSK" w:hint="cs"/>
          <w:b/>
          <w:bCs/>
          <w:u w:val="single"/>
          <w:cs/>
        </w:rPr>
        <w:t>ประเทศ</w:t>
      </w:r>
    </w:p>
    <w:p w14:paraId="76E939DF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ประเทศต่างๆ มีวิวัฒนาการในการพัฒนารัฐบาลดิจิทัลที่แตกต่างกัน วิธีการที่แต่ละประเทศใช้การรายงานความก้าวหน้าว่าได้ให้บริการแก่ประชาชนจำนวนเท่าไหร่ ประชาชนได้รับประโยชน์มากน้อยแค่ไหนก็แตกต่างกัน</w:t>
      </w:r>
      <w:r>
        <w:rPr>
          <w:rStyle w:val="FootnoteReference"/>
          <w:rFonts w:ascii="TH SarabunPSK" w:hAnsi="TH SarabunPSK" w:cs="TH SarabunPSK"/>
          <w:cs/>
        </w:rPr>
        <w:footnoteReference w:id="1"/>
      </w:r>
      <w:r>
        <w:rPr>
          <w:rFonts w:ascii="TH SarabunPSK" w:hAnsi="TH SarabunPSK" w:cs="TH SarabunPSK" w:hint="cs"/>
          <w:cs/>
        </w:rPr>
        <w:t xml:space="preserve"> การเอาผลการรายงานการพัฒนาบริการดิจิทัลของแต่ละประเทศนั้นมาใช้ในการเปรียบเทียบว่า ประเทศใดใช้วิธีการดีกว่าเหมาะสมกว่านั้นทำได้ยาก ผลการเปรียบเทียบนั้นอาจมีความน่าเชื่อถือต่ำ การวิเคราะห์เปรียบเทียบว่าการพัฒนารัฐบาลดิจิทัลควรใช้หลักเกณฑ์วิธีการเดียวกัน ทำการศึกษาและเปรียบเทียบโดยองค์กรที่เป็นกลางและน่าเชื่อถือ เช่นการสำรวจประเมินโดยสหประชาชาติ</w:t>
      </w:r>
    </w:p>
    <w:p w14:paraId="6C5E1E1D" w14:textId="77777777" w:rsidR="005521B2" w:rsidRDefault="005521B2" w:rsidP="005521B2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047ED02C" wp14:editId="1004D505">
            <wp:extent cx="5612130" cy="4335780"/>
            <wp:effectExtent l="0" t="0" r="7620" b="762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335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 w:rsidRPr="00D11628">
        <w:rPr>
          <w:rFonts w:ascii="TH SarabunPSK" w:hAnsi="TH SarabunPSK" w:cs="TH SarabunPSK" w:hint="cs"/>
          <w:cs/>
        </w:rPr>
        <w:lastRenderedPageBreak/>
        <w:t>จากรายงานงานสำรวจการพัฒนารัฐบาลอิเล็กทรอนิกส์ของสหประชาชาติ (</w:t>
      </w:r>
      <w:r w:rsidRPr="00D11628">
        <w:rPr>
          <w:rFonts w:ascii="TH SarabunPSK" w:hAnsi="TH SarabunPSK" w:cs="TH SarabunPSK"/>
        </w:rPr>
        <w:t>UN-e-Government-Surveys</w:t>
      </w:r>
      <w:r w:rsidRPr="00D11628">
        <w:rPr>
          <w:rFonts w:ascii="TH SarabunPSK" w:hAnsi="TH SarabunPSK" w:cs="TH SarabunPSK" w:hint="cs"/>
          <w:cs/>
        </w:rPr>
        <w:t xml:space="preserve">) ประจำปี </w:t>
      </w:r>
      <w:r w:rsidRPr="00D11628">
        <w:rPr>
          <w:rFonts w:ascii="TH SarabunPSK" w:hAnsi="TH SarabunPSK" w:cs="TH SarabunPSK" w:hint="eastAsia"/>
        </w:rPr>
        <w:t>2</w:t>
      </w:r>
      <w:r w:rsidRPr="00D11628">
        <w:rPr>
          <w:rFonts w:ascii="TH SarabunPSK" w:hAnsi="TH SarabunPSK" w:cs="TH SarabunPSK"/>
        </w:rPr>
        <w:t xml:space="preserve">022 </w:t>
      </w:r>
      <w:r w:rsidRPr="00D11628">
        <w:rPr>
          <w:rFonts w:ascii="TH SarabunPSK" w:hAnsi="TH SarabunPSK" w:cs="TH SarabunPSK" w:hint="cs"/>
          <w:cs/>
        </w:rPr>
        <w:t xml:space="preserve">มีการจัดทำตัวชี้วัดด้านการให้บริการผ่านออนไลน์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SI </w:t>
      </w:r>
      <w:r w:rsidRPr="00D11628">
        <w:rPr>
          <w:rFonts w:ascii="TH SarabunPSK" w:hAnsi="TH SarabunPSK" w:cs="TH SarabunPSK" w:hint="eastAsia"/>
        </w:rPr>
        <w:t>(</w:t>
      </w:r>
      <w:r w:rsidRPr="00D11628">
        <w:rPr>
          <w:rFonts w:ascii="TH SarabunPSK" w:hAnsi="TH SarabunPSK" w:cs="TH SarabunPSK"/>
        </w:rPr>
        <w:t>Online Service Index)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ตัวชี้วัดย่อยการมีส่วนร่วมในการใช้บริการ </w:t>
      </w:r>
      <w:r>
        <w:rPr>
          <w:rFonts w:ascii="TH SarabunPSK" w:hAnsi="TH SarabunPSK" w:cs="TH SarabunPSK"/>
        </w:rPr>
        <w:t xml:space="preserve">EPI (E-Participation Index) </w:t>
      </w:r>
      <w:r>
        <w:rPr>
          <w:rFonts w:ascii="TH SarabunPSK" w:hAnsi="TH SarabunPSK" w:cs="TH SarabunPSK" w:hint="cs"/>
          <w:cs/>
        </w:rPr>
        <w:t xml:space="preserve">และตัวชี้วัดระดับความสามารถของคน </w:t>
      </w:r>
      <w:r>
        <w:rPr>
          <w:rFonts w:ascii="TH SarabunPSK" w:hAnsi="TH SarabunPSK" w:cs="TH SarabunPSK" w:hint="eastAsia"/>
        </w:rPr>
        <w:t>H</w:t>
      </w:r>
      <w:r>
        <w:rPr>
          <w:rFonts w:ascii="TH SarabunPSK" w:hAnsi="TH SarabunPSK" w:cs="TH SarabunPSK"/>
        </w:rPr>
        <w:t>CI (</w:t>
      </w:r>
      <w:r>
        <w:rPr>
          <w:rFonts w:ascii="TH SarabunPSK" w:hAnsi="TH SarabunPSK" w:cs="TH SarabunPSK" w:hint="eastAsia"/>
        </w:rPr>
        <w:t>H</w:t>
      </w:r>
      <w:r>
        <w:rPr>
          <w:rFonts w:ascii="TH SarabunPSK" w:hAnsi="TH SarabunPSK" w:cs="TH SarabunPSK"/>
        </w:rPr>
        <w:t xml:space="preserve">uman Capital Index) </w:t>
      </w:r>
      <w:r>
        <w:rPr>
          <w:rFonts w:ascii="TH SarabunPSK" w:hAnsi="TH SarabunPSK" w:cs="TH SarabunPSK" w:hint="cs"/>
          <w:cs/>
        </w:rPr>
        <w:t xml:space="preserve">ใน </w:t>
      </w:r>
      <w:r>
        <w:rPr>
          <w:rFonts w:ascii="TH SarabunPSK" w:hAnsi="TH SarabunPSK" w:cs="TH SarabunPSK" w:hint="eastAsia"/>
        </w:rPr>
        <w:t>1</w:t>
      </w:r>
      <w:r>
        <w:rPr>
          <w:rFonts w:ascii="TH SarabunPSK" w:hAnsi="TH SarabunPSK" w:cs="TH SarabunPSK"/>
        </w:rPr>
        <w:t xml:space="preserve">93 </w:t>
      </w:r>
      <w:r>
        <w:rPr>
          <w:rFonts w:ascii="TH SarabunPSK" w:hAnsi="TH SarabunPSK" w:cs="TH SarabunPSK" w:hint="cs"/>
          <w:cs/>
        </w:rPr>
        <w:t xml:space="preserve">ประเทศ </w:t>
      </w:r>
      <w:r>
        <w:rPr>
          <w:rStyle w:val="FootnoteReference"/>
          <w:rFonts w:ascii="TH SarabunPSK" w:hAnsi="TH SarabunPSK" w:cs="TH SarabunPSK"/>
          <w:cs/>
        </w:rPr>
        <w:footnoteReference w:id="2"/>
      </w:r>
    </w:p>
    <w:p w14:paraId="75DCBE10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ประเทศที่มีการให้บริการดิจิทัลในระดับสูง มีระดับตัวชี้วัดไม่ต่างกันมากขึ้นอยู่กับการให้ความสำคัญด้านใด เมื่อพิจารณาระดับการให้บริการออนไลน์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OSI) </w:t>
      </w:r>
      <w:r>
        <w:rPr>
          <w:rFonts w:ascii="TH SarabunPSK" w:hAnsi="TH SarabunPSK" w:cs="TH SarabunPSK" w:hint="cs"/>
          <w:cs/>
        </w:rPr>
        <w:t>และการใช้บริการ</w:t>
      </w:r>
      <w:r>
        <w:rPr>
          <w:rFonts w:ascii="TH SarabunPSK" w:hAnsi="TH SarabunPSK" w:cs="TH SarabunPSK"/>
        </w:rPr>
        <w:t xml:space="preserve"> (EPI) </w:t>
      </w:r>
      <w:r>
        <w:rPr>
          <w:rFonts w:ascii="TH SarabunPSK" w:hAnsi="TH SarabunPSK" w:cs="TH SarabunPSK" w:hint="cs"/>
          <w:cs/>
        </w:rPr>
        <w:t xml:space="preserve">ประเทศที่ทำได้ดีที่สุด ได้แก่ เอสโตเนีย ฟินแลนด์และเกาหลี ถ้าเน้นระดับการใช้บริการ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EPI</w:t>
      </w:r>
      <w:r>
        <w:rPr>
          <w:rFonts w:ascii="TH SarabunPSK" w:hAnsi="TH SarabunPSK" w:cs="TH SarabunPSK" w:hint="eastAsia"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เป็นหลัก ก็จะได้ว่า ประเทศญี่ปุ่น ออสเตรเลีย เอสโตเนีย อังกฤษ ทำได้ดีที่สุด</w:t>
      </w:r>
    </w:p>
    <w:p w14:paraId="307458D6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การศึกษาเรียนรู้ประสบการณ์จากประเทศที่พัฒนาบริการออนไลน์ได้ดีเหล่านี้ จะช่วยให้เข้าใจปัญหาอุปสรรคและแนวทางวิธีการที่เหมาะสมในการพัฒนาระบบให้บริการภาครัฐแบบดิจิทัลของประเทศไทย ช่วยลดความเสี่ยง ช่วยลดต้นทุนในการพัฒนาได้อย่างมาก และเนื่องจากแต่ละประเทศมีความแตกต่างกัน เราจำเป็นต้องเลือกพิจารณาประเด็นที่มีบริบทคล้ายกันเช่น จำนวนประชากร ลักษณะการปกครอง และลักษณะทางวัฒนธรรมประกอบกันไป และเมื่อพิจารณามิติเหล่านี้ ประเทศที่ควรศึกษาอ้างอิงประสบการณ์มากที่สุด ได้แก่ อังกฤษ ญี่ปุ่น และเกาหลี อย่างไรก็ตามความสำเร็จในแต่ละด้านของประเทศที่มีความแตกต่างไปก็เป็นประโยชน์ในการพิจารณาเช่นกัน</w:t>
      </w:r>
    </w:p>
    <w:p w14:paraId="7A80C84E" w14:textId="77777777" w:rsidR="005521B2" w:rsidRDefault="005521B2" w:rsidP="005521B2">
      <w:pPr>
        <w:rPr>
          <w:rFonts w:ascii="TH SarabunPSK" w:hAnsi="TH SarabunPSK" w:cs="TH SarabunPSK"/>
        </w:rPr>
      </w:pPr>
    </w:p>
    <w:p w14:paraId="39914BE0" w14:textId="3B95FB7E" w:rsidR="005521B2" w:rsidRPr="00ED0BEE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แนวทางการให้บริการโดยการ</w:t>
      </w:r>
      <w:r w:rsidRPr="008E6B52">
        <w:rPr>
          <w:rFonts w:ascii="TH SarabunPSK" w:hAnsi="TH SarabunPSK" w:cs="TH SarabunPSK" w:hint="cs"/>
          <w:b/>
          <w:bCs/>
          <w:u w:val="single"/>
          <w:cs/>
        </w:rPr>
        <w:t>เอาท์ซอร์ส</w:t>
      </w:r>
    </w:p>
    <w:p w14:paraId="1618ADD0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การใช้ผู้ให้บริการที่เป็นเอกชนมาดำเนินการในลักษณะ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Outsourc</w:t>
      </w:r>
      <w:r>
        <w:rPr>
          <w:rFonts w:ascii="TH SarabunPSK" w:hAnsi="TH SarabunPSK" w:cs="TH SarabunPSK" w:hint="eastAsia"/>
        </w:rPr>
        <w:t>i</w:t>
      </w:r>
      <w:r>
        <w:rPr>
          <w:rFonts w:ascii="TH SarabunPSK" w:hAnsi="TH SarabunPSK" w:cs="TH SarabunPSK"/>
        </w:rPr>
        <w:t xml:space="preserve">ng) </w:t>
      </w:r>
      <w:r>
        <w:rPr>
          <w:rFonts w:ascii="TH SarabunPSK" w:hAnsi="TH SarabunPSK" w:cs="TH SarabunPSK" w:hint="cs"/>
          <w:cs/>
        </w:rPr>
        <w:t>ดำเนินการบางส่วนของการบริการภาครัฐ เป็นวิธีการที่มีประโยชน์ในการพัฒนาประสิทธิภาพการให้บริการและลดต้นทุนการดำเนินการ และเป็นนิยมทำในหลายประเทศ จากการสำรวจการใช้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ของภาครัฐ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>021 ‘</w:t>
      </w:r>
      <w:r w:rsidRPr="000A600E">
        <w:rPr>
          <w:rFonts w:ascii="TH SarabunPSK" w:hAnsi="TH SarabunPSK" w:cs="TH SarabunPSK"/>
        </w:rPr>
        <w:t>OECD Government at a Glance</w:t>
      </w:r>
      <w:r>
        <w:rPr>
          <w:rFonts w:ascii="TH SarabunPSK" w:hAnsi="TH SarabunPSK" w:cs="TH SarabunPSK"/>
        </w:rPr>
        <w:t xml:space="preserve">’ </w:t>
      </w:r>
      <w:r>
        <w:rPr>
          <w:rStyle w:val="FootnoteReference"/>
          <w:rFonts w:ascii="TH SarabunPSK" w:hAnsi="TH SarabunPSK" w:cs="TH SarabunPSK"/>
        </w:rPr>
        <w:footnoteReference w:id="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โดย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หรือ องค์การเพื่อความร่วมมือและการพัฒนาทางเศรษฐกิจ </w:t>
      </w:r>
      <w:r>
        <w:rPr>
          <w:rFonts w:ascii="TH SarabunPSK" w:hAnsi="TH SarabunPSK" w:cs="TH SarabunPSK" w:hint="eastAsia"/>
        </w:rPr>
        <w:t>(</w:t>
      </w:r>
      <w:proofErr w:type="spellStart"/>
      <w:r>
        <w:rPr>
          <w:rFonts w:ascii="TH SarabunPSK" w:hAnsi="TH SarabunPSK" w:cs="TH SarabunPSK"/>
        </w:rPr>
        <w:t>Organisation</w:t>
      </w:r>
      <w:proofErr w:type="spellEnd"/>
      <w:r>
        <w:rPr>
          <w:rFonts w:ascii="TH SarabunPSK" w:hAnsi="TH SarabunPSK" w:cs="TH SarabunPSK"/>
        </w:rPr>
        <w:t xml:space="preserve"> for Economic Co-operation and Development) </w:t>
      </w:r>
      <w:r>
        <w:rPr>
          <w:rFonts w:ascii="TH SarabunPSK" w:hAnsi="TH SarabunPSK" w:cs="TH SarabunPSK" w:hint="cs"/>
          <w:cs/>
        </w:rPr>
        <w:t>ผลการศึกษามีตัวชี้วัดที่เป็นประโยชน์ในการพิจารณาแนวทางและรูปแบบการดำเนินการของประเทศไทย</w:t>
      </w:r>
    </w:p>
    <w:p w14:paraId="4BD0CB72" w14:textId="77777777" w:rsidR="005521B2" w:rsidRDefault="005521B2" w:rsidP="005521B2">
      <w:pPr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246CDAAA" wp14:editId="7F0D67EC">
            <wp:extent cx="5612130" cy="2867660"/>
            <wp:effectExtent l="0" t="0" r="7620" b="889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7D0" w14:textId="77777777" w:rsidR="005521B2" w:rsidRDefault="005521B2" w:rsidP="005521B2">
      <w:pPr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ประเทศที่พัฒนาระบบบริการออนไลน์ให้บริการประชาชนได้ดี แทนที่จะให้บริการด้วยตนเองมักใช้วิธีการ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ให้ผู้ให้บริการภายนอกเป็นผู้ให้บริการ ประเทศ เนเธอแลนด์ เยอร์มันนี ฟินแลนด์และ ญี่ปุ่น ใช้งบประมาณในการ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ระบบมากที่สุดเมื่อคิดเป็นสัดส่วนร้อยละต่อ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DP </w:t>
      </w:r>
      <w:r>
        <w:rPr>
          <w:rFonts w:ascii="TH SarabunPSK" w:hAnsi="TH SarabunPSK" w:cs="TH SarabunPSK" w:hint="cs"/>
          <w:cs/>
        </w:rPr>
        <w:t xml:space="preserve">ของประเทศ เมื่อเทียบกับประเทศในมีระดับการให้บริการออนไลน์ค่อนข้างต่ำ เช่น ประเทศอินโดนีเซีย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IDN) </w:t>
      </w:r>
      <w:r>
        <w:rPr>
          <w:rFonts w:ascii="TH SarabunPSK" w:hAnsi="TH SarabunPSK" w:cs="TH SarabunPSK" w:hint="cs"/>
          <w:cs/>
        </w:rPr>
        <w:t>ประเทศสหรัฐอเมริกาเป็นประเทศที่ใช้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มากที่สุดประเทศหนึ่งในโลก แต่เมื่อเทียบกับ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DP </w:t>
      </w:r>
      <w:r>
        <w:rPr>
          <w:rFonts w:ascii="TH SarabunPSK" w:hAnsi="TH SarabunPSK" w:cs="TH SarabunPSK" w:hint="cs"/>
          <w:cs/>
        </w:rPr>
        <w:t>ของประเทศซึ่งสูงมาก ดูเหมือนว่ามีสัดส่วนน้อยหน่อย</w:t>
      </w:r>
    </w:p>
    <w:p w14:paraId="0747906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จากบทความวิเคราะห์การใช้งบประมาณ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>023</w:t>
      </w:r>
      <w:r>
        <w:rPr>
          <w:rStyle w:val="FootnoteReference"/>
          <w:rFonts w:ascii="TH SarabunPSK" w:hAnsi="TH SarabunPSK" w:cs="TH SarabunPSK"/>
          <w:cs/>
        </w:rPr>
        <w:footnoteReference w:id="4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ผลการวิเคราะห์พบว่า ประเทศที่มีการใช้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ในบริการด้านที่เกี่ยวข้องกับการพัฒนาระบบบริการออนไลน์มีปริมาณสูงมาก  ประเทศที่มีการ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งานบริการผ่านระบบดิจิทัลมากที่สุด อาทิ เช่น อินเดีย ฟิลิปปินส์ อเมริกา ยูเครน โปร์แลนด์ บราซิล แอฟริกาใต้ มาเลียเซีย เป็นต้น</w:t>
      </w:r>
    </w:p>
    <w:p w14:paraId="5F7BC84F" w14:textId="77777777" w:rsidR="005521B2" w:rsidRDefault="005521B2" w:rsidP="005521B2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4058C378" wp14:editId="284F9A74">
            <wp:extent cx="4686300" cy="26035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631" cy="26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796F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งานบริการภาครัฐ ที่เกี่ยวข้องกับระบบดิจิทัล มีหลายส่วนได้แก่ การพัฒนาซอฟต์แวร์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Software Development)</w:t>
      </w:r>
      <w:r>
        <w:rPr>
          <w:rFonts w:ascii="TH SarabunPSK" w:hAnsi="TH SarabunPSK" w:cs="TH SarabunPSK" w:hint="cs"/>
          <w:cs/>
        </w:rPr>
        <w:t xml:space="preserve"> งานด้านระบบสารสนเทศ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IT) </w:t>
      </w:r>
      <w:r>
        <w:rPr>
          <w:rFonts w:ascii="TH SarabunPSK" w:hAnsi="TH SarabunPSK" w:cs="TH SarabunPSK" w:hint="cs"/>
          <w:cs/>
        </w:rPr>
        <w:t xml:space="preserve">งานสนับสนุนด้านเทคนิก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Technical Support) </w:t>
      </w:r>
      <w:r>
        <w:rPr>
          <w:rFonts w:ascii="TH SarabunPSK" w:hAnsi="TH SarabunPSK" w:cs="TH SarabunPSK" w:hint="cs"/>
          <w:cs/>
        </w:rPr>
        <w:t xml:space="preserve">ตลอดจนงานด้านบริการประชาชน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Customer service) </w:t>
      </w:r>
      <w:r>
        <w:rPr>
          <w:rFonts w:ascii="TH SarabunPSK" w:hAnsi="TH SarabunPSK" w:cs="TH SarabunPSK" w:hint="cs"/>
          <w:cs/>
        </w:rPr>
        <w:t xml:space="preserve">และงานระบบหลังบ้าน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Back office)</w:t>
      </w:r>
      <w:r>
        <w:rPr>
          <w:rFonts w:ascii="TH SarabunPSK" w:hAnsi="TH SarabunPSK" w:cs="TH SarabunPSK" w:hint="cs"/>
          <w:cs/>
        </w:rPr>
        <w:t xml:space="preserve"> เป็นต้น ซึ่งจะเห็นได้ว่า ประเทศอเมริกา ซึ่งใช้งบประมาณในการ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งานดิจิทัลเป็นอันดับต้นๆของโลก</w:t>
      </w:r>
    </w:p>
    <w:p w14:paraId="34FF5F0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43ED893A" w14:textId="737B7AD5" w:rsidR="005521B2" w:rsidRPr="003F2204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ของประเทศอังกฤษ</w:t>
      </w:r>
    </w:p>
    <w:p w14:paraId="0AB64F50" w14:textId="77777777" w:rsidR="005521B2" w:rsidRDefault="005521B2" w:rsidP="005521B2">
      <w:pPr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รัฐบาลอังกฤษซึ่งมีการใช้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ในการให้บริการประชาชนเป็นจำนวนมาก โดยทั่วไปวัตถุประสงค์ของการ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คือการลดต้นการดำเนินการและเพิ่มประสิทธิภาพของการให้บริการประชาชน แต่ก็ไม่ได้ประสบความสำเร็จเสมอไป บางบริการที่ใช้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แต่ไม่ได้เพิ่มประสิทธิภาพหรือลดต้นทุน เห็นได้จากประสบการณ์ของประเทศอังกฤษที่ผู้ให้บริการ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ไม่สามารถให้บริการได้</w:t>
      </w:r>
      <w:r>
        <w:rPr>
          <w:rStyle w:val="FootnoteReference"/>
          <w:rFonts w:ascii="TH SarabunPSK" w:hAnsi="TH SarabunPSK" w:cs="TH SarabunPSK"/>
          <w:cs/>
        </w:rPr>
        <w:footnoteReference w:id="5"/>
      </w:r>
      <w:r>
        <w:rPr>
          <w:rFonts w:ascii="TH SarabunPSK" w:hAnsi="TH SarabunPSK" w:cs="TH SarabunPSK" w:hint="cs"/>
          <w:cs/>
        </w:rPr>
        <w:t xml:space="preserve"> รัฐบาลอังกฤษจึงได้พัฒนาแนวปฏิบัติ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Guidelines) </w:t>
      </w:r>
      <w:r>
        <w:rPr>
          <w:rFonts w:ascii="TH SarabunPSK" w:hAnsi="TH SarabunPSK" w:cs="TH SarabunPSK" w:hint="cs"/>
          <w:cs/>
        </w:rPr>
        <w:t>ที่เป็นมาตรฐานและรัดกุม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เพื่อให้หน่วยงานรัฐทุกหน่วยงาน ได้ใช้เป็นคู่มือในการบริหารจัดการการ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และมีการปรับปรุงให้ทันสมัยอยู่เสมอ</w:t>
      </w:r>
      <w:r>
        <w:rPr>
          <w:rStyle w:val="FootnoteReference"/>
          <w:rFonts w:ascii="TH SarabunPSK" w:hAnsi="TH SarabunPSK" w:cs="TH SarabunPSK"/>
          <w:cs/>
        </w:rPr>
        <w:footnoteReference w:id="6"/>
      </w:r>
      <w:r>
        <w:rPr>
          <w:rFonts w:ascii="TH SarabunPSK" w:hAnsi="TH SarabunPSK" w:cs="TH SarabunPSK" w:hint="cs"/>
          <w:cs/>
        </w:rPr>
        <w:t xml:space="preserve"> เพื่อให้มันใจได้ว่าการ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จะสามารถสร้างประสิทธิภาพและลดต้นทุนให้การให้บริการได้จริง</w:t>
      </w:r>
    </w:p>
    <w:p w14:paraId="0F0D705B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จากผลการวิเคราะห์ประโยชน์และผลจากการใช้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ในการให้บริการออนไลน์แก่ประชาชนของประเทศต่างๆ พบว่ารูปแบบ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เป็นหนึ่งในวิธีการที่ดีและเหมาะสมในการนำมาใช้ในการพัฒนาระบบบริการของประเทศไทย แต่จำเป็นต้องมีวิธีการที่รัดกุมรอบคอบ ประสบการณ์จากประเทศอื่นที่ผ่านมา อาจใช้เป็นแนวทางอ้างอิงเพื่อลดความเสี่ยงดังกล่าวได้ นอกจากตัวอย่างคู่มือการ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ของประเทศอังกฤษดังกล่าข้างต้นแล้ว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 Playbook) </w:t>
      </w:r>
      <w:r>
        <w:rPr>
          <w:rFonts w:ascii="TH SarabunPSK" w:hAnsi="TH SarabunPSK" w:cs="TH SarabunPSK" w:hint="cs"/>
          <w:cs/>
        </w:rPr>
        <w:t>ยังมีรายงานเกี่ยวกับแนวทางปฏิบัติว่าบริการลักษณะอย่างไร ที่ควรใช้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ลักษณะอย่างไรควรหน่วยงานของรัฐควรเอากลับมาทำเอง </w:t>
      </w:r>
      <w:r>
        <w:rPr>
          <w:rStyle w:val="FootnoteReference"/>
          <w:rFonts w:ascii="TH SarabunPSK" w:hAnsi="TH SarabunPSK" w:cs="TH SarabunPSK"/>
          <w:cs/>
        </w:rPr>
        <w:footnoteReference w:id="7"/>
      </w:r>
      <w:r>
        <w:rPr>
          <w:rFonts w:ascii="TH SarabunPSK" w:hAnsi="TH SarabunPSK" w:cs="TH SarabunPSK" w:hint="cs"/>
          <w:cs/>
        </w:rPr>
        <w:t xml:space="preserve">  </w:t>
      </w:r>
    </w:p>
    <w:p w14:paraId="119C00B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นอกจากนี้การพึ่งพาเทคโนโลยีหนึ่งของผู้ให้บริการรายหนึ่งมากเกินไป อาจทำให้เกิดความเสี่ยงที่เกิดจากการเลือกใช้เทคโนโลยีเดียวได้ ประเทศอังกฤษครั้งหนึ่งไม่นานมานี้เคยประสบปัญหาการให้บริการออนไลน์ซึ่งมีการใช้ </w:t>
      </w:r>
      <w:r>
        <w:rPr>
          <w:rFonts w:ascii="TH SarabunPSK" w:hAnsi="TH SarabunPSK" w:cs="TH SarabunPSK" w:hint="eastAsia"/>
        </w:rPr>
        <w:t>C</w:t>
      </w:r>
      <w:r>
        <w:rPr>
          <w:rFonts w:ascii="TH SarabunPSK" w:hAnsi="TH SarabunPSK" w:cs="TH SarabunPSK"/>
        </w:rPr>
        <w:t>DN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Content Delivery Network) </w:t>
      </w:r>
      <w:r>
        <w:rPr>
          <w:rFonts w:ascii="TH SarabunPSK" w:hAnsi="TH SarabunPSK" w:cs="TH SarabunPSK" w:hint="cs"/>
          <w:cs/>
        </w:rPr>
        <w:t>จากผู้ให้บริการเดียว เนื่องจากเกิดไฟฟ้าดับขึ้น</w:t>
      </w:r>
      <w:r>
        <w:rPr>
          <w:rStyle w:val="FootnoteReference"/>
          <w:rFonts w:ascii="TH SarabunPSK" w:hAnsi="TH SarabunPSK" w:cs="TH SarabunPSK"/>
          <w:cs/>
        </w:rPr>
        <w:footnoteReference w:id="8"/>
      </w:r>
      <w:r>
        <w:rPr>
          <w:rFonts w:ascii="TH SarabunPSK" w:hAnsi="TH SarabunPSK" w:cs="TH SarabunPSK" w:hint="cs"/>
          <w:cs/>
        </w:rPr>
        <w:t xml:space="preserve"> ทำให้ไม่สามารถให้บริการได้ในช่วงเวลาดังกล่าวได้รับผลกระทบเป็นวงกว้าง ส่งผลให้ประชาชนไม่สามารถใช้ระบบได้</w:t>
      </w:r>
    </w:p>
    <w:p w14:paraId="28D3518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ประเทศอังกฤษมีวิธีการในการ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ที่น่าสนใจ มีการคัดเลือกบริษัทไว้จำนวนหนึ่ง ที่มีคุณสมบัติเฉพาะ และมีสิทธิ์พิเศษที่จะไดโอกาสได้เป็นพาร์ทเนอร์ทำงานร่วมกับภาครัฐในการ</w:t>
      </w:r>
      <w:r>
        <w:rPr>
          <w:rFonts w:ascii="TH SarabunPSK" w:hAnsi="TH SarabunPSK" w:cs="TH SarabunPSK" w:hint="cs"/>
          <w:cs/>
        </w:rPr>
        <w:lastRenderedPageBreak/>
        <w:t>ให้บริการประชาชน</w:t>
      </w:r>
      <w:r>
        <w:rPr>
          <w:rStyle w:val="FootnoteReference"/>
          <w:rFonts w:ascii="TH SarabunPSK" w:hAnsi="TH SarabunPSK" w:cs="TH SarabunPSK"/>
          <w:cs/>
        </w:rPr>
        <w:footnoteReference w:id="9"/>
      </w:r>
      <w:r>
        <w:rPr>
          <w:rFonts w:ascii="TH SarabunPSK" w:hAnsi="TH SarabunPSK" w:cs="TH SarabunPSK" w:hint="cs"/>
          <w:cs/>
        </w:rPr>
        <w:t xml:space="preserve"> รัฐบาลได้จัดทำเป็นบัญชีรายการพาร์ทเนอร์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UK Government Strategic Suppliers) </w:t>
      </w:r>
      <w:r>
        <w:rPr>
          <w:rFonts w:ascii="TH SarabunPSK" w:hAnsi="TH SarabunPSK" w:cs="TH SarabunPSK" w:hint="cs"/>
          <w:cs/>
        </w:rPr>
        <w:t xml:space="preserve">โดยมีหน่วยงานกลางคือสำนักเลขานุการคณะรัฐมนตรี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Cabinet Office) </w:t>
      </w:r>
      <w:r>
        <w:rPr>
          <w:rFonts w:ascii="TH SarabunPSK" w:hAnsi="TH SarabunPSK" w:cs="TH SarabunPSK" w:hint="cs"/>
          <w:cs/>
        </w:rPr>
        <w:t>เป็นผู้ดำเนินการ</w:t>
      </w:r>
      <w:r>
        <w:rPr>
          <w:rStyle w:val="FootnoteReference"/>
          <w:rFonts w:ascii="TH SarabunPSK" w:hAnsi="TH SarabunPSK" w:cs="TH SarabunPSK"/>
          <w:cs/>
        </w:rPr>
        <w:footnoteReference w:id="10"/>
      </w:r>
      <w:r>
        <w:rPr>
          <w:rFonts w:ascii="TH SarabunPSK" w:hAnsi="TH SarabunPSK" w:cs="TH SarabunPSK" w:hint="cs"/>
          <w:cs/>
        </w:rPr>
        <w:t xml:space="preserve"> และกำหนดกรอบงบประมาณของการ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ทั้งหมด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และให้มีการประกวดราคาแข่งขันจากเอกชนที่อยู่ในบัญชีรายชื่อนั้น</w:t>
      </w:r>
    </w:p>
    <w:p w14:paraId="4DEB8FF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60FEF475" w14:textId="00E82878" w:rsidR="005521B2" w:rsidRPr="003F2204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ของประเทศนอร์เวย์</w:t>
      </w:r>
    </w:p>
    <w:p w14:paraId="2FF524C4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ประเทศนอร์เวย์ มีรูปแบบการบริหารจัดการระบบบริการภาครัฐที่น่าสนใจคือ มีการจัดตั้งเป็นองค์กรคล้ายบริษัทเอกชนชื่อว่า </w:t>
      </w:r>
      <w:r>
        <w:rPr>
          <w:rFonts w:ascii="TH SarabunPSK" w:hAnsi="TH SarabunPSK" w:cs="TH SarabunPSK"/>
        </w:rPr>
        <w:t xml:space="preserve">The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co-operation </w:t>
      </w:r>
      <w:r>
        <w:rPr>
          <w:rStyle w:val="FootnoteReference"/>
          <w:rFonts w:ascii="TH SarabunPSK" w:hAnsi="TH SarabunPSK" w:cs="TH SarabunPSK"/>
        </w:rPr>
        <w:footnoteReference w:id="11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เริ่มต้น ดำเนินการในปี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002 </w:t>
      </w:r>
      <w:r>
        <w:rPr>
          <w:rFonts w:ascii="TH SarabunPSK" w:hAnsi="TH SarabunPSK" w:cs="TH SarabunPSK" w:hint="cs"/>
          <w:cs/>
        </w:rPr>
        <w:t xml:space="preserve">โดย กรมสรรพากร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Tax Directorate) </w:t>
      </w:r>
      <w:r>
        <w:rPr>
          <w:rFonts w:ascii="TH SarabunPSK" w:hAnsi="TH SarabunPSK" w:cs="TH SarabunPSK" w:hint="cs"/>
          <w:cs/>
        </w:rPr>
        <w:t xml:space="preserve">สำนักงานสถิติแห่งชาติ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Statistic Norway) </w:t>
      </w:r>
      <w:r>
        <w:rPr>
          <w:rFonts w:ascii="TH SarabunPSK" w:hAnsi="TH SarabunPSK" w:cs="TH SarabunPSK" w:hint="cs"/>
          <w:cs/>
        </w:rPr>
        <w:t>และสำนักทะเบียนกลาง</w:t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</w:t>
      </w:r>
      <w:proofErr w:type="spellStart"/>
      <w:r w:rsidRPr="00C357C0">
        <w:rPr>
          <w:rFonts w:ascii="TH SarabunPSK" w:hAnsi="TH SarabunPSK" w:cs="TH SarabunPSK"/>
        </w:rPr>
        <w:t>Brønnøysund</w:t>
      </w:r>
      <w:proofErr w:type="spellEnd"/>
      <w:r w:rsidRPr="00C357C0">
        <w:rPr>
          <w:rFonts w:ascii="TH SarabunPSK" w:hAnsi="TH SarabunPSK" w:cs="TH SarabunPSK"/>
        </w:rPr>
        <w:t xml:space="preserve"> Register Center</w:t>
      </w:r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 xml:space="preserve">ข้อมูล ณ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021 </w:t>
      </w:r>
      <w:r>
        <w:rPr>
          <w:rFonts w:ascii="TH SarabunPSK" w:hAnsi="TH SarabunPSK" w:cs="TH SarabunPSK" w:hint="cs"/>
          <w:cs/>
        </w:rPr>
        <w:t xml:space="preserve">มีหน่วยงานเจ้าของใบอนุญาและบริการเข้าร่วม จำนวน </w:t>
      </w:r>
      <w:r>
        <w:rPr>
          <w:rFonts w:ascii="TH SarabunPSK" w:hAnsi="TH SarabunPSK" w:cs="TH SarabunPSK" w:hint="eastAsia"/>
        </w:rPr>
        <w:t>6</w:t>
      </w:r>
      <w:r>
        <w:rPr>
          <w:rFonts w:ascii="TH SarabunPSK" w:hAnsi="TH SarabunPSK" w:cs="TH SarabunPSK"/>
        </w:rPr>
        <w:t xml:space="preserve">5 </w:t>
      </w:r>
      <w:r>
        <w:rPr>
          <w:rFonts w:ascii="TH SarabunPSK" w:hAnsi="TH SarabunPSK" w:cs="TH SarabunPSK" w:hint="cs"/>
          <w:cs/>
        </w:rPr>
        <w:t xml:space="preserve">หน่วยงาน ตั้งแต่ปี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020 </w:t>
      </w:r>
      <w:r>
        <w:rPr>
          <w:rFonts w:ascii="TH SarabunPSK" w:hAnsi="TH SarabunPSK" w:cs="TH SarabunPSK" w:hint="cs"/>
          <w:cs/>
        </w:rPr>
        <w:t xml:space="preserve">เป็นต้นมา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กลายเป็นส่วนหนึ่งของ องค์การดิจิทัลของนอร์เวย์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Norwegian </w:t>
      </w:r>
      <w:proofErr w:type="spellStart"/>
      <w:r>
        <w:rPr>
          <w:rFonts w:ascii="TH SarabunPSK" w:hAnsi="TH SarabunPSK" w:cs="TH SarabunPSK"/>
        </w:rPr>
        <w:t>Digitalisation</w:t>
      </w:r>
      <w:proofErr w:type="spellEnd"/>
      <w:r>
        <w:rPr>
          <w:rFonts w:ascii="TH SarabunPSK" w:hAnsi="TH SarabunPSK" w:cs="TH SarabunPSK"/>
        </w:rPr>
        <w:t xml:space="preserve"> Agency) </w:t>
      </w:r>
    </w:p>
    <w:p w14:paraId="6A903B22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พอร์ทอล </w:t>
      </w:r>
      <w:proofErr w:type="spellStart"/>
      <w:r>
        <w:rPr>
          <w:rFonts w:ascii="TH SarabunPSK" w:hAnsi="TH SarabunPSK" w:cs="TH SarabunPSK"/>
        </w:rPr>
        <w:t>Altinn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ทำหน้าที่เป็นแพลทฟอร์มกลางสำหรับให้บริการของหน่วยงานเจ้าของบริการที่แตกต่างกัน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co-operation </w:t>
      </w:r>
      <w:r>
        <w:rPr>
          <w:rFonts w:ascii="TH SarabunPSK" w:hAnsi="TH SarabunPSK" w:cs="TH SarabunPSK" w:hint="cs"/>
          <w:cs/>
        </w:rPr>
        <w:t xml:space="preserve">ตัดสินใจด้านเทคนิกด้วยตนเองคล้ายกับเป็นบริษัทเอกชนหนึ่ง นักพัฒนาระบบบริการของแต่ละหน่วยงานจะใช้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เป็นพอร์ทอลกลางในการพัฒนาบริการดิจิทัลของตน ส่วนการพัฒนาระบบดิจิทัลของแต่ละหน่วยงาน ก็เป็นอิสระของหน่วยงานที่สามารถทำได้โดยที่ต้องปฏิบัติตามหลักการและกติกากลางทางเทคนิกที่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กำหนด</w:t>
      </w:r>
    </w:p>
    <w:p w14:paraId="3A396F94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นอร์เวย์ใช้หลักการเชื่อมโยงของสหภาพยุโรป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ISA – Interoperability Solutions Architecture) </w:t>
      </w:r>
      <w:r>
        <w:rPr>
          <w:rFonts w:ascii="TH SarabunPSK" w:hAnsi="TH SarabunPSK" w:cs="TH SarabunPSK" w:hint="cs"/>
          <w:cs/>
        </w:rPr>
        <w:t xml:space="preserve">บูรณาการระบบดิจิทัลโดยใช้มาตรฐาน </w:t>
      </w:r>
      <w:r>
        <w:rPr>
          <w:rFonts w:ascii="TH SarabunPSK" w:hAnsi="TH SarabunPSK" w:cs="TH SarabunPSK"/>
        </w:rPr>
        <w:t>RDF</w:t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(Resource Description Framework)</w:t>
      </w:r>
      <w:r>
        <w:rPr>
          <w:rFonts w:ascii="TH SarabunPSK" w:hAnsi="TH SarabunPSK" w:cs="TH SarabunPSK" w:hint="cs"/>
          <w:cs/>
        </w:rPr>
        <w:t xml:space="preserve"> และ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CAT (Data Catalog) </w:t>
      </w:r>
      <w:r>
        <w:rPr>
          <w:rFonts w:ascii="TH SarabunPSK" w:hAnsi="TH SarabunPSK" w:cs="TH SarabunPSK" w:hint="cs"/>
          <w:cs/>
        </w:rPr>
        <w:t xml:space="preserve">โดยปรับปรุงรายละเอียดให้สอดคล้องกับความต้องการของตน เรียกว่า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>CAT-AP-NO</w:t>
      </w:r>
      <w:r>
        <w:rPr>
          <w:rStyle w:val="FootnoteReference"/>
          <w:rFonts w:ascii="TH SarabunPSK" w:hAnsi="TH SarabunPSK" w:cs="TH SarabunPSK"/>
        </w:rPr>
        <w:footnoteReference w:id="12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และยังคงสอดคล้องกับมาตรฐานของสหภาพยุโรป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สามารถเชื่อมโยงเป็น </w:t>
      </w:r>
      <w:r>
        <w:rPr>
          <w:rFonts w:ascii="TH SarabunPSK" w:hAnsi="TH SarabunPSK" w:cs="TH SarabunPSK" w:hint="eastAsia"/>
        </w:rPr>
        <w:t>F</w:t>
      </w:r>
      <w:r>
        <w:rPr>
          <w:rFonts w:ascii="TH SarabunPSK" w:hAnsi="TH SarabunPSK" w:cs="TH SarabunPSK"/>
        </w:rPr>
        <w:t xml:space="preserve">ederated Catalog </w:t>
      </w:r>
      <w:r>
        <w:rPr>
          <w:rFonts w:ascii="TH SarabunPSK" w:hAnsi="TH SarabunPSK" w:cs="TH SarabunPSK" w:hint="cs"/>
          <w:cs/>
        </w:rPr>
        <w:t>ได้โดยใช้คำศัพท์</w:t>
      </w:r>
      <w:r>
        <w:rPr>
          <w:rFonts w:ascii="TH SarabunPSK" w:hAnsi="TH SarabunPSK" w:cs="TH SarabunPSK"/>
        </w:rPr>
        <w:t xml:space="preserve"> (RDF Vocabulary) </w:t>
      </w:r>
      <w:r>
        <w:rPr>
          <w:rFonts w:ascii="TH SarabunPSK" w:hAnsi="TH SarabunPSK" w:cs="TH SarabunPSK" w:hint="cs"/>
          <w:cs/>
        </w:rPr>
        <w:t>ที่เป็นมาตรฐานสากล</w:t>
      </w:r>
    </w:p>
    <w:p w14:paraId="487A4DA4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นอร์เวย์ตั้งหน่วยงาน </w:t>
      </w:r>
      <w:proofErr w:type="spellStart"/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>ifi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เพื่อบูรณาการระบบบริการดิจิทัลภาครัฐ มี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เป็นแพลทฟอร์มหลักในการบูรณาการดิจิทัล กำหนดแนวทางเกี่ยวกับ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>และการตรวจสอบยืนยันตัวตนผู้ใช้ระบบดิจิทัล ปัจจุบันมีระบบยืนยันตัวตนหลายระบบ</w:t>
      </w:r>
      <w:r>
        <w:rPr>
          <w:rStyle w:val="FootnoteReference"/>
          <w:rFonts w:ascii="TH SarabunPSK" w:hAnsi="TH SarabunPSK" w:cs="TH SarabunPSK"/>
          <w:cs/>
        </w:rPr>
        <w:footnoteReference w:id="13"/>
      </w:r>
      <w:r>
        <w:rPr>
          <w:rFonts w:ascii="TH SarabunPSK" w:hAnsi="TH SarabunPSK" w:cs="TH SarabunPSK" w:hint="cs"/>
          <w:cs/>
        </w:rPr>
        <w:t xml:space="preserve"> ได้แก่ </w:t>
      </w:r>
    </w:p>
    <w:p w14:paraId="1701745B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M</w:t>
      </w:r>
      <w:r w:rsidRPr="00D63D74">
        <w:rPr>
          <w:rFonts w:ascii="TH SarabunPSK" w:hAnsi="TH SarabunPSK" w:cs="TH SarabunPSK"/>
          <w:sz w:val="32"/>
          <w:szCs w:val="32"/>
        </w:rPr>
        <w:t>inID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e</w:t>
      </w:r>
      <w:r w:rsidRPr="00D63D74">
        <w:rPr>
          <w:rFonts w:ascii="TH SarabunPSK" w:hAnsi="TH SarabunPSK" w:cs="TH SarabunPSK"/>
          <w:sz w:val="32"/>
          <w:szCs w:val="32"/>
        </w:rPr>
        <w:t>Gov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63D74">
        <w:rPr>
          <w:rFonts w:ascii="TH SarabunPSK" w:hAnsi="TH SarabunPSK" w:cs="TH SarabunPSK"/>
          <w:sz w:val="32"/>
          <w:szCs w:val="32"/>
        </w:rPr>
        <w:t>eID</w:t>
      </w:r>
      <w:proofErr w:type="spellEnd"/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ซึ่งเป็นโอเพ่นซอส มีผู้ใช้บริการมากกว่า </w:t>
      </w:r>
      <w:r w:rsidRPr="00D63D74">
        <w:rPr>
          <w:rFonts w:ascii="TH SarabunPSK" w:hAnsi="TH SarabunPSK" w:cs="TH SarabunPSK" w:hint="eastAsia"/>
          <w:sz w:val="32"/>
          <w:szCs w:val="32"/>
        </w:rPr>
        <w:t>3</w:t>
      </w:r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2DD9907D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D63D74">
        <w:rPr>
          <w:rFonts w:ascii="TH SarabunPSK" w:hAnsi="TH SarabunPSK" w:cs="TH SarabunPSK" w:hint="eastAsia"/>
          <w:sz w:val="32"/>
          <w:szCs w:val="32"/>
        </w:rPr>
        <w:t>B</w:t>
      </w:r>
      <w:r w:rsidRPr="00D63D74">
        <w:rPr>
          <w:rFonts w:ascii="TH SarabunPSK" w:hAnsi="TH SarabunPSK" w:cs="TH SarabunPSK"/>
          <w:sz w:val="32"/>
          <w:szCs w:val="32"/>
        </w:rPr>
        <w:t>ankID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ใช้บริการเกี่ยวกับการเงิน การธนาคาร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0E88E58D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uypass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มีลักษณะเป็นบัตรสมาร์ทการ์ด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34DB1968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eastAsia"/>
          <w:sz w:val="32"/>
          <w:szCs w:val="32"/>
        </w:rPr>
        <w:lastRenderedPageBreak/>
        <w:t>C</w:t>
      </w:r>
      <w:r>
        <w:rPr>
          <w:rFonts w:ascii="TH SarabunPSK" w:hAnsi="TH SarabunPSK" w:cs="TH SarabunPSK"/>
          <w:sz w:val="32"/>
          <w:szCs w:val="32"/>
        </w:rPr>
        <w:t>ommfides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 </w:t>
      </w:r>
      <w:r>
        <w:rPr>
          <w:rFonts w:ascii="TH SarabunPSK" w:hAnsi="TH SarabunPSK" w:cs="TH SarabunPSK" w:hint="eastAsia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SB stick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สามารถใช้งานเป็นบัตรประจำตัวพนักงานได้</w:t>
      </w:r>
    </w:p>
    <w:p w14:paraId="546A73B0" w14:textId="77777777" w:rsidR="005521B2" w:rsidRPr="00D63D74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FE</w:t>
      </w:r>
      <w:r>
        <w:rPr>
          <w:rFonts w:ascii="TH SarabunPSK" w:hAnsi="TH SarabunPSK" w:cs="TH SarabunPSK"/>
          <w:sz w:val="32"/>
          <w:szCs w:val="32"/>
        </w:rPr>
        <w:t xml:space="preserve">IDE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ใช้ในมหาวิทยาลัย สามารถใช้งานได้ในกลุ่มประเทศนอร์ดิก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Nordic Country)</w:t>
      </w:r>
    </w:p>
    <w:p w14:paraId="12E4F6AA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ไม่เพียงแต่ประเทศนอร์เวย์เท่านั้น ประเทศในกลุ่ม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ทุกประเทศมีความพยายามในการสร้างสมดุลย์ใน 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Outsourcing) </w:t>
      </w:r>
      <w:r>
        <w:rPr>
          <w:rFonts w:ascii="TH SarabunPSK" w:hAnsi="TH SarabunPSK" w:cs="TH SarabunPSK" w:hint="cs"/>
          <w:cs/>
        </w:rPr>
        <w:t>และอินซอส</w:t>
      </w:r>
      <w:r>
        <w:rPr>
          <w:rFonts w:ascii="TH SarabunPSK" w:hAnsi="TH SarabunPSK" w:cs="TH SarabunPSK"/>
        </w:rPr>
        <w:t xml:space="preserve"> (Insourcing </w:t>
      </w:r>
      <w:r>
        <w:rPr>
          <w:rFonts w:ascii="TH SarabunPSK" w:hAnsi="TH SarabunPSK" w:cs="TH SarabunPSK" w:hint="cs"/>
          <w:cs/>
        </w:rPr>
        <w:t>หรือ พัฒนาระบบดิจิทัลเอง) ให้เหมาะสม</w:t>
      </w:r>
      <w:r>
        <w:rPr>
          <w:rStyle w:val="FootnoteReference"/>
          <w:rFonts w:ascii="TH SarabunPSK" w:hAnsi="TH SarabunPSK" w:cs="TH SarabunPSK"/>
          <w:cs/>
        </w:rPr>
        <w:footnoteReference w:id="14"/>
      </w:r>
      <w:r>
        <w:rPr>
          <w:rFonts w:ascii="TH SarabunPSK" w:hAnsi="TH SarabunPSK" w:cs="TH SarabunPSK" w:hint="cs"/>
          <w:cs/>
        </w:rPr>
        <w:t xml:space="preserve"> 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มากเกินไป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อาจทำให้บุคลากรขาดการพัฒนาทักษะในการบริการเทคโนโลยีสารสนเทศไปด้วย  นอร์เวย์ให้ความสำคัญกับการพัฒนาศักยภาพบุคลากรดิจิทัล เพื่อไม่ให้เกิดความเสี่ยงในการพึ่งพา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มากเกินไป</w:t>
      </w:r>
    </w:p>
    <w:p w14:paraId="74D7956C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รัฐบาลนอร์เวย์กำหนดยุทธศาสตร์สำคัญในการบูรณาการบริการภาครัฐ </w:t>
      </w:r>
      <w:r>
        <w:rPr>
          <w:rStyle w:val="FootnoteReference"/>
          <w:rFonts w:ascii="TH SarabunPSK" w:hAnsi="TH SarabunPSK" w:cs="TH SarabunPSK"/>
          <w:cs/>
        </w:rPr>
        <w:footnoteReference w:id="15"/>
      </w:r>
      <w:r>
        <w:rPr>
          <w:rFonts w:ascii="TH SarabunPSK" w:hAnsi="TH SarabunPSK" w:cs="TH SarabunPSK" w:hint="cs"/>
          <w:cs/>
        </w:rPr>
        <w:t xml:space="preserve"> ได้แก่ การใช้ระบบยืนยันตัวตนมาตรฐานเดียวกัน </w:t>
      </w:r>
      <w:proofErr w:type="spellStart"/>
      <w:r>
        <w:rPr>
          <w:rFonts w:ascii="TH SarabunPSK" w:hAnsi="TH SarabunPSK" w:cs="TH SarabunPSK" w:hint="eastAsia"/>
        </w:rPr>
        <w:t>e</w:t>
      </w:r>
      <w:r>
        <w:rPr>
          <w:rFonts w:ascii="TH SarabunPSK" w:hAnsi="TH SarabunPSK" w:cs="TH SarabunPSK"/>
        </w:rPr>
        <w:t>ID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สนับสนุนให้เกิดการใช้บริการดิจิทัลมากขึ้นในวงกว้าง ให้ประชาชนมีความพร้อมมากขึ้นในการเปลี่ยนแปลงเป็นยุคดิจิทัล </w:t>
      </w:r>
      <w:proofErr w:type="spellStart"/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ltinn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จะเป็นศูนย์กลางในการส่งอีเมล์ที่เป็นทางการสื่อสารข้อมูลจากรัฐบาลไปยังประชาชน และจากรัฐบาลไปหาธุรกิจ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กว่าสามในสี่ของประชาชนผู้เสียภาษีจะได้รับคืนภาษีผ่านระบบดิจิทัล การให้บริการสาธารณสุขจะเป็นดิจิทัลมากขึ้น เช่น ใบสั่งยาจากแพทย์ในรูปแบบดิจิทัล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เป็นต้น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นอกจากนี้เพื่อให้การบูรณาการข้อมูลเกิดขึ้นได้อย่างมีประสิทธิภาพและมีความเป็นเอกภาพ ศูนย์กลางข้อมูลเปิดภาครัฐรวบรวมบัญชีข้อมูลโดยใช้มาตรฐาน </w:t>
      </w:r>
      <w:r>
        <w:rPr>
          <w:rFonts w:ascii="TH SarabunPSK" w:hAnsi="TH SarabunPSK" w:cs="TH SarabunPSK"/>
        </w:rPr>
        <w:t>W3C DCAT</w:t>
      </w:r>
      <w:r>
        <w:rPr>
          <w:rStyle w:val="FootnoteReference"/>
          <w:rFonts w:ascii="TH SarabunPSK" w:hAnsi="TH SarabunPSK" w:cs="TH SarabunPSK"/>
        </w:rPr>
        <w:footnoteReference w:id="16"/>
      </w:r>
      <w:r>
        <w:rPr>
          <w:rFonts w:ascii="TH SarabunPSK" w:hAnsi="TH SarabunPSK" w:cs="TH SarabunPSK" w:hint="cs"/>
          <w:cs/>
        </w:rPr>
        <w:t xml:space="preserve"> </w:t>
      </w:r>
    </w:p>
    <w:p w14:paraId="0D8C3CE2" w14:textId="77777777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</w:p>
    <w:p w14:paraId="58086C43" w14:textId="5F9ACCE3" w:rsidR="005521B2" w:rsidRPr="003F2204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แนวทางการให้บริการระบบยืนยันตัวตน</w:t>
      </w:r>
    </w:p>
    <w:p w14:paraId="562E2F17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ประเทศสหรัฐอเมริกา มีประชาชนเป็นจำนวนมาก การบริหารจัดการระบบบริการภาครัฐให้มีระบบเดียว หรือให้มีความเป็นเอกภาพนั้นทำได้ยาก แต่ละรัฐมีอิสระในการกำหนดแนวทางดำเนินการของตนเองเป็นอิสระทำให้การกำหนดให้ใช้ระบบทั้งประเทศเป็นเรื่องยาก แต่ถ้ามีการกำหนดกรอบมาตรฐานที่ดี การมีระบบดิจิทัลที่แตกต่างกันของแต่ละรัฐก็ไม่มีปัญหาแต่อย่างใด เช่นเดียวกับประเทศนอร์เวย์ที่มีระบบอีไอดี </w:t>
      </w:r>
      <w:r>
        <w:rPr>
          <w:rFonts w:ascii="TH SarabunPSK" w:hAnsi="TH SarabunPSK" w:cs="TH SarabunPSK" w:hint="eastAsia"/>
        </w:rPr>
        <w:t>(</w:t>
      </w:r>
      <w:proofErr w:type="spellStart"/>
      <w:r>
        <w:rPr>
          <w:rFonts w:ascii="TH SarabunPSK" w:hAnsi="TH SarabunPSK" w:cs="TH SarabunPSK"/>
        </w:rPr>
        <w:t>eID</w:t>
      </w:r>
      <w:proofErr w:type="spellEnd"/>
      <w:r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 xml:space="preserve"> เพื่อการยืนยันหลายระบบดังที่ได้กล่าวข้างต้น </w:t>
      </w:r>
      <w:r w:rsidRPr="00EE739C">
        <w:rPr>
          <w:rFonts w:ascii="TH SarabunPSK" w:hAnsi="TH SarabunPSK" w:cs="TH SarabunPSK" w:hint="cs"/>
          <w:cs/>
        </w:rPr>
        <w:t>รัฐคอนเนทิคัต</w:t>
      </w:r>
      <w:r>
        <w:rPr>
          <w:rFonts w:ascii="TH SarabunPSK" w:hAnsi="TH SarabunPSK" w:cs="TH SarabunPSK" w:hint="cs"/>
          <w:cs/>
        </w:rPr>
        <w:t xml:space="preserve"> ของสหรัฐอเมริกา มีการกำหนดให้ใช้ผลิตภัณฑ์ซอฟต์แวร์ของ </w:t>
      </w:r>
      <w:r>
        <w:rPr>
          <w:rFonts w:ascii="TH SarabunPSK" w:hAnsi="TH SarabunPSK" w:cs="TH SarabunPSK"/>
        </w:rPr>
        <w:t xml:space="preserve">ForgeRock </w:t>
      </w:r>
      <w:r>
        <w:rPr>
          <w:rFonts w:ascii="TH SarabunPSK" w:hAnsi="TH SarabunPSK" w:cs="TH SarabunPSK" w:hint="cs"/>
          <w:cs/>
        </w:rPr>
        <w:t>ในการพิสูจน์ตัวตนและยืนยันตัวตนของรัฐ</w:t>
      </w:r>
      <w:r>
        <w:rPr>
          <w:rStyle w:val="FootnoteReference"/>
          <w:rFonts w:ascii="TH SarabunPSK" w:hAnsi="TH SarabunPSK" w:cs="TH SarabunPSK"/>
          <w:cs/>
        </w:rPr>
        <w:footnoteReference w:id="17"/>
      </w:r>
    </w:p>
    <w:p w14:paraId="44D15CA6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ประเทศอังกฤษมีวิวัฒนาการพัฒนาระบบยืนยันตัวตนที่น่าสนใจ ระบบดิจิทัลของแต่ละหน่วยงานก็ใช้ระบบยืนยันตัวตนของตน ต่อมาระบบยืนยันตัวตนของกรมสรรพากรมีความนิยมมาก หลายบริการภาครัฐจึงเปลี่ยนมาใช้ระบบยืนยันตัวตนร่วมกับระบบของกรมสรรพากร ต่อมามีโครงการพัฒนาระบบยืนยันตัวตนใหม่ชื่อว่า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overnment Gateway </w:t>
      </w:r>
      <w:r>
        <w:rPr>
          <w:rFonts w:ascii="TH SarabunPSK" w:hAnsi="TH SarabunPSK" w:cs="TH SarabunPSK" w:hint="cs"/>
          <w:cs/>
        </w:rPr>
        <w:t>ก็มีการส่งเสริมให้ใช้ระบบนั้น</w:t>
      </w:r>
      <w:r>
        <w:rPr>
          <w:rFonts w:ascii="TH SarabunPSK" w:hAnsi="TH SarabunPSK" w:cs="TH SarabunPSK" w:hint="cs"/>
          <w:cs/>
        </w:rPr>
        <w:lastRenderedPageBreak/>
        <w:t>ในการยืนยันตัวตน ต่อมาก็มีการยกเลิกการใช้บริการยืนยันตัวตนกลางนั้น</w:t>
      </w:r>
      <w:r>
        <w:rPr>
          <w:rStyle w:val="FootnoteReference"/>
          <w:rFonts w:ascii="TH SarabunPSK" w:hAnsi="TH SarabunPSK" w:cs="TH SarabunPSK"/>
          <w:cs/>
        </w:rPr>
        <w:footnoteReference w:id="18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กลับไปใช้งานระบบยืนยันตัวตนเดิม หนึ่งในบริการของกระทรวงแรงงานและสวัสดิการสังคม </w:t>
      </w:r>
      <w:r>
        <w:rPr>
          <w:rStyle w:val="FootnoteReference"/>
          <w:rFonts w:ascii="TH SarabunPSK" w:hAnsi="TH SarabunPSK" w:cs="TH SarabunPSK"/>
          <w:cs/>
        </w:rPr>
        <w:footnoteReference w:id="19"/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</w:t>
      </w:r>
      <w:r w:rsidRPr="00526242">
        <w:rPr>
          <w:rFonts w:ascii="TH SarabunPSK" w:hAnsi="TH SarabunPSK" w:cs="TH SarabunPSK"/>
        </w:rPr>
        <w:t xml:space="preserve">Department for Work &amp; Pensions </w:t>
      </w:r>
      <w:r>
        <w:rPr>
          <w:rFonts w:ascii="TH SarabunPSK" w:hAnsi="TH SarabunPSK" w:cs="TH SarabunPSK"/>
        </w:rPr>
        <w:t xml:space="preserve">: </w:t>
      </w:r>
      <w:r w:rsidRPr="00526242">
        <w:rPr>
          <w:rFonts w:ascii="TH SarabunPSK" w:hAnsi="TH SarabunPSK" w:cs="TH SarabunPSK"/>
        </w:rPr>
        <w:t>DWP)</w:t>
      </w:r>
      <w:r>
        <w:rPr>
          <w:rFonts w:ascii="TH SarabunPSK" w:hAnsi="TH SarabunPSK" w:cs="TH SarabunPSK" w:hint="cs"/>
          <w:cs/>
        </w:rPr>
        <w:t xml:space="preserve"> มีการใช้ระบบยืนยันตัวตนที่เป็นผลิตภัณฑ์ของ </w:t>
      </w:r>
      <w:r>
        <w:rPr>
          <w:rFonts w:ascii="TH SarabunPSK" w:hAnsi="TH SarabunPSK" w:cs="TH SarabunPSK" w:hint="eastAsia"/>
        </w:rPr>
        <w:t>F</w:t>
      </w:r>
      <w:r>
        <w:rPr>
          <w:rFonts w:ascii="TH SarabunPSK" w:hAnsi="TH SarabunPSK" w:cs="TH SarabunPSK"/>
        </w:rPr>
        <w:t xml:space="preserve">orgeRock </w:t>
      </w:r>
    </w:p>
    <w:p w14:paraId="2EDC173C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ประเทศฝรั่งเศสมีการใช้ผลิตภัณฑ์ </w:t>
      </w:r>
      <w:proofErr w:type="spellStart"/>
      <w:r>
        <w:rPr>
          <w:rFonts w:ascii="TH SarabunPSK" w:hAnsi="TH SarabunPSK" w:cs="TH SarabunPSK"/>
        </w:rPr>
        <w:t>ForegeRock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ในการให้บริการรัฐในบางเรื่องเช่นกัน</w:t>
      </w:r>
      <w:r>
        <w:rPr>
          <w:rStyle w:val="FootnoteReference"/>
          <w:rFonts w:ascii="TH SarabunPSK" w:hAnsi="TH SarabunPSK" w:cs="TH SarabunPSK"/>
          <w:cs/>
        </w:rPr>
        <w:footnoteReference w:id="20"/>
      </w:r>
      <w:r>
        <w:rPr>
          <w:rFonts w:ascii="TH SarabunPSK" w:hAnsi="TH SarabunPSK" w:cs="TH SarabunPSK" w:hint="cs"/>
          <w:cs/>
        </w:rPr>
        <w:t xml:space="preserve"> โดยเฉพาะบริการด้านระบบเงินบำนาญซึ่งในประเทศฝรั่งเศสมีระบบเงินบำนาญที่ซับซ้อนมากถึง </w:t>
      </w:r>
      <w:r>
        <w:rPr>
          <w:rFonts w:ascii="TH SarabunPSK" w:hAnsi="TH SarabunPSK" w:cs="TH SarabunPSK" w:hint="eastAsia"/>
        </w:rPr>
        <w:t>3</w:t>
      </w:r>
      <w:r>
        <w:rPr>
          <w:rFonts w:ascii="TH SarabunPSK" w:hAnsi="TH SarabunPSK" w:cs="TH SarabunPSK"/>
        </w:rPr>
        <w:t xml:space="preserve">5 </w:t>
      </w:r>
      <w:r>
        <w:rPr>
          <w:rFonts w:ascii="TH SarabunPSK" w:hAnsi="TH SarabunPSK" w:cs="TH SarabunPSK" w:hint="cs"/>
          <w:cs/>
        </w:rPr>
        <w:t>ระบบของแต่ละรัฐที่แตกต่างกัน ประชาชนได้ประโยชน์จากการตรวจสอบยืนยันตัวตนเพื่อรับบริการเงินบำนาญนี้หลานสิบล้านคน</w:t>
      </w:r>
    </w:p>
    <w:p w14:paraId="4C7424D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ประเทศนิวซีแลนด์ โดยกรมกิจการภายในประเทศ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Department of Internal Affairs : DIA) </w:t>
      </w:r>
      <w:r>
        <w:rPr>
          <w:rFonts w:ascii="TH SarabunPSK" w:hAnsi="TH SarabunPSK" w:cs="TH SarabunPSK" w:hint="cs"/>
          <w:cs/>
        </w:rPr>
        <w:t xml:space="preserve">พัฒนาระบบตรวจสอบและยืนยันตัวตน </w:t>
      </w:r>
      <w:r>
        <w:rPr>
          <w:rFonts w:ascii="TH SarabunPSK" w:hAnsi="TH SarabunPSK" w:cs="TH SarabunPSK" w:hint="eastAsia"/>
        </w:rPr>
        <w:t>R</w:t>
      </w:r>
      <w:r>
        <w:rPr>
          <w:rFonts w:ascii="TH SarabunPSK" w:hAnsi="TH SarabunPSK" w:cs="TH SarabunPSK"/>
        </w:rPr>
        <w:t>eadMe</w:t>
      </w:r>
      <w:r>
        <w:rPr>
          <w:rFonts w:ascii="TH SarabunPSK" w:hAnsi="TH SarabunPSK" w:cs="TH SarabunPSK" w:hint="cs"/>
          <w:cs/>
        </w:rPr>
        <w:t xml:space="preserve"> ตั้งแต่ปี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006 </w:t>
      </w:r>
      <w:r>
        <w:rPr>
          <w:rFonts w:ascii="TH SarabunPSK" w:hAnsi="TH SarabunPSK" w:cs="TH SarabunPSK" w:hint="cs"/>
          <w:cs/>
        </w:rPr>
        <w:t xml:space="preserve">เพื่อให้บริการประชาชนประมาณ </w:t>
      </w:r>
      <w:r>
        <w:rPr>
          <w:rFonts w:ascii="TH SarabunPSK" w:hAnsi="TH SarabunPSK" w:cs="TH SarabunPSK" w:hint="eastAsia"/>
        </w:rPr>
        <w:t>5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ล้านคน </w:t>
      </w:r>
      <w:r>
        <w:rPr>
          <w:rStyle w:val="FootnoteReference"/>
          <w:rFonts w:ascii="TH SarabunPSK" w:hAnsi="TH SarabunPSK" w:cs="TH SarabunPSK"/>
          <w:cs/>
        </w:rPr>
        <w:footnoteReference w:id="21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การบริการของภาครัฐที่มีให้บริการผ่านระบบดิจิทัลมาใช้ระบบยืนยันตัวตนนี้ในการเข้าใช้บริการ นอกจากนี้ยังให้บริการกับคนต่างชาติที่ต้องการขอวีซ่าเข้าประเทศ </w:t>
      </w:r>
      <w:r>
        <w:rPr>
          <w:rStyle w:val="FootnoteReference"/>
          <w:rFonts w:ascii="TH SarabunPSK" w:hAnsi="TH SarabunPSK" w:cs="TH SarabunPSK"/>
          <w:cs/>
        </w:rPr>
        <w:footnoteReference w:id="22"/>
      </w:r>
      <w:r>
        <w:rPr>
          <w:rFonts w:ascii="TH SarabunPSK" w:hAnsi="TH SarabunPSK" w:cs="TH SarabunPSK" w:hint="cs"/>
          <w:cs/>
        </w:rPr>
        <w:t xml:space="preserve"> โดยใช้ระบบยืนยันตัวตนเดียวกันนี้ ปัจจุบันมีบริการที่ใช้ระบบ </w:t>
      </w:r>
      <w:proofErr w:type="spellStart"/>
      <w:r>
        <w:rPr>
          <w:rFonts w:ascii="TH SarabunPSK" w:hAnsi="TH SarabunPSK" w:cs="TH SarabunPSK" w:hint="eastAsia"/>
        </w:rPr>
        <w:t>R</w:t>
      </w:r>
      <w:r>
        <w:rPr>
          <w:rFonts w:ascii="TH SarabunPSK" w:hAnsi="TH SarabunPSK" w:cs="TH SarabunPSK"/>
        </w:rPr>
        <w:t>ealMe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นี้อยู่จำนวนหนึ่งและปรับเปลี่ยนมาใช้เพิ่มมากขึ้นเรื่อยๆ</w:t>
      </w:r>
    </w:p>
    <w:p w14:paraId="1EB680AF" w14:textId="77777777" w:rsidR="005521B2" w:rsidRDefault="005521B2" w:rsidP="005521B2">
      <w:pPr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จะเห็นได้จากประสบการณ์วิวัฒนาการการใช้ระบบยืนยันตัวตนของประเทศต่างๆว่า การพัฒนาระบบยืนยันตัวตนเพียงระบบเดียว โดยไม่อนุญาตให้ใช้ระบบยืนยันตัวตนอื่น ทำได้ยาก โดยเฉพาะประเทศที่มีขนาดใหญ่และมีประชากรมากเช่นสหรัฐอเมริกา แต่ถ้าเป็นการให้ใช้ได้ในขอบเขตหนึ่งเข่นใน</w:t>
      </w:r>
      <w:r w:rsidRPr="00EE739C">
        <w:rPr>
          <w:rFonts w:ascii="TH SarabunPSK" w:hAnsi="TH SarabunPSK" w:cs="TH SarabunPSK" w:hint="cs"/>
          <w:cs/>
        </w:rPr>
        <w:t>รัฐคอนเนทิคัต</w:t>
      </w:r>
      <w:r>
        <w:rPr>
          <w:rFonts w:ascii="TH SarabunPSK" w:hAnsi="TH SarabunPSK" w:cs="TH SarabunPSK" w:hint="cs"/>
          <w:cs/>
        </w:rPr>
        <w:t xml:space="preserve"> ก็สามารถทำได้สำเร็จเช่นกัน แต่ในบางประเทศแม้จะเป็นประเทศขนาดเล็กมีประชาชนไม่มาก ก็ยังมีระบบยืนยันตัวตนหลายระบบได้ ซึ่งในประเด็นนี้มีลักษณะคล้ายกับสถานการณ์ในประเทศไทยซึ่งมีระบบยืนยันตัวตนหลายระบบ อาทิ เช่น ระบบ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 xml:space="preserve">ของ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GA </w:t>
      </w:r>
      <w:r>
        <w:rPr>
          <w:rFonts w:ascii="TH SarabunPSK" w:hAnsi="TH SarabunPSK" w:cs="TH SarabunPSK" w:hint="cs"/>
          <w:cs/>
        </w:rPr>
        <w:t xml:space="preserve">ระบบ </w:t>
      </w:r>
      <w:r>
        <w:rPr>
          <w:rFonts w:ascii="TH SarabunPSK" w:hAnsi="TH SarabunPSK" w:cs="TH SarabunPSK" w:hint="eastAsia"/>
        </w:rPr>
        <w:t>N</w:t>
      </w:r>
      <w:r>
        <w:rPr>
          <w:rFonts w:ascii="TH SarabunPSK" w:hAnsi="TH SarabunPSK" w:cs="TH SarabunPSK"/>
        </w:rPr>
        <w:t xml:space="preserve">ational Digital ID </w:t>
      </w:r>
      <w:r>
        <w:rPr>
          <w:rFonts w:ascii="TH SarabunPSK" w:hAnsi="TH SarabunPSK" w:cs="TH SarabunPSK" w:hint="cs"/>
          <w:cs/>
        </w:rPr>
        <w:t xml:space="preserve">ของ สพธอ และระบบ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OPA Digital ID </w:t>
      </w:r>
      <w:r>
        <w:rPr>
          <w:rFonts w:ascii="TH SarabunPSK" w:hAnsi="TH SarabunPSK" w:cs="TH SarabunPSK" w:hint="cs"/>
          <w:cs/>
        </w:rPr>
        <w:t>ของ กรมการปกครอง เป็นต้น ซึ่งก็ไม่น่าเป็นอุปสรรคสำคัญในการบูรณาการระบบบริการภาครัฐ</w:t>
      </w:r>
    </w:p>
    <w:p w14:paraId="5A7389F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1D80EB7A" w14:textId="7DE00C81" w:rsidR="005521B2" w:rsidRPr="003F2204" w:rsidRDefault="005521B2" w:rsidP="005521B2">
      <w:pPr>
        <w:rPr>
          <w:rFonts w:ascii="TH SarabunPSK" w:hAnsi="TH SarabunPSK" w:cs="TH SarabunPSK"/>
          <w:b/>
          <w:bCs/>
          <w:u w:val="single"/>
        </w:rPr>
      </w:pPr>
      <w:bookmarkStart w:id="1" w:name="_Hlk119870748"/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ของประเทศสิงกะโปร์</w:t>
      </w:r>
    </w:p>
    <w:bookmarkEnd w:id="1"/>
    <w:p w14:paraId="75D66EE0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โครงการ </w:t>
      </w:r>
      <w:r>
        <w:rPr>
          <w:rFonts w:ascii="TH SarabunPSK" w:hAnsi="TH SarabunPSK" w:cs="TH SarabunPSK"/>
        </w:rPr>
        <w:t>‘</w:t>
      </w:r>
      <w:proofErr w:type="spellStart"/>
      <w:r>
        <w:rPr>
          <w:rFonts w:ascii="TH SarabunPSK" w:hAnsi="TH SarabunPSK" w:cs="TH SarabunPSK"/>
        </w:rPr>
        <w:t>GoBusine</w:t>
      </w:r>
      <w:r>
        <w:rPr>
          <w:rFonts w:ascii="TH SarabunPSK" w:hAnsi="TH SarabunPSK" w:cs="TH SarabunPSK" w:hint="eastAsia"/>
        </w:rPr>
        <w:t>s</w:t>
      </w:r>
      <w:r>
        <w:rPr>
          <w:rFonts w:ascii="TH SarabunPSK" w:hAnsi="TH SarabunPSK" w:cs="TH SarabunPSK"/>
        </w:rPr>
        <w:t>s</w:t>
      </w:r>
      <w:proofErr w:type="spellEnd"/>
      <w:r>
        <w:rPr>
          <w:rFonts w:ascii="TH SarabunPSK" w:hAnsi="TH SarabunPSK" w:cs="TH SarabunPSK"/>
        </w:rPr>
        <w:t xml:space="preserve">’ </w:t>
      </w:r>
      <w:r>
        <w:rPr>
          <w:rFonts w:ascii="TH SarabunPSK" w:hAnsi="TH SarabunPSK" w:cs="TH SarabunPSK" w:hint="cs"/>
          <w:cs/>
        </w:rPr>
        <w:t xml:space="preserve">เป็นพอร์ทอล เกิดขึ้นภายใต้โครงการยุทธศาสตร์ชาติ </w:t>
      </w:r>
      <w:r>
        <w:rPr>
          <w:rFonts w:ascii="TH SarabunPSK" w:hAnsi="TH SarabunPSK" w:cs="TH SarabunPSK"/>
        </w:rPr>
        <w:t xml:space="preserve">‘Singapore Smart </w:t>
      </w:r>
      <w:proofErr w:type="spellStart"/>
      <w:r>
        <w:rPr>
          <w:rFonts w:ascii="TH SarabunPSK" w:hAnsi="TH SarabunPSK" w:cs="TH SarabunPSK"/>
        </w:rPr>
        <w:t>Naton</w:t>
      </w:r>
      <w:proofErr w:type="spellEnd"/>
      <w:r>
        <w:rPr>
          <w:rFonts w:ascii="TH SarabunPSK" w:hAnsi="TH SarabunPSK" w:cs="TH SarabunPSK"/>
        </w:rPr>
        <w:t xml:space="preserve">’ </w:t>
      </w:r>
      <w:r>
        <w:rPr>
          <w:rFonts w:ascii="TH SarabunPSK" w:hAnsi="TH SarabunPSK" w:cs="TH SarabunPSK" w:hint="cs"/>
          <w:cs/>
        </w:rPr>
        <w:t>ของประเทศสิงกะโปร์</w:t>
      </w:r>
      <w:r>
        <w:rPr>
          <w:rFonts w:ascii="TH SarabunPSK" w:hAnsi="TH SarabunPSK" w:cs="TH SarabunPSK"/>
        </w:rPr>
        <w:t xml:space="preserve"> </w:t>
      </w:r>
      <w:r>
        <w:rPr>
          <w:rStyle w:val="FootnoteReference"/>
          <w:rFonts w:ascii="TH SarabunPSK" w:hAnsi="TH SarabunPSK" w:cs="TH SarabunPSK"/>
        </w:rPr>
        <w:footnoteReference w:id="2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เพื่ออำนวยความสะดวกในการประกอบธุรกิจแบบครบวงจร </w:t>
      </w:r>
      <w:proofErr w:type="spellStart"/>
      <w:r>
        <w:rPr>
          <w:rFonts w:ascii="TH SarabunPSK" w:hAnsi="TH SarabunPSK" w:cs="TH SarabunPSK"/>
        </w:rPr>
        <w:t>GoBusine</w:t>
      </w:r>
      <w:r>
        <w:rPr>
          <w:rFonts w:ascii="TH SarabunPSK" w:hAnsi="TH SarabunPSK" w:cs="TH SarabunPSK" w:hint="eastAsia"/>
        </w:rPr>
        <w:t>s</w:t>
      </w:r>
      <w:r>
        <w:rPr>
          <w:rFonts w:ascii="TH SarabunPSK" w:hAnsi="TH SarabunPSK" w:cs="TH SarabunPSK"/>
        </w:rPr>
        <w:t>s</w:t>
      </w:r>
      <w:proofErr w:type="spellEnd"/>
      <w:r>
        <w:rPr>
          <w:rFonts w:ascii="TH SarabunPSK" w:hAnsi="TH SarabunPSK" w:cs="TH SarabunPSK" w:hint="cs"/>
          <w:cs/>
        </w:rPr>
        <w:t xml:space="preserve">  เป็นพอร์ทอลที่พัฒนาโดย สำนักงานรัฐบาลดิจิทัล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Digital Government </w:t>
      </w:r>
      <w:r>
        <w:rPr>
          <w:rFonts w:ascii="TH SarabunPSK" w:hAnsi="TH SarabunPSK" w:cs="TH SarabunPSK"/>
        </w:rPr>
        <w:lastRenderedPageBreak/>
        <w:t xml:space="preserve">Agency: SNDGO) </w:t>
      </w:r>
      <w:r>
        <w:rPr>
          <w:rFonts w:ascii="TH SarabunPSK" w:hAnsi="TH SarabunPSK" w:cs="TH SarabunPSK" w:hint="cs"/>
          <w:cs/>
        </w:rPr>
        <w:t xml:space="preserve">กระทรวงพาณิชย์และอุตสาหกรรม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Ministry of Trade &amp; Industry: MTI) </w:t>
      </w:r>
      <w:r>
        <w:rPr>
          <w:rFonts w:ascii="TH SarabunPSK" w:hAnsi="TH SarabunPSK" w:cs="TH SarabunPSK" w:hint="cs"/>
          <w:cs/>
        </w:rPr>
        <w:t xml:space="preserve">และหน่วยงานสนับสนุนรัฐบาลด้านเทคโนโลยี </w:t>
      </w:r>
      <w:r>
        <w:rPr>
          <w:rFonts w:ascii="TH SarabunPSK" w:hAnsi="TH SarabunPSK" w:cs="TH SarabunPSK" w:hint="eastAsia"/>
        </w:rPr>
        <w:t>(</w:t>
      </w:r>
      <w:proofErr w:type="spellStart"/>
      <w:r>
        <w:rPr>
          <w:rFonts w:ascii="TH SarabunPSK" w:hAnsi="TH SarabunPSK" w:cs="TH SarabunPSK"/>
        </w:rPr>
        <w:t>GovTech</w:t>
      </w:r>
      <w:proofErr w:type="spellEnd"/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>ประกอบด้วยองค์ประกอบสำคัญ ได้แก่</w:t>
      </w:r>
    </w:p>
    <w:p w14:paraId="3E68731F" w14:textId="77777777" w:rsidR="005521B2" w:rsidRPr="00E211EF" w:rsidRDefault="005521B2" w:rsidP="005521B2">
      <w:pPr>
        <w:pStyle w:val="ListParagraph"/>
        <w:numPr>
          <w:ilvl w:val="0"/>
          <w:numId w:val="42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พอร์ทอลกลางช่วยเหลือ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E211EF">
        <w:rPr>
          <w:rFonts w:ascii="TH SarabunPSK" w:hAnsi="TH SarabunPSK" w:cs="TH SarabunPSK" w:hint="eastAsia"/>
          <w:sz w:val="32"/>
          <w:szCs w:val="32"/>
        </w:rPr>
        <w:t>G</w:t>
      </w:r>
      <w:r w:rsidRPr="00E211EF">
        <w:rPr>
          <w:rFonts w:ascii="TH SarabunPSK" w:hAnsi="TH SarabunPSK" w:cs="TH SarabunPSK"/>
          <w:sz w:val="32"/>
          <w:szCs w:val="32"/>
        </w:rPr>
        <w:t>oBusiness</w:t>
      </w:r>
      <w:proofErr w:type="spellEnd"/>
      <w:r w:rsidRPr="00E211EF">
        <w:rPr>
          <w:rFonts w:ascii="TH SarabunPSK" w:hAnsi="TH SarabunPSK" w:cs="TH SarabunPSK"/>
          <w:sz w:val="32"/>
          <w:szCs w:val="32"/>
        </w:rPr>
        <w:t xml:space="preserve"> Gov Assist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เริ่มดำเนินการเมื่อวันที่ </w:t>
      </w:r>
      <w:r>
        <w:rPr>
          <w:rFonts w:ascii="TH SarabunPSK" w:hAnsi="TH SarabunPSK" w:cs="TH SarabunPSK" w:hint="eastAsia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เป็นระบบกลางในการให้ความช่วยเหลือแนะนำเกี่ยวกับใบอนุญาตและบริการภาครัฐในการประกอบธุรกิจ</w:t>
      </w:r>
    </w:p>
    <w:p w14:paraId="48154DE5" w14:textId="77777777" w:rsidR="005521B2" w:rsidRDefault="005521B2" w:rsidP="005521B2">
      <w:pPr>
        <w:pStyle w:val="ListParagraph"/>
        <w:numPr>
          <w:ilvl w:val="0"/>
          <w:numId w:val="42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พอร์ทอลใบอนุญาต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proofErr w:type="spellStart"/>
      <w:r>
        <w:rPr>
          <w:rFonts w:ascii="TH SarabunPSK" w:hAnsi="TH SarabunPSK" w:cs="TH SarabunPSK"/>
          <w:sz w:val="32"/>
          <w:szCs w:val="32"/>
        </w:rPr>
        <w:t>Go</w:t>
      </w:r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usiness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เริ่มดำเนินการเมื่อวันที่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ตุลาคม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019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เป็นระบบสนับสนุนการขอใบอนุญาตและบริการ และส่งต่อการบริการไปยังหน่วยงานที่เกี่ยวข้อง</w:t>
      </w:r>
    </w:p>
    <w:p w14:paraId="745A17AA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พอร์ทอล </w:t>
      </w:r>
      <w:proofErr w:type="spellStart"/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>oBisiness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ให้บริการจัดตั้งธุรกิจและออกใบอนุญาตแก่ประชาชน จากจุดเดียว โดยเป็นพอร์ทอลกลางในการให้คำแนะนำแก่ประชาชนอย่างชาญฉลาด ลดจำนวนแบบคำขออนุญาตเพื่อให้ประชาชนกรอกข้อมูลน้อยลง และนำทางไปสู่ระบบย่อยที่จำเป็นเพื่อเข้าสู่กระบวนการขอใบอนุญาต ปัจจุบันให้บริการในกระบวนขออนุญาต อยู่จำนวนหนึ่ง และกำลังขยายบริการอย่างต่อเนื่อง ร่วมกับหน่วยงานรัฐอื่น และภาคเอกชนที่เกี่ยวข้อง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ทำงานร่วมกับ ระบบให้บริการดิจิทัลอื่น เช่น แอปพลิเคชันบนสมาร์ทโฟน </w:t>
      </w:r>
      <w:r>
        <w:rPr>
          <w:rFonts w:ascii="TH SarabunPSK" w:hAnsi="TH SarabunPSK" w:cs="TH SarabunPSK" w:hint="eastAsia"/>
        </w:rPr>
        <w:t>L</w:t>
      </w:r>
      <w:r>
        <w:rPr>
          <w:rFonts w:ascii="TH SarabunPSK" w:hAnsi="TH SarabunPSK" w:cs="TH SarabunPSK"/>
        </w:rPr>
        <w:t xml:space="preserve">ife SG </w:t>
      </w:r>
      <w:r>
        <w:rPr>
          <w:rStyle w:val="FootnoteReference"/>
          <w:rFonts w:ascii="TH SarabunPSK" w:hAnsi="TH SarabunPSK" w:cs="TH SarabunPSK"/>
        </w:rPr>
        <w:footnoteReference w:id="24"/>
      </w:r>
      <w:r>
        <w:rPr>
          <w:rFonts w:ascii="TH SarabunPSK" w:hAnsi="TH SarabunPSK" w:cs="TH SarabunPSK" w:hint="cs"/>
          <w:cs/>
        </w:rPr>
        <w:t xml:space="preserve"> ระบบตรวจสอบยืนยันตัวตนกลาง </w:t>
      </w:r>
      <w:r>
        <w:rPr>
          <w:rFonts w:ascii="TH SarabunPSK" w:hAnsi="TH SarabunPSK" w:cs="TH SarabunPSK"/>
        </w:rPr>
        <w:t>Digital Identity</w:t>
      </w:r>
      <w:r>
        <w:rPr>
          <w:rStyle w:val="FootnoteReference"/>
          <w:rFonts w:ascii="TH SarabunPSK" w:hAnsi="TH SarabunPSK" w:cs="TH SarabunPSK"/>
        </w:rPr>
        <w:footnoteReference w:id="25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เป็นต้น</w:t>
      </w:r>
    </w:p>
    <w:p w14:paraId="3F4ACDEB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เนื่องจากจะมีการพัฒนาขยายการให้บริการดิจิทัลอย่างต่อเนื่อง การสนับสนุนนักพัฒนาซอฟต์แวร์เหล่านั้นเป็นสำคัญจึงจัดให้มีหน่วยสนับสนุนนักพัฒนาระบบดิจิทัลสำหรับภาครัฐขึ้น เรียกว่า พอร์ทอลสำหรับนักพัฒนาระบบรัฐบาลดิจิทัล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Singapore Government Developer Portal)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Style w:val="FootnoteReference"/>
          <w:rFonts w:ascii="TH SarabunPSK" w:hAnsi="TH SarabunPSK" w:cs="TH SarabunPSK"/>
          <w:cs/>
        </w:rPr>
        <w:footnoteReference w:id="26"/>
      </w:r>
      <w:r>
        <w:rPr>
          <w:rFonts w:ascii="TH SarabunPSK" w:hAnsi="TH SarabunPSK" w:cs="TH SarabunPSK" w:hint="cs"/>
          <w:cs/>
        </w:rPr>
        <w:t>เพื่อกำหนดแนวทางและหลักการที่จำเป็นให้ผู้พัฒนาระบบได้เข้าใจอย่างถูกต้องและเป็นไปในแนวทางเดียวกัน สนับสนุนเครื่องมือและซอฟต์แวร์ที่เป็นโอเพ่นซอส และสร้างเครือข่ายที่เป็นคอมมิวนิตีเป็นช่องทางประสานร่วมมือในหมู่นักพัฒนาระบบบริการของรัฐ</w:t>
      </w:r>
    </w:p>
    <w:p w14:paraId="33CA7F46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ระบบดิจิทัลสนับสนุนการขอใบอนุญาตและบริการ ได้รับการพัฒนาโดยหน่วยงานที่เกี่ยวข้องกับบริการนั้น โดยผู้พัฒนาระบบที่เกี่ยวข้องจะได้รับการสนับสนุนด้านเทคนิกจาก หน่วยงานกลางผ่านพอร์ทอลสำหรับผู้พัฒนาระบบ เพื่อให้การพัฒนาระบบดิจิทัลเป็นไปตามหลักการและมาตรฐานที่กำหนดและสามารถทำงานประสานกันได้อย่างมีประสิทธิภาพ</w:t>
      </w:r>
    </w:p>
    <w:p w14:paraId="7A815E2B" w14:textId="77777777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</w:p>
    <w:p w14:paraId="50068B3C" w14:textId="72CD3AF5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</w:t>
      </w:r>
      <w:r>
        <w:rPr>
          <w:rFonts w:ascii="TH SarabunPSK" w:hAnsi="TH SarabunPSK" w:cs="TH SarabunPSK" w:hint="cs"/>
          <w:b/>
          <w:bCs/>
          <w:u w:val="single"/>
          <w:cs/>
        </w:rPr>
        <w:t>ญี่ปุ่น</w:t>
      </w:r>
    </w:p>
    <w:p w14:paraId="2618612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 w:rsidRPr="004D4A49">
        <w:rPr>
          <w:rFonts w:ascii="TH SarabunPSK" w:hAnsi="TH SarabunPSK" w:cs="TH SarabunPSK" w:hint="cs"/>
          <w:cs/>
        </w:rPr>
        <w:lastRenderedPageBreak/>
        <w:t>ประเทศญี่ปุ่น</w:t>
      </w:r>
      <w:r>
        <w:rPr>
          <w:rFonts w:ascii="TH SarabunPSK" w:hAnsi="TH SarabunPSK" w:cs="TH SarabunPSK" w:hint="cs"/>
          <w:cs/>
        </w:rPr>
        <w:t xml:space="preserve">มีการพัฒนาระบบตรวจสอบและยืนยันตัวตนของตนเอง ประชาชนสามารถมีบัตรประจำตัวที่เป็นสมาร์ทการ์ด สามารถใช้ยืนยันตัวตนได้ เรียกว่า </w:t>
      </w:r>
      <w:proofErr w:type="spellStart"/>
      <w:r>
        <w:rPr>
          <w:rFonts w:ascii="TH SarabunPSK" w:hAnsi="TH SarabunPSK" w:cs="TH SarabunPSK" w:hint="eastAsia"/>
        </w:rPr>
        <w:t>M</w:t>
      </w:r>
      <w:r>
        <w:rPr>
          <w:rFonts w:ascii="TH SarabunPSK" w:hAnsi="TH SarabunPSK" w:cs="TH SarabunPSK"/>
        </w:rPr>
        <w:t>yNumber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หรือ ชื่อย่อ </w:t>
      </w:r>
      <w:proofErr w:type="spellStart"/>
      <w:r>
        <w:rPr>
          <w:rFonts w:ascii="TH SarabunPSK" w:hAnsi="TH SarabunPSK" w:cs="TH SarabunPSK" w:hint="eastAsia"/>
        </w:rPr>
        <w:t>M</w:t>
      </w:r>
      <w:r>
        <w:rPr>
          <w:rFonts w:ascii="TH SarabunPSK" w:hAnsi="TH SarabunPSK" w:cs="TH SarabunPSK"/>
        </w:rPr>
        <w:t>yNA</w:t>
      </w:r>
      <w:proofErr w:type="spellEnd"/>
      <w:r>
        <w:rPr>
          <w:rFonts w:ascii="TH SarabunPSK" w:hAnsi="TH SarabunPSK" w:cs="TH SarabunPSK"/>
        </w:rPr>
        <w:t xml:space="preserve"> (</w:t>
      </w:r>
      <w:r>
        <w:rPr>
          <w:rFonts w:ascii="TH SarabunPSK" w:hAnsi="TH SarabunPSK" w:cs="TH SarabunPSK" w:hint="cs"/>
          <w:cs/>
        </w:rPr>
        <w:t>ไมนา)</w:t>
      </w:r>
      <w:r>
        <w:rPr>
          <w:rStyle w:val="FootnoteReference"/>
          <w:rFonts w:ascii="TH SarabunPSK" w:hAnsi="TH SarabunPSK" w:cs="TH SarabunPSK"/>
          <w:cs/>
        </w:rPr>
        <w:footnoteReference w:id="27"/>
      </w:r>
      <w:r>
        <w:rPr>
          <w:rFonts w:ascii="TH SarabunPSK" w:hAnsi="TH SarabunPSK" w:cs="TH SarabunPSK" w:hint="cs"/>
          <w:cs/>
        </w:rPr>
        <w:t xml:space="preserve"> การมีบัตรไม่ได้เป็นการบังคับ ไม่เหมือนกับการมีบัตรประจำตัวประชาชนของไทย แต่เป็นสิทธิ์ที่ประชาชนสามารถขอให้รัฐออกบัตรให้ตามความสมัครใจ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ที่ผ่านมามีโครงการส่งเสริมให้ประชาชนมีบัตรมากขึ้นด้วยวิธีการต่างๆ เช่น การผูกเชื่อมโยงบัตร ไมนา เข้ากับบัตรเติมเงินสำหรับรถโดยสารที่เรียกว่า บัตรซุยกะ </w:t>
      </w:r>
      <w:r>
        <w:rPr>
          <w:rFonts w:ascii="TH SarabunPSK" w:hAnsi="TH SarabunPSK" w:cs="TH SarabunPSK" w:hint="eastAsia"/>
        </w:rPr>
        <w:t>(</w:t>
      </w:r>
      <w:proofErr w:type="spellStart"/>
      <w:r>
        <w:rPr>
          <w:rFonts w:ascii="TH SarabunPSK" w:hAnsi="TH SarabunPSK" w:cs="TH SarabunPSK"/>
        </w:rPr>
        <w:t>Suica</w:t>
      </w:r>
      <w:proofErr w:type="spellEnd"/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>ซึ่งประชาชนญี่ปุ่นนิยมใช้ในการขึ้นรถไฟและรถบัสโดยสาร และมีการส่งเสริมโดยการลดค่าโดยสาร หรือเติมเงินค่าโดยสารเพิ่มให้ประชาชนที่ขอใช้บัตร</w:t>
      </w:r>
      <w:r>
        <w:rPr>
          <w:rStyle w:val="FootnoteReference"/>
          <w:rFonts w:ascii="TH SarabunPSK" w:hAnsi="TH SarabunPSK" w:cs="TH SarabunPSK"/>
          <w:cs/>
        </w:rPr>
        <w:footnoteReference w:id="28"/>
      </w:r>
      <w:r>
        <w:rPr>
          <w:rFonts w:ascii="TH SarabunPSK" w:hAnsi="TH SarabunPSK" w:cs="TH SarabunPSK" w:hint="cs"/>
          <w:cs/>
        </w:rPr>
        <w:t xml:space="preserve"> ทำให้ปัจจุบันมีประชาชนใช้บัตร ไมนา จำนวนมากขึ้น ทำให้ประชาชนสามารถเข้าถึงบริการพื้นฐานของภาครัฐผ่านระบบดิจิทัล โดยใช้บัตรไมนา เป็นกลไกหลักในการยืนยันตัวตน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ที่สำคัญได้แก่ บริการด้านสาธารณสุข บริการเกี่ยวกับเงิบบำนาญ บริการเกี่ยวกับการคืนภาษี เป็นต้น</w:t>
      </w:r>
    </w:p>
    <w:p w14:paraId="1052EAC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กลางปี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ที่ผ่านมาก รัฐบาลญี่ปุ่นได้ประกาศนโยบายยุทธศาสตร์ดิจิทัลระดับชาติ โดยเน้นหลักการสำคัญ สามประการ คือ </w:t>
      </w:r>
    </w:p>
    <w:p w14:paraId="5805D28C" w14:textId="77777777" w:rsidR="005521B2" w:rsidRPr="006F082B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ดิจิทัลก่อน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>Digital First)</w:t>
      </w:r>
    </w:p>
    <w:p w14:paraId="726B212B" w14:textId="77777777" w:rsidR="005521B2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กรอกข้อมูลครั้งเดียว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Once Only) </w:t>
      </w:r>
      <w:r w:rsidRPr="006F082B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14:paraId="12E4666F" w14:textId="77777777" w:rsidR="005521B2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เชื่อมโยงบริการ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Connected One-stop) </w:t>
      </w:r>
    </w:p>
    <w:p w14:paraId="5F3A74E2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 w:rsidRPr="006F082B">
        <w:rPr>
          <w:rFonts w:ascii="TH SarabunPSK" w:hAnsi="TH SarabunPSK" w:cs="TH SarabunPSK" w:hint="cs"/>
          <w:cs/>
        </w:rPr>
        <w:t>การพัฒนา</w:t>
      </w:r>
      <w:r>
        <w:rPr>
          <w:rFonts w:ascii="TH SarabunPSK" w:hAnsi="TH SarabunPSK" w:cs="TH SarabunPSK" w:hint="cs"/>
          <w:cs/>
        </w:rPr>
        <w:t xml:space="preserve">ระบบดิจิทัลให้ลักษณะเชื่อมโยงถึงกันทั้งระหว่างหน่วยงานภาครัฐ และภาคเอกชน โดยมีลักษณะอ้างอิงมาตรฐานสากลและมาตรฐานเปิด แต่ในขณะเดียวกันก็มีรักษาความมั่นคงปลอดภัยมีมาตรฐานสูง นโยบายสำคัญเพื่อสนับสนุนการพัฒนาดิจิทัลดังกล่าว เรียกว่า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FFT </w:t>
      </w:r>
      <w:r>
        <w:rPr>
          <w:rStyle w:val="FootnoteReference"/>
          <w:rFonts w:ascii="TH SarabunPSK" w:hAnsi="TH SarabunPSK" w:cs="TH SarabunPSK"/>
        </w:rPr>
        <w:footnoteReference w:id="29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หรือ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ata Free Flow with Trust </w:t>
      </w:r>
      <w:r>
        <w:rPr>
          <w:rFonts w:ascii="TH SarabunPSK" w:hAnsi="TH SarabunPSK" w:cs="TH SarabunPSK" w:hint="cs"/>
          <w:cs/>
        </w:rPr>
        <w:t xml:space="preserve">เป็นการส่งเสริมการใช้มาตรฐานเปิดในการรับส่งและใช้ข้อมูลร่วมกันอย่างไร้ขีดจำกัด โดยใช้ระบบจัดเก็บข้อมูลที่ลักษณะเปิดแต่มีความปลอดภัยสูง บนเทคโนโลยีเปิดที่ได้รับการยอมรับอย่างกว้างขวางมากอยู่แล้วในปัจจุบันได้แก่ เทคโนโลยีบล็อกเชน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Blockchain Technologies) </w:t>
      </w:r>
    </w:p>
    <w:p w14:paraId="60A2E3A8" w14:textId="77777777" w:rsidR="005521B2" w:rsidRPr="006F082B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ด้วยหลักการ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FFT </w:t>
      </w:r>
      <w:r>
        <w:rPr>
          <w:rFonts w:ascii="TH SarabunPSK" w:hAnsi="TH SarabunPSK" w:cs="TH SarabunPSK" w:hint="cs"/>
          <w:cs/>
        </w:rPr>
        <w:t xml:space="preserve">นี้จะทำให้การรับส่งข้อมูลระหว่างกัน ทั้งระหว่างประชาชนกับรัฐบาล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C2G) </w:t>
      </w:r>
      <w:r>
        <w:rPr>
          <w:rFonts w:ascii="TH SarabunPSK" w:hAnsi="TH SarabunPSK" w:cs="TH SarabunPSK" w:hint="cs"/>
          <w:cs/>
        </w:rPr>
        <w:t xml:space="preserve">ระหว่างธุรกิจกับรัฐบาล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B2G) </w:t>
      </w:r>
      <w:r>
        <w:rPr>
          <w:rFonts w:ascii="TH SarabunPSK" w:hAnsi="TH SarabunPSK" w:cs="TH SarabunPSK" w:hint="cs"/>
          <w:cs/>
        </w:rPr>
        <w:t xml:space="preserve">หรือระหว่างหน่วยงานรัฐบาลด้วยกันเอง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G2G) </w:t>
      </w:r>
      <w:r>
        <w:rPr>
          <w:rFonts w:ascii="TH SarabunPSK" w:hAnsi="TH SarabunPSK" w:cs="TH SarabunPSK" w:hint="cs"/>
          <w:cs/>
        </w:rPr>
        <w:t>สามารถพัฒนาทำได้อย่างอิสระ ได้อย่างอิสระไม่ขึ้นต่อกัน เป็นมาตรฐานสากล ไม่เฉพาะภายในประเทศเท่านั้น ยังเอื้อต่อการรับส่งข้อมูลและทำงานประสานกันข้ามประเทศได้อย่างอัตโนมัติ ประเทศญี่ปุ่น</w:t>
      </w:r>
      <w:r>
        <w:rPr>
          <w:rFonts w:ascii="TH SarabunPSK" w:hAnsi="TH SarabunPSK" w:cs="TH SarabunPSK" w:hint="cs"/>
          <w:cs/>
        </w:rPr>
        <w:lastRenderedPageBreak/>
        <w:t xml:space="preserve">ได้เสนอหลักการนี้ต่อที่ประชุม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20 </w:t>
      </w:r>
      <w:r>
        <w:rPr>
          <w:rFonts w:ascii="TH SarabunPSK" w:hAnsi="TH SarabunPSK" w:cs="TH SarabunPSK" w:hint="cs"/>
          <w:cs/>
        </w:rPr>
        <w:t xml:space="preserve">และกำลังเสนอให้เป็นวาระแห่งโลกใน การประชุม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7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Group of Seven) </w:t>
      </w:r>
      <w:r>
        <w:rPr>
          <w:rFonts w:ascii="TH SarabunPSK" w:hAnsi="TH SarabunPSK" w:cs="TH SarabunPSK" w:hint="cs"/>
          <w:cs/>
        </w:rPr>
        <w:t xml:space="preserve">หรือ กลุ่มประเทศอุตสาหกรรมชั้นนำ </w:t>
      </w:r>
      <w:r>
        <w:rPr>
          <w:rFonts w:ascii="TH SarabunPSK" w:hAnsi="TH SarabunPSK" w:cs="TH SarabunPSK" w:hint="eastAsia"/>
        </w:rPr>
        <w:t>7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ประเทศ ในปี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023 </w:t>
      </w:r>
      <w:r>
        <w:rPr>
          <w:rFonts w:ascii="TH SarabunPSK" w:hAnsi="TH SarabunPSK" w:cs="TH SarabunPSK" w:hint="cs"/>
          <w:cs/>
        </w:rPr>
        <w:t xml:space="preserve">ที่จะมาถึง </w:t>
      </w:r>
      <w:r>
        <w:rPr>
          <w:rStyle w:val="FootnoteReference"/>
          <w:rFonts w:ascii="TH SarabunPSK" w:hAnsi="TH SarabunPSK" w:cs="TH SarabunPSK"/>
          <w:cs/>
        </w:rPr>
        <w:footnoteReference w:id="30"/>
      </w:r>
      <w:r>
        <w:rPr>
          <w:rFonts w:ascii="TH SarabunPSK" w:hAnsi="TH SarabunPSK" w:cs="TH SarabunPSK" w:hint="cs"/>
          <w:cs/>
        </w:rPr>
        <w:t xml:space="preserve"> </w:t>
      </w:r>
      <w:r>
        <w:rPr>
          <w:rStyle w:val="FootnoteReference"/>
          <w:rFonts w:ascii="TH SarabunPSK" w:hAnsi="TH SarabunPSK" w:cs="TH SarabunPSK"/>
          <w:cs/>
        </w:rPr>
        <w:footnoteReference w:id="31"/>
      </w:r>
    </w:p>
    <w:p w14:paraId="640490E6" w14:textId="77777777" w:rsidR="005521B2" w:rsidRPr="006F082B" w:rsidRDefault="005521B2" w:rsidP="005521B2">
      <w:pPr>
        <w:rPr>
          <w:rFonts w:ascii="TH SarabunPSK" w:hAnsi="TH SarabunPSK" w:cs="TH SarabunPSK"/>
          <w:b/>
          <w:bCs/>
        </w:rPr>
      </w:pPr>
    </w:p>
    <w:p w14:paraId="1E37C4D6" w14:textId="475489D4" w:rsidR="005521B2" w:rsidRPr="003F2204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</w:t>
      </w:r>
      <w:r>
        <w:rPr>
          <w:rFonts w:ascii="TH SarabunPSK" w:hAnsi="TH SarabunPSK" w:cs="TH SarabunPSK" w:hint="cs"/>
          <w:b/>
          <w:bCs/>
          <w:u w:val="single"/>
          <w:cs/>
        </w:rPr>
        <w:t>เกาหลี</w:t>
      </w:r>
    </w:p>
    <w:p w14:paraId="5C87143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ประเทศเกาหลีมีการวิวัฒนาการพัฒนาระบบดิจิทัลภาครัฐมาเป็นเวลานานไม่น้อยกว่าประเทศชั้นนำทั่วโลก หลายปีที่ผ่านมาได้รับการจัดอันดับระบบสูงจากองค์กรนานาชาติทั้งสหประชาชาติและ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มีการปรับปรุงกฎหมายให้สนับสนุนการพัฒนาดิจิทัลสำหรับภาครัฐอย่างเป็นระบบ ปัจจุบันมีการพัฒนาระบบให้บริการประชาชน เรียกว่า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overnment24 </w:t>
      </w:r>
      <w:r>
        <w:rPr>
          <w:rFonts w:ascii="TH SarabunPSK" w:hAnsi="TH SarabunPSK" w:cs="TH SarabunPSK" w:hint="cs"/>
          <w:cs/>
        </w:rPr>
        <w:t xml:space="preserve">เพื่อให้บริการประชาชนได้ตลอด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4 </w:t>
      </w:r>
      <w:r>
        <w:rPr>
          <w:rFonts w:ascii="TH SarabunPSK" w:hAnsi="TH SarabunPSK" w:cs="TH SarabunPSK" w:hint="cs"/>
          <w:cs/>
        </w:rPr>
        <w:t>ชั่วโมง</w:t>
      </w:r>
      <w:r>
        <w:rPr>
          <w:rStyle w:val="FootnoteReference"/>
          <w:rFonts w:ascii="TH SarabunPSK" w:hAnsi="TH SarabunPSK" w:cs="TH SarabunPSK"/>
          <w:cs/>
        </w:rPr>
        <w:footnoteReference w:id="32"/>
      </w:r>
      <w:r>
        <w:rPr>
          <w:rFonts w:ascii="TH SarabunPSK" w:hAnsi="TH SarabunPSK" w:cs="TH SarabunPSK" w:hint="cs"/>
          <w:cs/>
        </w:rPr>
        <w:t xml:space="preserve"> มีการบูรณาการบริการของหน่วยงานภาครัฐไว้ไม่น้อยกว่า </w:t>
      </w:r>
      <w:r>
        <w:rPr>
          <w:rFonts w:ascii="TH SarabunPSK" w:hAnsi="TH SarabunPSK" w:cs="TH SarabunPSK" w:hint="eastAsia"/>
        </w:rPr>
        <w:t>9</w:t>
      </w:r>
      <w:r>
        <w:rPr>
          <w:rFonts w:ascii="TH SarabunPSK" w:hAnsi="TH SarabunPSK" w:cs="TH SarabunPSK"/>
        </w:rPr>
        <w:t xml:space="preserve">0,000 </w:t>
      </w:r>
      <w:r>
        <w:rPr>
          <w:rFonts w:ascii="TH SarabunPSK" w:hAnsi="TH SarabunPSK" w:cs="TH SarabunPSK" w:hint="cs"/>
          <w:cs/>
        </w:rPr>
        <w:t>บริการ</w:t>
      </w:r>
    </w:p>
    <w:p w14:paraId="451E7C75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ระบบเปิดเผยข้อมูลของรัฐบาลเกาหลี</w:t>
      </w:r>
      <w:r>
        <w:rPr>
          <w:rStyle w:val="FootnoteReference"/>
          <w:rFonts w:ascii="TH SarabunPSK" w:hAnsi="TH SarabunPSK" w:cs="TH SarabunPSK"/>
          <w:cs/>
        </w:rPr>
        <w:footnoteReference w:id="3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มีการรวบรวมข้อมูลเปิดเผยของภาครัฐที่ชุดข้อมูลมากถึง กว่า </w:t>
      </w:r>
      <w:r>
        <w:rPr>
          <w:rFonts w:ascii="TH SarabunPSK" w:hAnsi="TH SarabunPSK" w:cs="TH SarabunPSK" w:hint="eastAsia"/>
        </w:rPr>
        <w:t>5</w:t>
      </w:r>
      <w:r>
        <w:rPr>
          <w:rFonts w:ascii="TH SarabunPSK" w:hAnsi="TH SarabunPSK" w:cs="TH SarabunPSK"/>
        </w:rPr>
        <w:t xml:space="preserve">0,000 </w:t>
      </w:r>
      <w:r>
        <w:rPr>
          <w:rFonts w:ascii="TH SarabunPSK" w:hAnsi="TH SarabunPSK" w:cs="TH SarabunPSK" w:hint="cs"/>
          <w:cs/>
        </w:rPr>
        <w:t xml:space="preserve">ชุดข้อมูล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dataset) </w:t>
      </w:r>
      <w:r>
        <w:rPr>
          <w:rFonts w:ascii="TH SarabunPSK" w:hAnsi="TH SarabunPSK" w:cs="TH SarabunPSK" w:hint="cs"/>
          <w:cs/>
        </w:rPr>
        <w:t xml:space="preserve">จากกว่า </w:t>
      </w:r>
      <w:r>
        <w:rPr>
          <w:rFonts w:ascii="TH SarabunPSK" w:hAnsi="TH SarabunPSK" w:cs="TH SarabunPSK" w:hint="eastAsia"/>
        </w:rPr>
        <w:t>9</w:t>
      </w:r>
      <w:r>
        <w:rPr>
          <w:rFonts w:ascii="TH SarabunPSK" w:hAnsi="TH SarabunPSK" w:cs="TH SarabunPSK"/>
        </w:rPr>
        <w:t xml:space="preserve">00 </w:t>
      </w:r>
      <w:r>
        <w:rPr>
          <w:rFonts w:ascii="TH SarabunPSK" w:hAnsi="TH SarabunPSK" w:cs="TH SarabunPSK" w:hint="cs"/>
          <w:cs/>
        </w:rPr>
        <w:t xml:space="preserve">หน่วยงาน เปิดบริการในรูปแบบดิจิทัลในลักษณะ </w:t>
      </w:r>
      <w:proofErr w:type="spellStart"/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>pen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>PI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ไม่น้อยกว่า </w:t>
      </w:r>
      <w:r>
        <w:rPr>
          <w:rFonts w:ascii="TH SarabunPSK" w:hAnsi="TH SarabunPSK" w:cs="TH SarabunPSK" w:hint="eastAsia"/>
        </w:rPr>
        <w:t>7</w:t>
      </w:r>
      <w:r>
        <w:rPr>
          <w:rFonts w:ascii="TH SarabunPSK" w:hAnsi="TH SarabunPSK" w:cs="TH SarabunPSK"/>
        </w:rPr>
        <w:t xml:space="preserve">,000 </w:t>
      </w:r>
      <w:r>
        <w:rPr>
          <w:rFonts w:ascii="TH SarabunPSK" w:hAnsi="TH SarabunPSK" w:cs="TH SarabunPSK" w:hint="cs"/>
          <w:cs/>
        </w:rPr>
        <w:t>บริการ</w:t>
      </w:r>
    </w:p>
    <w:p w14:paraId="3D997A7B" w14:textId="77777777" w:rsidR="005521B2" w:rsidRDefault="005521B2" w:rsidP="005521B2">
      <w:pPr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เดือนตุลาคม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 รัฐบาลเกาหลีประกาศนโยบายการพัฒนา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 xml:space="preserve">แบบใหม่บนเทคโนโลยี บล็อกเชน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Blockchain-based Digital ID) </w:t>
      </w:r>
      <w:r>
        <w:rPr>
          <w:rStyle w:val="FootnoteReference"/>
          <w:rFonts w:ascii="TH SarabunPSK" w:hAnsi="TH SarabunPSK" w:cs="TH SarabunPSK"/>
        </w:rPr>
        <w:footnoteReference w:id="34"/>
      </w:r>
      <w:r>
        <w:rPr>
          <w:rFonts w:ascii="TH SarabunPSK" w:hAnsi="TH SarabunPSK" w:cs="TH SarabunPSK" w:hint="cs"/>
          <w:cs/>
        </w:rPr>
        <w:t xml:space="preserve"> ซึ่งเป็นเทคโนโลยีที่เปิดกว้าง ไม่ขึ้นอยู่กับระบบกลางของภาครัฐ สมาร์ทโฟนสามารถสร้างไอดีที่น่าเชื่อถือของตนเองได้ และสามารถใช้ไอดีนั้นกับการใช้บริการของภาครัฐ รวมถึงบริการของภาคเอกชน ในขณะเดียวกันการใช้เทคโนโลยีนี้ก็หมายถึงว่า ระบบดิจิทัลของภาครัฐจะไม่สามารถเข้าถึงข้อมูลส่วนบุคคลของประชาชนที่อยู่ในสมาร์ทโฟนได้อีกต่อไป ซึ่งนอกจากจะมีความสะดวก ไม่พึ่งพาระบบภายนอกแล้ว ยังมีความปลอดภัยน่าเชื่อถือ ข้อมูลส่วนบุคคลก็ได้รับการคุ้มครองไปพร้อมๆกัน</w:t>
      </w:r>
    </w:p>
    <w:p w14:paraId="43FCA2B1" w14:textId="77777777" w:rsidR="005521B2" w:rsidRDefault="005521B2" w:rsidP="005521B2">
      <w:pPr>
        <w:rPr>
          <w:rFonts w:ascii="TH SarabunPSK" w:hAnsi="TH SarabunPSK" w:cs="TH SarabunPSK"/>
        </w:rPr>
      </w:pPr>
    </w:p>
    <w:p w14:paraId="4DFA2A41" w14:textId="7CF4F310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แนวทางการให้บริการในสหภาพยุโรป</w:t>
      </w:r>
    </w:p>
    <w:p w14:paraId="1133E42C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 w:rsidRPr="00D11628">
        <w:rPr>
          <w:rFonts w:ascii="TH SarabunPSK" w:hAnsi="TH SarabunPSK" w:cs="TH SarabunPSK" w:hint="cs"/>
          <w:cs/>
        </w:rPr>
        <w:t>จากรายงานสำรวจการพัฒนารัฐบาลอิเล็กทรอนิกส์ของสหประชาชาติ (</w:t>
      </w:r>
      <w:r w:rsidRPr="00D11628">
        <w:rPr>
          <w:rFonts w:ascii="TH SarabunPSK" w:hAnsi="TH SarabunPSK" w:cs="TH SarabunPSK"/>
        </w:rPr>
        <w:t>UN-e-Government-Surveys</w:t>
      </w:r>
      <w:r w:rsidRPr="00D11628">
        <w:rPr>
          <w:rFonts w:ascii="TH SarabunPSK" w:hAnsi="TH SarabunPSK" w:cs="TH SarabunPSK" w:hint="cs"/>
          <w:cs/>
        </w:rPr>
        <w:t xml:space="preserve">) ประจำปี </w:t>
      </w:r>
      <w:r w:rsidRPr="00D11628">
        <w:rPr>
          <w:rFonts w:ascii="TH SarabunPSK" w:hAnsi="TH SarabunPSK" w:cs="TH SarabunPSK" w:hint="eastAsia"/>
        </w:rPr>
        <w:t>2</w:t>
      </w:r>
      <w:r w:rsidRPr="00D11628">
        <w:rPr>
          <w:rFonts w:ascii="TH SarabunPSK" w:hAnsi="TH SarabunPSK" w:cs="TH SarabunPSK"/>
        </w:rPr>
        <w:t xml:space="preserve">022 </w:t>
      </w:r>
      <w:r>
        <w:rPr>
          <w:rStyle w:val="FootnoteReference"/>
          <w:rFonts w:ascii="TH SarabunPSK" w:hAnsi="TH SarabunPSK" w:cs="TH SarabunPSK"/>
          <w:cs/>
        </w:rPr>
        <w:footnoteReference w:id="35"/>
      </w:r>
      <w:r>
        <w:rPr>
          <w:rFonts w:ascii="TH SarabunPSK" w:hAnsi="TH SarabunPSK" w:cs="TH SarabunPSK" w:hint="cs"/>
          <w:cs/>
        </w:rPr>
        <w:t xml:space="preserve"> ประเทศที่มีการให้บริการดิจิทัลในระดับสูงมาก ส่วนใหญ่อยู่ในสหภาพยุโรป หลายประเทศในยุโรปมีวิวัฒนาการด้านดิจิทัลที่ก้าวหน้ามาก และจากการที่อยู่ใกล้กัน มีประวัติศาสตร์ที่เกี่ยวข้องใกล้ชิดกัน โอกาสที่ได้แลกเปลี่ยนเรียนรู้ แนวคิดและประสบการณ์</w:t>
      </w:r>
      <w:r>
        <w:rPr>
          <w:rFonts w:ascii="TH SarabunPSK" w:hAnsi="TH SarabunPSK" w:cs="TH SarabunPSK" w:hint="cs"/>
          <w:cs/>
        </w:rPr>
        <w:lastRenderedPageBreak/>
        <w:t>จึงมีสูง ดังนั้นจึงไม่น่าแปลกใจที่หลายประเทศมีแนวคิดวิธีการในการพัฒนาบริการดิจิทัลที่มีลักษณะบูรณาการที่คล้ายกัน</w:t>
      </w:r>
    </w:p>
    <w:p w14:paraId="0EC51652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สหภาพยุโรปได้มีโครงการเชื่อมโยงบริการดิจิทัลของประเทศต่างๆ เข้าด้วยกัน</w:t>
      </w:r>
      <w:r>
        <w:rPr>
          <w:rStyle w:val="FootnoteReference"/>
          <w:rFonts w:ascii="TH SarabunPSK" w:hAnsi="TH SarabunPSK" w:cs="TH SarabunPSK"/>
          <w:cs/>
        </w:rPr>
        <w:footnoteReference w:id="36"/>
      </w:r>
      <w:r>
        <w:rPr>
          <w:rFonts w:ascii="TH SarabunPSK" w:hAnsi="TH SarabunPSK" w:cs="TH SarabunPSK" w:hint="cs"/>
          <w:cs/>
        </w:rPr>
        <w:t xml:space="preserve"> โดยแนวคิดที่ว่าแต่ละประเทศมีวิธีการที่ใช้ในการพัฒนาระบบดิจิทัลภาครัฐได้ประสบความสำเร็จมาระดับหนึ่งแล้ว แทนที่แต่ละประเทศจะไปคิดวิธีการใหม่ เราควรจะมาเรียนรู้วิธีการที่ทำได้สำเร็จมาแล้วในประเทศอื่น และมาปรับปรุงใช้กับประเทศของตน เริ่มจากโครงการ </w:t>
      </w:r>
      <w:r>
        <w:rPr>
          <w:rFonts w:ascii="TH SarabunPSK" w:hAnsi="TH SarabunPSK" w:cs="TH SarabunPSK" w:hint="eastAsia"/>
        </w:rPr>
        <w:t>I</w:t>
      </w:r>
      <w:r>
        <w:rPr>
          <w:rFonts w:ascii="TH SarabunPSK" w:hAnsi="TH SarabunPSK" w:cs="TH SarabunPSK"/>
        </w:rPr>
        <w:t xml:space="preserve">SA </w:t>
      </w:r>
      <w:r>
        <w:rPr>
          <w:rStyle w:val="FootnoteReference"/>
          <w:rFonts w:ascii="TH SarabunPSK" w:hAnsi="TH SarabunPSK" w:cs="TH SarabunPSK"/>
        </w:rPr>
        <w:footnoteReference w:id="37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Interoperability Solutions Architecture) </w:t>
      </w:r>
      <w:r>
        <w:rPr>
          <w:rFonts w:ascii="TH SarabunPSK" w:hAnsi="TH SarabunPSK" w:cs="TH SarabunPSK" w:hint="cs"/>
          <w:cs/>
        </w:rPr>
        <w:t xml:space="preserve">ตอนแรกประมาณ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015 </w:t>
      </w:r>
      <w:r>
        <w:rPr>
          <w:rFonts w:ascii="TH SarabunPSK" w:hAnsi="TH SarabunPSK" w:cs="TH SarabunPSK" w:hint="cs"/>
          <w:cs/>
        </w:rPr>
        <w:t xml:space="preserve">ประเทศต่างๆ นำเอาแนวคิด วิธีการ ตลอดจนซอฟต์แวร์ มาแลกเปลี่ยนให้ความรู้ซึ่งกันและกัน จนกระทั่งปัจจุบัน องค์ความรู้เพื่อให้เกิดการเชื่อมโยงกันระหว่างหน่วยงานเหล่านั้น ถูกนำมาประกาศเป็นแนวนโยบายและแนวปฏิบัติในระดับภูมิภาค ข้ามประเทศเรียกว่า </w:t>
      </w:r>
      <w:r>
        <w:rPr>
          <w:rFonts w:ascii="TH SarabunPSK" w:hAnsi="TH SarabunPSK" w:cs="TH SarabunPSK" w:hint="eastAsia"/>
        </w:rPr>
        <w:t>E</w:t>
      </w:r>
      <w:r>
        <w:rPr>
          <w:rFonts w:ascii="TH SarabunPSK" w:hAnsi="TH SarabunPSK" w:cs="TH SarabunPSK"/>
        </w:rPr>
        <w:t xml:space="preserve">IF (European Interoperability Framework) </w:t>
      </w:r>
      <w:r>
        <w:rPr>
          <w:rFonts w:ascii="TH SarabunPSK" w:hAnsi="TH SarabunPSK" w:cs="TH SarabunPSK" w:hint="cs"/>
          <w:cs/>
        </w:rPr>
        <w:t xml:space="preserve">และมีการพัฒนาปรับปรุงกรอบมาตรฐานการปฏิบัติร่วมแบบดิจิทัล เรียกว่า </w:t>
      </w:r>
      <w:r>
        <w:rPr>
          <w:rFonts w:ascii="TH SarabunPSK" w:hAnsi="TH SarabunPSK" w:cs="TH SarabunPSK" w:hint="eastAsia"/>
        </w:rPr>
        <w:t>E</w:t>
      </w:r>
      <w:r>
        <w:rPr>
          <w:rFonts w:ascii="TH SarabunPSK" w:hAnsi="TH SarabunPSK" w:cs="TH SarabunPSK"/>
        </w:rPr>
        <w:t xml:space="preserve">IRA (European International Reference Architecture) </w:t>
      </w:r>
      <w:r>
        <w:rPr>
          <w:rFonts w:ascii="TH SarabunPSK" w:hAnsi="TH SarabunPSK" w:cs="TH SarabunPSK" w:hint="cs"/>
          <w:cs/>
        </w:rPr>
        <w:t xml:space="preserve">ขึ้น ปัจจุบันพัฒนามาถึงเวอร์ชั่น </w:t>
      </w:r>
      <w:r>
        <w:rPr>
          <w:rFonts w:ascii="TH SarabunPSK" w:hAnsi="TH SarabunPSK" w:cs="TH SarabunPSK" w:hint="eastAsia"/>
        </w:rPr>
        <w:t>5</w:t>
      </w:r>
    </w:p>
    <w:p w14:paraId="39F6135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บริการภาครัฐของประเทศต่างๆ เริ่มพัฒนาเชื่อมโยงกันและใช้ประโยชน์ภายในประเทศของตน ต่อมาก่อให้เกิดการบูรณาการข้ามประเทศ โดยอ้างอิงมาตรฐานกลางที่เป็นมาตรฐานสากล ที่กำหนดโดยองค์กรมาตรฐานสากลเกี่ยวกับเครือข่ายอินเทอร์เน็ต </w:t>
      </w:r>
      <w:r>
        <w:rPr>
          <w:rFonts w:ascii="TH SarabunPSK" w:hAnsi="TH SarabunPSK" w:cs="TH SarabunPSK" w:hint="eastAsia"/>
        </w:rPr>
        <w:t>W</w:t>
      </w:r>
      <w:r>
        <w:rPr>
          <w:rFonts w:ascii="TH SarabunPSK" w:hAnsi="TH SarabunPSK" w:cs="TH SarabunPSK"/>
        </w:rPr>
        <w:t xml:space="preserve">3C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World Wide Web Consortium) </w:t>
      </w:r>
      <w:r>
        <w:rPr>
          <w:rFonts w:ascii="TH SarabunPSK" w:hAnsi="TH SarabunPSK" w:cs="TH SarabunPSK" w:hint="cs"/>
          <w:cs/>
        </w:rPr>
        <w:t>ได้แก่ มาตรฐาน</w:t>
      </w:r>
      <w:r>
        <w:rPr>
          <w:rFonts w:ascii="TH SarabunPSK" w:hAnsi="TH SarabunPSK" w:cs="TH SarabunPSK"/>
        </w:rPr>
        <w:t>RDF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 xml:space="preserve">(Resource Description Framework) </w:t>
      </w:r>
      <w:r>
        <w:rPr>
          <w:rFonts w:ascii="TH SarabunPSK" w:hAnsi="TH SarabunPSK" w:cs="TH SarabunPSK" w:hint="cs"/>
          <w:cs/>
        </w:rPr>
        <w:t>และ</w:t>
      </w:r>
      <w:r>
        <w:rPr>
          <w:rFonts w:ascii="TH SarabunPSK" w:hAnsi="TH SarabunPSK" w:cs="TH SarabunPSK"/>
        </w:rPr>
        <w:t xml:space="preserve">DCAT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Data Catalog) </w:t>
      </w:r>
      <w:r>
        <w:rPr>
          <w:rFonts w:ascii="TH SarabunPSK" w:hAnsi="TH SarabunPSK" w:cs="TH SarabunPSK" w:hint="cs"/>
          <w:cs/>
        </w:rPr>
        <w:t xml:space="preserve">โดยมีกลไกในการเชื่อมโยงข้อมูลระบบบริการของทุกประเทศเข้าด้วยกัน โดยระบบแคตตาล็อกที่เชื่อมโยงกัน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Federated Catalog) </w:t>
      </w:r>
      <w:r>
        <w:rPr>
          <w:rFonts w:ascii="TH SarabunPSK" w:hAnsi="TH SarabunPSK" w:cs="TH SarabunPSK" w:hint="cs"/>
          <w:cs/>
        </w:rPr>
        <w:t>ทุกประเทศในยุโรป มีวิธีการและโซลูชันในการพัฒนาระบบดิจิทัลของตนที่แตกต่างกัน แต่สามารถเชื่อมโยงกันได้มากขึ้นเรื่อยๆ</w:t>
      </w:r>
    </w:p>
    <w:p w14:paraId="304FE7DD" w14:textId="268AF76B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ในจำนวนกว่าสี่สิบประเทศในสหภาพยุโรป มีทั้งประเทศที่ประสบความสำเร็จมาก ประสบความสำเร็จปานกลาง และอยู่ระหว่างการพัฒนาระบบดิจิทัล แต่จากการมีกรอบกติกามาตรฐานที่กำหนดไว้บนมาตรฐานเดียวกันนี้เอง การพัฒนาบูรณาการระบบดิจิทัลก็สามารถทำได้อย่างต่อเนื่อง โดยแต่ละประเทศยังคงมีรูปแบบแนวทางในการบริหารที่แตกต่างกัน เหมาะสมกับบริบทของแต่ละประเทศ รูปแบบการพัฒนาโดยใช้เอาท์ซอร์ส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Outsourcing) </w:t>
      </w:r>
      <w:r>
        <w:rPr>
          <w:rFonts w:ascii="TH SarabunPSK" w:hAnsi="TH SarabunPSK" w:cs="TH SarabunPSK" w:hint="cs"/>
          <w:cs/>
        </w:rPr>
        <w:t>น่าจะมีบทบาทสำคัญในการทำให้เกิดขึ้นจริง เพื่อสร้างประสิทธิภาพในการให้บริการและลดต้นทุนในการพัฒนาและบริหารระบบ และเนื่องจากหน่วยงานรัฐมีข้อจำกัดหลายด้านในการพัฒนาเอง ทั้งนี้ดังที่ได้ศึกษาจากประสบการณ์ของหลายประเทศข้างต้น ควรสร้างสมดุลย์ระหว่างการพัฒนาระบบดิจิทัลเองกับการเอาท์ซอร์สให้เอกชนเป็นผู้ดำเนินการ เพื่อให้มั่นใจได้ว่าการเอาท์ซอร์สจะสามารถลดค่าใช้จ่ายและเพิ่มประสิทธิภาพได้อย่างเป็นรูปธรรม</w:t>
      </w:r>
    </w:p>
    <w:p w14:paraId="3C427AA5" w14:textId="5D67DD50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74A229F0" w14:textId="4AFE364E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แนวทางรูปแบบการบริหารของประเทศไทย</w:t>
      </w:r>
    </w:p>
    <w:p w14:paraId="78AC3D00" w14:textId="4F2470BD" w:rsidR="000B3E78" w:rsidRDefault="00E25767" w:rsidP="00E25767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เพื่อให้สามารถดำเนินการได้จริงอย่างเป็นรูปธรรม เสนอให้ศึกษารูปแบบการดำเนินงานของประเทศที่ให้บริการรัฐบาลดิจิทัลได้อยู่ในระดับที่สูงมาก ดังที่อธิบายไว้ข้างต้น โดยรูปแบบดำเนินการอาจทำได้ในลักษณะ</w:t>
      </w:r>
      <w:r w:rsidR="000B3E78">
        <w:rPr>
          <w:rFonts w:ascii="TH SarabunPSK" w:hAnsi="TH SarabunPSK" w:cs="TH SarabunPSK" w:hint="cs"/>
          <w:cs/>
        </w:rPr>
        <w:t>ผสมผสานการดำเนินการเอง ควบคู่ไปกับการ</w:t>
      </w:r>
      <w:r>
        <w:rPr>
          <w:rFonts w:ascii="TH SarabunPSK" w:hAnsi="TH SarabunPSK" w:cs="TH SarabunPSK" w:hint="cs"/>
          <w:cs/>
        </w:rPr>
        <w:t xml:space="preserve">จ้างดำเนินการ หรือ เอาท์ซอร์ส </w:t>
      </w:r>
      <w:r w:rsidR="00630E0A">
        <w:rPr>
          <w:rFonts w:ascii="TH SarabunPSK" w:hAnsi="TH SarabunPSK" w:cs="TH SarabunPSK" w:hint="cs"/>
          <w:cs/>
        </w:rPr>
        <w:t>โดยต้องมีระบบที่เป็นศูนย์กลางในการกำหนดหลักการและมาตรฐานที่จำเป็นตลอดจนกำกับควบคุมอย่างมีประสิทธิภาพ</w:t>
      </w:r>
    </w:p>
    <w:p w14:paraId="157635F7" w14:textId="61377F76" w:rsidR="00E25767" w:rsidRDefault="00630E0A" w:rsidP="00E25767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โดย</w:t>
      </w:r>
      <w:r w:rsidR="000B3E78">
        <w:rPr>
          <w:rFonts w:ascii="TH SarabunPSK" w:hAnsi="TH SarabunPSK" w:cs="TH SarabunPSK" w:hint="cs"/>
          <w:cs/>
        </w:rPr>
        <w:t>ขอบเขตเนื้องานที่จะ</w:t>
      </w:r>
      <w:r>
        <w:rPr>
          <w:rFonts w:ascii="TH SarabunPSK" w:hAnsi="TH SarabunPSK" w:cs="TH SarabunPSK" w:hint="cs"/>
          <w:cs/>
        </w:rPr>
        <w:t>เอาท์ซอร์ส</w:t>
      </w:r>
      <w:r w:rsidR="000B3E78">
        <w:rPr>
          <w:rFonts w:ascii="TH SarabunPSK" w:hAnsi="TH SarabunPSK" w:cs="TH SarabunPSK" w:hint="cs"/>
          <w:cs/>
        </w:rPr>
        <w:t>ออกไปนั้น ควรเป็นเฉพาะ</w:t>
      </w:r>
      <w:r>
        <w:rPr>
          <w:rFonts w:ascii="TH SarabunPSK" w:hAnsi="TH SarabunPSK" w:cs="TH SarabunPSK" w:hint="cs"/>
          <w:cs/>
        </w:rPr>
        <w:t xml:space="preserve">ส่วนที่สามารถกำหนดผลผลิตที่ชัดเจนได้ </w:t>
      </w:r>
      <w:r w:rsidR="000B3E78">
        <w:rPr>
          <w:rFonts w:ascii="TH SarabunPSK" w:hAnsi="TH SarabunPSK" w:cs="TH SarabunPSK" w:hint="cs"/>
          <w:cs/>
        </w:rPr>
        <w:t>เฉพาะขอบเขตงานส่วนที่</w:t>
      </w:r>
      <w:r>
        <w:rPr>
          <w:rFonts w:ascii="TH SarabunPSK" w:hAnsi="TH SarabunPSK" w:cs="TH SarabunPSK" w:hint="cs"/>
          <w:cs/>
        </w:rPr>
        <w:t xml:space="preserve">สามารถวัดประสิทธิภาพและต้นทุนอย่างชัดเจนได้ </w:t>
      </w:r>
      <w:r w:rsidR="000B3E78">
        <w:rPr>
          <w:rFonts w:ascii="TH SarabunPSK" w:hAnsi="TH SarabunPSK" w:cs="TH SarabunPSK" w:hint="cs"/>
          <w:cs/>
        </w:rPr>
        <w:t>รวมถึงส่วนของเนื้องานที่เป็นการขยายปริมาณการให้บริการ</w:t>
      </w:r>
      <w:r w:rsidR="004C292B">
        <w:rPr>
          <w:rFonts w:ascii="TH SarabunPSK" w:hAnsi="TH SarabunPSK" w:cs="TH SarabunPSK" w:hint="cs"/>
          <w:cs/>
        </w:rPr>
        <w:t xml:space="preserve"> </w:t>
      </w:r>
      <w:r w:rsidR="004C292B">
        <w:rPr>
          <w:rFonts w:ascii="TH SarabunPSK" w:eastAsiaTheme="minorEastAsia" w:hAnsi="TH SarabunPSK" w:cs="TH SarabunPSK" w:hint="eastAsia"/>
          <w:lang w:eastAsia="ja-JP"/>
        </w:rPr>
        <w:t>(</w:t>
      </w:r>
      <w:r w:rsidR="004C292B">
        <w:rPr>
          <w:rFonts w:ascii="TH SarabunPSK" w:eastAsiaTheme="minorEastAsia" w:hAnsi="TH SarabunPSK" w:cs="TH SarabunPSK"/>
          <w:lang w:eastAsia="ja-JP"/>
        </w:rPr>
        <w:t>Scaling)</w:t>
      </w:r>
      <w:r w:rsidR="000B3E78">
        <w:rPr>
          <w:rFonts w:ascii="TH SarabunPSK" w:hAnsi="TH SarabunPSK" w:cs="TH SarabunPSK" w:hint="cs"/>
          <w:cs/>
        </w:rPr>
        <w:t xml:space="preserve"> </w:t>
      </w:r>
      <w:r w:rsidR="00E25767">
        <w:rPr>
          <w:rFonts w:ascii="TH SarabunPSK" w:hAnsi="TH SarabunPSK" w:cs="TH SarabunPSK" w:hint="cs"/>
          <w:cs/>
        </w:rPr>
        <w:t xml:space="preserve">ซึ่งเป็นรูปแบบที่ประเทศอื่นดังกล่าวใช้เป็นรูปแบบในการบริหารจัดการในระยะยาว </w:t>
      </w:r>
      <w:r w:rsidR="000B3E78">
        <w:rPr>
          <w:rFonts w:ascii="TH SarabunPSK" w:hAnsi="TH SarabunPSK" w:cs="TH SarabunPSK" w:hint="cs"/>
          <w:cs/>
        </w:rPr>
        <w:t xml:space="preserve">ทำให้ยังสามารถควบคุมคุณภาพการให้บริการได้ </w:t>
      </w:r>
      <w:r w:rsidR="00861CB7">
        <w:rPr>
          <w:rFonts w:ascii="TH SarabunPSK" w:hAnsi="TH SarabunPSK" w:cs="TH SarabunPSK" w:hint="cs"/>
          <w:cs/>
        </w:rPr>
        <w:t xml:space="preserve">ทำให้ยังมีอิสระในการที่จะเปลี่ยนผู้ให้บริการเอาท์ซอร์ส หรือแม้แต่ใช้ผู้ให้บริการเอาท์ซอร์สมากกว่าหนึ่งรายในคราวเดียว </w:t>
      </w:r>
      <w:r w:rsidR="00E25767">
        <w:rPr>
          <w:rFonts w:ascii="TH SarabunPSK" w:hAnsi="TH SarabunPSK" w:cs="TH SarabunPSK" w:hint="cs"/>
          <w:cs/>
        </w:rPr>
        <w:t>ซึ่งมีองค์ความรู้ที่สะสมมาจากประสบการณ์ของนานาประเทศ ซึ่งที่ปรึกษาได้ทำการทบทวนวรรณกรรมดังสรุปไว้ข้างต้น</w:t>
      </w:r>
    </w:p>
    <w:p w14:paraId="6BC8EB96" w14:textId="57EF6DD5" w:rsidR="00E25767" w:rsidRDefault="00E25767" w:rsidP="00E25767">
      <w:pPr>
        <w:ind w:firstLine="720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hAnsi="TH SarabunPSK" w:cs="TH SarabunPSK" w:hint="cs"/>
          <w:cs/>
        </w:rPr>
        <w:t>นอกจากนี้การใช้รูปแบบบริหารจัดการแบบจ้างดำเนินการหรือ เอาท์ซอร์สนั้นจำเป็นต้องกำหนดขอบเขตงานที่ชัดเจนและรัดกุม เพื่อให้มั่นใจได้ว่าจะสามารถลดต้นทุนการพัฒนาและเพิ่มประสิทธิภาพการให้บริการได้จริง</w:t>
      </w:r>
      <w:r w:rsidR="00861CB7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มีความคุ้มค่า</w:t>
      </w:r>
      <w:r w:rsidR="00861CB7">
        <w:rPr>
          <w:rFonts w:ascii="TH SarabunPSK" w:hAnsi="TH SarabunPSK" w:cs="TH SarabunPSK" w:hint="cs"/>
          <w:cs/>
        </w:rPr>
        <w:t>ใน</w:t>
      </w:r>
      <w:r>
        <w:rPr>
          <w:rFonts w:ascii="TH SarabunPSK" w:hAnsi="TH SarabunPSK" w:cs="TH SarabunPSK" w:hint="cs"/>
          <w:cs/>
        </w:rPr>
        <w:t>การดำเนินการ</w:t>
      </w:r>
      <w:r w:rsidR="00630E0A">
        <w:rPr>
          <w:rFonts w:ascii="TH SarabunPSK" w:hAnsi="TH SarabunPSK" w:cs="TH SarabunPSK" w:hint="cs"/>
          <w:cs/>
        </w:rPr>
        <w:t>ได้</w:t>
      </w:r>
      <w:r>
        <w:rPr>
          <w:rFonts w:ascii="TH SarabunPSK" w:hAnsi="TH SarabunPSK" w:cs="TH SarabunPSK" w:hint="cs"/>
          <w:cs/>
        </w:rPr>
        <w:t xml:space="preserve"> ซึ่ง</w:t>
      </w:r>
      <w:r w:rsidR="00037D77">
        <w:rPr>
          <w:rFonts w:ascii="TH SarabunPSK" w:hAnsi="TH SarabunPSK" w:cs="TH SarabunPSK" w:hint="cs"/>
          <w:cs/>
        </w:rPr>
        <w:t>มี</w:t>
      </w:r>
      <w:r>
        <w:rPr>
          <w:rFonts w:ascii="TH SarabunPSK" w:hAnsi="TH SarabunPSK" w:cs="TH SarabunPSK" w:hint="cs"/>
          <w:cs/>
        </w:rPr>
        <w:t xml:space="preserve">ตัวอย่างโครงการที่ได้มีการดำเนินการและประสบความสำเร็จด้วยดี ตัวอย่างเช่น สำนักงานปลัดกระทรวงดิจิทัลเพื่อเศรษฐกิจและสังคม ว่าจ้างบริษัท ทีโอที จำกัด มหาชน เพื่อให้บริการข้อมูลประชาชนผ่านศูนย์ </w:t>
      </w:r>
      <w:r>
        <w:rPr>
          <w:rFonts w:ascii="TH SarabunPSK" w:eastAsiaTheme="minorEastAsia" w:hAnsi="TH SarabunPSK" w:cs="TH SarabunPSK" w:hint="eastAsia"/>
          <w:lang w:eastAsia="ja-JP"/>
        </w:rPr>
        <w:t>C</w:t>
      </w:r>
      <w:r>
        <w:rPr>
          <w:rFonts w:ascii="TH SarabunPSK" w:eastAsiaTheme="minorEastAsia" w:hAnsi="TH SarabunPSK" w:cs="TH SarabunPSK"/>
          <w:lang w:eastAsia="ja-JP"/>
        </w:rPr>
        <w:t xml:space="preserve">all Center 1111 </w:t>
      </w:r>
      <w:r>
        <w:rPr>
          <w:rFonts w:ascii="TH SarabunPSK" w:eastAsiaTheme="minorEastAsia" w:hAnsi="TH SarabunPSK" w:cs="TH SarabunPSK" w:hint="cs"/>
          <w:cs/>
          <w:lang w:eastAsia="ja-JP"/>
        </w:rPr>
        <w:t>เป็นต้น</w:t>
      </w:r>
    </w:p>
    <w:p w14:paraId="0AAE604E" w14:textId="7A975303" w:rsidR="00037D77" w:rsidRDefault="00037D77" w:rsidP="00E25767">
      <w:pPr>
        <w:ind w:firstLine="720"/>
        <w:rPr>
          <w:rFonts w:ascii="TH SarabunPSK" w:eastAsiaTheme="minorEastAsia" w:hAnsi="TH SarabunPSK" w:cs="TH SarabunPSK"/>
          <w:cs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การออกแบบขอบเขตงานว่างานส่วนใด</w:t>
      </w:r>
      <w:r w:rsidR="00861CB7">
        <w:rPr>
          <w:rFonts w:ascii="TH SarabunPSK" w:eastAsiaTheme="minorEastAsia" w:hAnsi="TH SarabunPSK" w:cs="TH SarabunPSK" w:hint="cs"/>
          <w:cs/>
          <w:lang w:eastAsia="ja-JP"/>
        </w:rPr>
        <w:t>ควรเอาท์ซอร์สออกไปนั้น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ควรออกแบบเพื่อ</w:t>
      </w:r>
      <w:r>
        <w:rPr>
          <w:rFonts w:ascii="TH SarabunPSK" w:hAnsi="TH SarabunPSK" w:cs="TH SarabunPSK" w:hint="cs"/>
          <w:cs/>
        </w:rPr>
        <w:t>สร้างสมดุลย์</w:t>
      </w:r>
      <w:r w:rsidR="00465211">
        <w:rPr>
          <w:rFonts w:ascii="TH SarabunPSK" w:hAnsi="TH SarabunPSK" w:cs="TH SarabunPSK" w:hint="cs"/>
          <w:cs/>
        </w:rPr>
        <w:t>ของการ</w:t>
      </w:r>
      <w:r>
        <w:rPr>
          <w:rFonts w:ascii="TH SarabunPSK" w:hAnsi="TH SarabunPSK" w:cs="TH SarabunPSK" w:hint="cs"/>
          <w:cs/>
        </w:rPr>
        <w:t xml:space="preserve"> 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Outsourcing) </w:t>
      </w:r>
      <w:r>
        <w:rPr>
          <w:rFonts w:ascii="TH SarabunPSK" w:hAnsi="TH SarabunPSK" w:cs="TH SarabunPSK" w:hint="cs"/>
          <w:cs/>
        </w:rPr>
        <w:t>และอินซอส</w:t>
      </w:r>
      <w:r>
        <w:rPr>
          <w:rFonts w:ascii="TH SarabunPSK" w:hAnsi="TH SarabunPSK" w:cs="TH SarabunPSK"/>
        </w:rPr>
        <w:t xml:space="preserve"> (Insourcing </w:t>
      </w:r>
      <w:r>
        <w:rPr>
          <w:rFonts w:ascii="TH SarabunPSK" w:hAnsi="TH SarabunPSK" w:cs="TH SarabunPSK" w:hint="cs"/>
          <w:cs/>
        </w:rPr>
        <w:t>หรือ พัฒนาระบบดิจิทัลเอง) ให้เหมาะสม 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มากเกินไป</w:t>
      </w:r>
      <w:r>
        <w:rPr>
          <w:rFonts w:ascii="TH SarabunPSK" w:hAnsi="TH SarabunPSK" w:cs="TH SarabunPSK"/>
        </w:rPr>
        <w:t xml:space="preserve"> </w:t>
      </w:r>
      <w:r w:rsidR="000B3E78">
        <w:rPr>
          <w:rFonts w:ascii="TH SarabunPSK" w:hAnsi="TH SarabunPSK" w:cs="TH SarabunPSK" w:hint="cs"/>
          <w:cs/>
        </w:rPr>
        <w:t xml:space="preserve">หรือการเอาท์ซอร์สที่ไม่เหมาะสม นอกจากจะทำให้ไม่สามารถควบคุมคุณภาพของการให้บริการได้อย่างมีประสิทธิภาพแล้ว </w:t>
      </w:r>
      <w:r>
        <w:rPr>
          <w:rFonts w:ascii="TH SarabunPSK" w:hAnsi="TH SarabunPSK" w:cs="TH SarabunPSK" w:hint="cs"/>
          <w:cs/>
        </w:rPr>
        <w:t>อาจทำให้บุคลากรขาดการพัฒนาทักษะในการบริการเทคโนโลยีสารสนเทศ ไม่สามารถกำกับควบคุมให้ได้ผลลัพธ์ที่คาดหวังได้จริง</w:t>
      </w:r>
      <w:r w:rsidR="000B3E78">
        <w:rPr>
          <w:rFonts w:ascii="TH SarabunPSK" w:hAnsi="TH SarabunPSK" w:cs="TH SarabunPSK" w:hint="cs"/>
          <w:cs/>
        </w:rPr>
        <w:t xml:space="preserve"> </w:t>
      </w:r>
    </w:p>
    <w:p w14:paraId="5D0F01CF" w14:textId="5C6494F2" w:rsidR="00E25767" w:rsidRDefault="00E25767" w:rsidP="0033564B">
      <w:pPr>
        <w:rPr>
          <w:rFonts w:ascii="TH SarabunPSK" w:eastAsiaTheme="minorEastAsia" w:hAnsi="TH SarabunPSK" w:cs="TH SarabunPSK"/>
          <w:lang w:eastAsia="ja-JP"/>
        </w:rPr>
      </w:pPr>
    </w:p>
    <w:p w14:paraId="19B2DF48" w14:textId="3384C484" w:rsidR="0033564B" w:rsidRPr="00503AA1" w:rsidRDefault="0033564B" w:rsidP="0033564B">
      <w:pPr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 w:rsidRPr="00503AA1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แนวทางการให้แบ่งส่วนหน้าที่ของการให้บริการประชาชน</w:t>
      </w:r>
    </w:p>
    <w:p w14:paraId="0773DA37" w14:textId="2C770A8A" w:rsidR="0033564B" w:rsidRDefault="0033564B" w:rsidP="0033564B">
      <w:pPr>
        <w:rPr>
          <w:rFonts w:ascii="TH SarabunPSK" w:eastAsiaTheme="minorEastAsia" w:hAnsi="TH SarabunPSK" w:cs="TH SarabunPSK" w:hint="cs"/>
          <w:lang w:eastAsia="ja-JP"/>
        </w:rPr>
      </w:pPr>
      <w:r>
        <w:rPr>
          <w:rFonts w:ascii="TH SarabunPSK" w:eastAsiaTheme="minorEastAsia" w:hAnsi="TH SarabunPSK" w:cs="TH SarabunPSK"/>
          <w:cs/>
          <w:lang w:eastAsia="ja-JP"/>
        </w:rPr>
        <w:tab/>
      </w:r>
      <w:r>
        <w:rPr>
          <w:rFonts w:ascii="TH SarabunPSK" w:eastAsiaTheme="minorEastAsia" w:hAnsi="TH SarabunPSK" w:cs="TH SarabunPSK" w:hint="cs"/>
          <w:cs/>
          <w:lang w:eastAsia="ja-JP"/>
        </w:rPr>
        <w:t>ในการให้บริการประชาชน ประกอบด้วยหลายส่วนงาน</w:t>
      </w:r>
      <w:r>
        <w:rPr>
          <w:rFonts w:ascii="TH SarabunPSK" w:eastAsiaTheme="minorEastAsia" w:hAnsi="TH SarabunPSK" w:cs="TH SarabunPSK" w:hint="cs"/>
          <w:cs/>
          <w:lang w:eastAsia="ja-JP"/>
        </w:rPr>
        <w:t>ที่เกี่ยวข้อง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ได้แก่ หน่วยงานเจ้าของบริการ หน่วยงานกลางสนับสนุนการบูรณาการ และหน่วยงานสนับสนุนด้านเทคนิกดิจิทัล แต่ละส่วนมีควรมีหน้าที่ความรับผิดชอบที่แตกต่างกัน ได้แก่</w:t>
      </w:r>
    </w:p>
    <w:p w14:paraId="667E0AED" w14:textId="3932D541" w:rsidR="00E25767" w:rsidRPr="0033564B" w:rsidRDefault="0033564B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</w:rPr>
      </w:pPr>
      <w:r w:rsidRPr="0033564B">
        <w:rPr>
          <w:rFonts w:ascii="TH SarabunPSK" w:eastAsiaTheme="minorEastAsia" w:hAnsi="TH SarabunPSK" w:cs="TH SarabunPSK" w:hint="cs"/>
          <w:cs/>
          <w:lang w:eastAsia="ja-JP"/>
        </w:rPr>
        <w:lastRenderedPageBreak/>
        <w:t>เจ้าหน้าที่ให้บริการของหน่วยงานเจ้าของบริการ มีหน้าที่หลักในการให้บริการและตอบคำถามประชาชน ในส่วนที่เกี่ยวกับกระบวนการให้บริการ เอกสารหลัฐาน กฎหมาย สถานะของการให้บริการ</w:t>
      </w:r>
    </w:p>
    <w:p w14:paraId="6E2BE512" w14:textId="29C8AAA8" w:rsidR="0033564B" w:rsidRPr="0033564B" w:rsidRDefault="0033564B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เจ้าหน้าที่ดิจิทัลของหน่วยงานเจ้าของบริการ มีหน้าที่ พัฒนาและบำรุงรักษา ดูแลระบบดิจิทัลของหน่วยงานให้พร้อมให้บริการ ให้บริการและตอบคำถามด้านเทคนิกดิจิทัล</w:t>
      </w:r>
    </w:p>
    <w:p w14:paraId="721B9211" w14:textId="302B1D65" w:rsidR="000C3552" w:rsidRPr="0033564B" w:rsidRDefault="000C3552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หน่วยงานกลางสนับสนุนการให้บริการ มีหน้าที่ ให้บริการเชิงบูรณาการ ดูแลเฝ้าระวังสถานะการเชื่อมโยงของ</w:t>
      </w:r>
      <w:r>
        <w:rPr>
          <w:rFonts w:ascii="TH SarabunPSK" w:eastAsiaTheme="minorEastAsia" w:hAnsi="TH SarabunPSK" w:cs="TH SarabunPSK" w:hint="cs"/>
          <w:cs/>
          <w:lang w:eastAsia="ja-JP"/>
        </w:rPr>
        <w:t>ระบบดิจิทัล</w:t>
      </w:r>
      <w:r>
        <w:rPr>
          <w:rFonts w:ascii="TH SarabunPSK" w:eastAsiaTheme="minorEastAsia" w:hAnsi="TH SarabunPSK" w:cs="TH SarabunPSK" w:hint="cs"/>
          <w:cs/>
          <w:lang w:eastAsia="ja-JP"/>
        </w:rPr>
        <w:t>พร้อมใช้งานอยู่เสมอ ตอบคำถามเกี่ยวกับสถานะการให้บริการ ประสานงานกับหน่วยงานที่</w:t>
      </w:r>
      <w:r w:rsidR="00AA5A86">
        <w:rPr>
          <w:rFonts w:ascii="TH SarabunPSK" w:eastAsiaTheme="minorEastAsia" w:hAnsi="TH SarabunPSK" w:cs="TH SarabunPSK" w:hint="cs"/>
          <w:cs/>
          <w:lang w:eastAsia="ja-JP"/>
        </w:rPr>
        <w:t>เกี่ยวข้องเพื่อำนวยความสะดวกให้แก่</w:t>
      </w:r>
      <w:r w:rsidR="0089368E">
        <w:rPr>
          <w:rFonts w:ascii="TH SarabunPSK" w:eastAsiaTheme="minorEastAsia" w:hAnsi="TH SarabunPSK" w:cs="TH SarabunPSK" w:hint="cs"/>
          <w:cs/>
          <w:lang w:eastAsia="ja-JP"/>
        </w:rPr>
        <w:t>ประชาชนและธุรกิจ</w:t>
      </w:r>
      <w:r w:rsidR="00AA5A86">
        <w:rPr>
          <w:rFonts w:ascii="TH SarabunPSK" w:eastAsiaTheme="minorEastAsia" w:hAnsi="TH SarabunPSK" w:cs="TH SarabunPSK" w:hint="cs"/>
          <w:cs/>
          <w:lang w:eastAsia="ja-JP"/>
        </w:rPr>
        <w:t>ผู้ใช้บริการ</w:t>
      </w:r>
    </w:p>
    <w:p w14:paraId="7FFA7677" w14:textId="469FAEDD" w:rsidR="005521B2" w:rsidRPr="005521B2" w:rsidRDefault="005521B2" w:rsidP="005521B2">
      <w:pPr>
        <w:rPr>
          <w:rFonts w:ascii="TH SarabunPSK" w:hAnsi="TH SarabunPSK" w:cs="TH SarabunPSK"/>
        </w:rPr>
      </w:pPr>
    </w:p>
    <w:p w14:paraId="77042308" w14:textId="77777777" w:rsidR="005521B2" w:rsidRPr="005521B2" w:rsidRDefault="005521B2" w:rsidP="005521B2">
      <w:pPr>
        <w:rPr>
          <w:rFonts w:ascii="TH SarabunPSK" w:hAnsi="TH SarabunPSK" w:cs="TH SarabunPSK"/>
        </w:rPr>
      </w:pPr>
    </w:p>
    <w:p w14:paraId="1F9B4E49" w14:textId="77777777" w:rsidR="005521B2" w:rsidRDefault="005521B2" w:rsidP="005521B2">
      <w:pPr>
        <w:rPr>
          <w:rFonts w:ascii="TH SarabunPSK" w:hAnsi="TH SarabunPSK" w:cs="TH SarabunPSK"/>
        </w:rPr>
      </w:pPr>
    </w:p>
    <w:p w14:paraId="79401D00" w14:textId="2BA58169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07626F17" w14:textId="77777777" w:rsidR="005521B2" w:rsidRDefault="005521B2" w:rsidP="005521B2">
      <w:pPr>
        <w:rPr>
          <w:rFonts w:ascii="TH SarabunPSK" w:hAnsi="TH SarabunPSK" w:cs="TH SarabunPSK"/>
          <w:cs/>
        </w:rPr>
      </w:pPr>
    </w:p>
    <w:p w14:paraId="1070E2D2" w14:textId="77777777" w:rsidR="002D76B7" w:rsidRPr="00FE4B35" w:rsidRDefault="002D76B7" w:rsidP="005521B2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FF0000"/>
          <w:cs/>
        </w:rPr>
      </w:pPr>
    </w:p>
    <w:sectPr w:rsidR="002D76B7" w:rsidRPr="00FE4B35" w:rsidSect="00EB7E11">
      <w:footerReference w:type="default" r:id="rId11"/>
      <w:pgSz w:w="11906" w:h="16838" w:code="9"/>
      <w:pgMar w:top="1800" w:right="216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E7B6" w14:textId="77777777" w:rsidR="001A7351" w:rsidRDefault="001A7351" w:rsidP="00B72412">
      <w:r>
        <w:separator/>
      </w:r>
    </w:p>
  </w:endnote>
  <w:endnote w:type="continuationSeparator" w:id="0">
    <w:p w14:paraId="08A57652" w14:textId="77777777" w:rsidR="001A7351" w:rsidRDefault="001A7351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F5D1" w14:textId="2F1DE76E" w:rsidR="009764FD" w:rsidRPr="00BA55A0" w:rsidRDefault="009764FD" w:rsidP="001A6226">
    <w:pPr>
      <w:pStyle w:val="Footer"/>
      <w:pBdr>
        <w:top w:val="thickThinSmallGap" w:sz="12" w:space="1" w:color="auto"/>
      </w:pBdr>
      <w:tabs>
        <w:tab w:val="clear" w:pos="4680"/>
        <w:tab w:val="clear" w:pos="9360"/>
      </w:tabs>
      <w:ind w:right="-625"/>
      <w:jc w:val="thaiDistribute"/>
      <w:rPr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2064" behindDoc="0" locked="0" layoutInCell="1" allowOverlap="1" wp14:anchorId="45241636" wp14:editId="1B3769F1">
          <wp:simplePos x="0" y="0"/>
          <wp:positionH relativeFrom="margin">
            <wp:posOffset>6468110</wp:posOffset>
          </wp:positionH>
          <wp:positionV relativeFrom="paragraph">
            <wp:posOffset>-470535</wp:posOffset>
          </wp:positionV>
          <wp:extent cx="2187575" cy="467995"/>
          <wp:effectExtent l="0" t="0" r="3175" b="8255"/>
          <wp:wrapNone/>
          <wp:docPr id="9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136" behindDoc="0" locked="0" layoutInCell="1" allowOverlap="1" wp14:anchorId="65B9E5AC" wp14:editId="27ACEE66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088" behindDoc="0" locked="0" layoutInCell="1" allowOverlap="1" wp14:anchorId="30427CA6" wp14:editId="01B4ABA0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1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112" behindDoc="0" locked="0" layoutInCell="1" allowOverlap="1" wp14:anchorId="0B28B8E6" wp14:editId="344A03A2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2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2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2A4B10">
      <w:rPr>
        <w:b/>
        <w:bCs/>
        <w:sz w:val="28"/>
        <w:szCs w:val="28"/>
        <w:cs/>
        <w:lang w:val="en-US"/>
      </w:rPr>
      <w:t>แนวทางการให้บริการที่ควรเป็น (</w:t>
    </w:r>
    <w:r w:rsidRPr="002A4B10">
      <w:rPr>
        <w:b/>
        <w:bCs/>
        <w:sz w:val="28"/>
        <w:szCs w:val="28"/>
        <w:lang w:val="en-US"/>
      </w:rPr>
      <w:t>Service Operation Model)</w:t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D5A23" w14:textId="77777777" w:rsidR="001A7351" w:rsidRDefault="001A7351" w:rsidP="00B72412">
      <w:r>
        <w:separator/>
      </w:r>
    </w:p>
  </w:footnote>
  <w:footnote w:type="continuationSeparator" w:id="0">
    <w:p w14:paraId="0A70222C" w14:textId="77777777" w:rsidR="001A7351" w:rsidRDefault="001A7351" w:rsidP="00B72412">
      <w:r>
        <w:continuationSeparator/>
      </w:r>
    </w:p>
  </w:footnote>
  <w:footnote w:id="1">
    <w:p w14:paraId="10E50F0A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8187C">
        <w:t>https://blog.ons.gov.uk/2022/02/21/how-different-countries-have-measured-the-output-of-public-services-during-the-pandemic/</w:t>
      </w:r>
    </w:p>
  </w:footnote>
  <w:footnote w:id="2">
    <w:p w14:paraId="3E7E9D44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">
    <w:p w14:paraId="1A64211B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E2AA9">
        <w:t>https://www.oecd-ilibrary.org/governance/government-at-a-glance-2021_1c258f55-en</w:t>
      </w:r>
    </w:p>
  </w:footnote>
  <w:footnote w:id="4">
    <w:p w14:paraId="0E56D5C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1801AB">
        <w:t>https://www.outsourceaccelerator.com/articles/outsourcing-statistics/</w:t>
      </w:r>
    </w:p>
  </w:footnote>
  <w:footnote w:id="5">
    <w:p w14:paraId="34536239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https://www.arlingclose.com/insights/what-happened-with-carillion</w:t>
      </w:r>
    </w:p>
  </w:footnote>
  <w:footnote w:id="6">
    <w:p w14:paraId="7DEBEA0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https://www.gov.uk/government/publications/the-sourcing-and-consultancy-playbooks</w:t>
      </w:r>
    </w:p>
  </w:footnote>
  <w:footnote w:id="7">
    <w:p w14:paraId="5E7D75F7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https://www.instituteforgovernment.org.uk/our-work/policy-making/government-outsourcing</w:t>
      </w:r>
    </w:p>
  </w:footnote>
  <w:footnote w:id="8">
    <w:p w14:paraId="0E236EC2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https://insidegovuk.blog.gov.uk/2021/06/11/incident-report-gov-uk-outage-on-8-june-2021/</w:t>
      </w:r>
    </w:p>
  </w:footnote>
  <w:footnote w:id="9">
    <w:p w14:paraId="005CBCC8" w14:textId="77777777" w:rsidR="005521B2" w:rsidRPr="00511805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11805">
        <w:t>https://www.theregister.com/2021/08/26/uk_government_3bn_contact_centre/</w:t>
      </w:r>
    </w:p>
  </w:footnote>
  <w:footnote w:id="10">
    <w:p w14:paraId="00C2EFE5" w14:textId="77777777" w:rsidR="005521B2" w:rsidRPr="00C357C0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357C0">
        <w:t>https://www.tussell.com/insights/uk-government-strategic-suppliers#WhatSS</w:t>
      </w:r>
    </w:p>
  </w:footnote>
  <w:footnote w:id="11">
    <w:p w14:paraId="5179D040" w14:textId="77777777" w:rsidR="005521B2" w:rsidRPr="00C357C0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57C0">
        <w:t>https://www.altinn.no/en/about-altinn/the-altinn-co-operation/</w:t>
      </w:r>
    </w:p>
  </w:footnote>
  <w:footnote w:id="12">
    <w:p w14:paraId="493707F8" w14:textId="77777777" w:rsidR="005521B2" w:rsidRPr="00CE2ADD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E2ADD">
        <w:t>https://joinup.ec.europa.eu/sites/default/files/inline-files/Norway%20Factsheet%20Validated.pdf</w:t>
      </w:r>
    </w:p>
  </w:footnote>
  <w:footnote w:id="13">
    <w:p w14:paraId="5F3996A6" w14:textId="77777777" w:rsidR="005521B2" w:rsidRPr="008C767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http://norden.diva-portal.org/smash/get/diva2:902133/FULLTEXT01.pdf</w:t>
      </w:r>
    </w:p>
  </w:footnote>
  <w:footnote w:id="14">
    <w:p w14:paraId="3F554B2D" w14:textId="77777777" w:rsidR="005521B2" w:rsidRPr="007A341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7A3412">
        <w:t>https://www.oecd.org/gov/digital-government/digital-government-review-norway-recommendations.pdf</w:t>
      </w:r>
    </w:p>
  </w:footnote>
  <w:footnote w:id="15">
    <w:p w14:paraId="4631D444" w14:textId="77777777" w:rsidR="005521B2" w:rsidRPr="008C767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https://www.regjeringen.no/en/dokumenter/digital-agenda-for-norway-in-brief/id2499897/?ch=6</w:t>
      </w:r>
    </w:p>
  </w:footnote>
  <w:footnote w:id="16">
    <w:p w14:paraId="00A90328" w14:textId="77777777" w:rsidR="005521B2" w:rsidRPr="00EE739C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739C">
        <w:t>https://data.norge.no/</w:t>
      </w:r>
    </w:p>
  </w:footnote>
  <w:footnote w:id="17">
    <w:p w14:paraId="6EEACFD3" w14:textId="77777777" w:rsidR="005521B2" w:rsidRPr="00EE739C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E739C">
        <w:t>https://www.forgerock.com/customer/state-connecticut</w:t>
      </w:r>
    </w:p>
  </w:footnote>
  <w:footnote w:id="18">
    <w:p w14:paraId="4133B7A2" w14:textId="77777777" w:rsidR="005521B2" w:rsidRPr="00D46197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46197">
        <w:t>https://www.icaew.com/insights/tax-news/2022/mar-2022/hmrc-withdraws-gov-uk-verify</w:t>
      </w:r>
    </w:p>
  </w:footnote>
  <w:footnote w:id="19">
    <w:p w14:paraId="7818891B" w14:textId="77777777" w:rsidR="005521B2" w:rsidRPr="0052624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26242">
        <w:t>https://www.forgerock.com/customer/uk-department-work-pensions</w:t>
      </w:r>
    </w:p>
  </w:footnote>
  <w:footnote w:id="20">
    <w:p w14:paraId="6050C70B" w14:textId="77777777" w:rsidR="005521B2" w:rsidRPr="0052624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26242">
        <w:t>https://www.forgerock.com/customer/cnav</w:t>
      </w:r>
    </w:p>
  </w:footnote>
  <w:footnote w:id="21">
    <w:p w14:paraId="15F0E31D" w14:textId="77777777" w:rsidR="005521B2" w:rsidRPr="00743D47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3D47">
        <w:t>https://www.realme.govt.nz/where-to-use-realme/</w:t>
      </w:r>
    </w:p>
  </w:footnote>
  <w:footnote w:id="22">
    <w:p w14:paraId="55459B83" w14:textId="77777777" w:rsidR="005521B2" w:rsidRPr="004C474E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4C474E">
        <w:t>https://www.ivisa.com/new-zealand-blog/new-zealand-visa-and-realme</w:t>
      </w:r>
    </w:p>
  </w:footnote>
  <w:footnote w:id="23">
    <w:p w14:paraId="6A6BD178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11EF">
        <w:t>https://www.smartnation.gov.sg/files/press-releases/2021/factsheet-gobusiness.pdf</w:t>
      </w:r>
    </w:p>
  </w:footnote>
  <w:footnote w:id="24">
    <w:p w14:paraId="454FE37A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https://www.smartnation.gov.sg/initiatives/strategic-national-projects/lifesg</w:t>
      </w:r>
    </w:p>
  </w:footnote>
  <w:footnote w:id="25">
    <w:p w14:paraId="24D694F7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https://www.smartnation.gov.sg/initiatives/strategic-national-projects/national-digital-identity</w:t>
      </w:r>
    </w:p>
  </w:footnote>
  <w:footnote w:id="26">
    <w:p w14:paraId="571D92CF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7199B">
        <w:t>https://www.developer.tech.gov.sg/</w:t>
      </w:r>
    </w:p>
  </w:footnote>
  <w:footnote w:id="27">
    <w:p w14:paraId="2495E931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D157C">
        <w:t>https://myna.go.jp/</w:t>
      </w:r>
    </w:p>
  </w:footnote>
  <w:footnote w:id="28">
    <w:p w14:paraId="261FB60C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C7FD6">
        <w:t>https://www.jrepoint.jp/information/suica_mynapoint2/</w:t>
      </w:r>
    </w:p>
  </w:footnote>
  <w:footnote w:id="29">
    <w:p w14:paraId="2997BB8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082B">
        <w:t>https://www.digital.go.jp/policies/dfft/</w:t>
      </w:r>
    </w:p>
  </w:footnote>
  <w:footnote w:id="30">
    <w:p w14:paraId="3D013934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C6E34">
        <w:t>https://www.digital.go.jp/news/minister-221011-01/</w:t>
      </w:r>
    </w:p>
  </w:footnote>
  <w:footnote w:id="31">
    <w:p w14:paraId="72FC4499" w14:textId="77777777" w:rsidR="005521B2" w:rsidRPr="00C60947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60947">
        <w:t>https://groupofnations.com/g7-summit-hiroshima-japan-2023/</w:t>
      </w:r>
    </w:p>
  </w:footnote>
  <w:footnote w:id="32">
    <w:p w14:paraId="52E0911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83D9F">
        <w:t>https://funpacifico.cl/wp-content/uploads/2021/05/Gobierno-Digital-PPT_Sr.-Son.pdf</w:t>
      </w:r>
    </w:p>
  </w:footnote>
  <w:footnote w:id="33">
    <w:p w14:paraId="0C2A6A89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h</w:t>
      </w:r>
      <w:r>
        <w:t>ttps://data.go.kr</w:t>
      </w:r>
    </w:p>
  </w:footnote>
  <w:footnote w:id="34">
    <w:p w14:paraId="5245BB12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03230">
        <w:t>https://cointelegraph.com/news/koreans-to-have-access-to-blockchain-powered-digital-ids-by-2024</w:t>
      </w:r>
    </w:p>
  </w:footnote>
  <w:footnote w:id="35">
    <w:p w14:paraId="58268F4F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6">
    <w:p w14:paraId="5A54A78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7277B">
        <w:t>https://joinup.ec.europa.eu/collection/european-interoperability-reference-architecture-eira/about</w:t>
      </w:r>
    </w:p>
  </w:footnote>
  <w:footnote w:id="37">
    <w:p w14:paraId="7CAB0FF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7277B">
        <w:t>https://ec.europa.eu/isa2/eif_en/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A1C"/>
    <w:multiLevelType w:val="hybridMultilevel"/>
    <w:tmpl w:val="50CC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7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9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EE70E0"/>
    <w:multiLevelType w:val="hybridMultilevel"/>
    <w:tmpl w:val="BC383894"/>
    <w:lvl w:ilvl="0" w:tplc="8C4E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5C302C5"/>
    <w:multiLevelType w:val="hybridMultilevel"/>
    <w:tmpl w:val="184C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D3B0A8A"/>
    <w:multiLevelType w:val="hybridMultilevel"/>
    <w:tmpl w:val="B7C48C2E"/>
    <w:lvl w:ilvl="0" w:tplc="39CE27D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9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EFF38B2"/>
    <w:multiLevelType w:val="hybridMultilevel"/>
    <w:tmpl w:val="81C4B644"/>
    <w:lvl w:ilvl="0" w:tplc="AFD4F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54B1976"/>
    <w:multiLevelType w:val="hybridMultilevel"/>
    <w:tmpl w:val="3BC2F25A"/>
    <w:lvl w:ilvl="0" w:tplc="3AA06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40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9B43B1D"/>
    <w:multiLevelType w:val="multilevel"/>
    <w:tmpl w:val="229AD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3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D8F1A1D"/>
    <w:multiLevelType w:val="hybridMultilevel"/>
    <w:tmpl w:val="E14E29F8"/>
    <w:lvl w:ilvl="0" w:tplc="183E5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1"/>
  </w:num>
  <w:num w:numId="3" w16cid:durableId="1110667188">
    <w:abstractNumId w:val="25"/>
  </w:num>
  <w:num w:numId="4" w16cid:durableId="172378624">
    <w:abstractNumId w:val="3"/>
  </w:num>
  <w:num w:numId="5" w16cid:durableId="398551492">
    <w:abstractNumId w:val="14"/>
  </w:num>
  <w:num w:numId="6" w16cid:durableId="1436484798">
    <w:abstractNumId w:val="6"/>
  </w:num>
  <w:num w:numId="7" w16cid:durableId="427427211">
    <w:abstractNumId w:val="15"/>
  </w:num>
  <w:num w:numId="8" w16cid:durableId="835072895">
    <w:abstractNumId w:val="8"/>
  </w:num>
  <w:num w:numId="9" w16cid:durableId="78723640">
    <w:abstractNumId w:val="39"/>
  </w:num>
  <w:num w:numId="10" w16cid:durableId="142622887">
    <w:abstractNumId w:val="35"/>
  </w:num>
  <w:num w:numId="11" w16cid:durableId="98331202">
    <w:abstractNumId w:val="19"/>
  </w:num>
  <w:num w:numId="12" w16cid:durableId="931932715">
    <w:abstractNumId w:val="1"/>
  </w:num>
  <w:num w:numId="13" w16cid:durableId="1647969706">
    <w:abstractNumId w:val="28"/>
  </w:num>
  <w:num w:numId="14" w16cid:durableId="160050725">
    <w:abstractNumId w:val="34"/>
  </w:num>
  <w:num w:numId="15" w16cid:durableId="1874338707">
    <w:abstractNumId w:val="32"/>
  </w:num>
  <w:num w:numId="16" w16cid:durableId="1873106714">
    <w:abstractNumId w:val="12"/>
  </w:num>
  <w:num w:numId="17" w16cid:durableId="1499885751">
    <w:abstractNumId w:val="29"/>
  </w:num>
  <w:num w:numId="18" w16cid:durableId="1744454012">
    <w:abstractNumId w:val="2"/>
  </w:num>
  <w:num w:numId="19" w16cid:durableId="111293491">
    <w:abstractNumId w:val="24"/>
  </w:num>
  <w:num w:numId="20" w16cid:durableId="1022583898">
    <w:abstractNumId w:val="16"/>
  </w:num>
  <w:num w:numId="21" w16cid:durableId="2007433473">
    <w:abstractNumId w:val="42"/>
  </w:num>
  <w:num w:numId="22" w16cid:durableId="785080935">
    <w:abstractNumId w:val="36"/>
  </w:num>
  <w:num w:numId="23" w16cid:durableId="1473521722">
    <w:abstractNumId w:val="30"/>
  </w:num>
  <w:num w:numId="24" w16cid:durableId="146174387">
    <w:abstractNumId w:val="20"/>
  </w:num>
  <w:num w:numId="25" w16cid:durableId="1094396191">
    <w:abstractNumId w:val="43"/>
  </w:num>
  <w:num w:numId="26" w16cid:durableId="564992653">
    <w:abstractNumId w:val="17"/>
  </w:num>
  <w:num w:numId="27" w16cid:durableId="1974362825">
    <w:abstractNumId w:val="44"/>
  </w:num>
  <w:num w:numId="28" w16cid:durableId="2098987325">
    <w:abstractNumId w:val="27"/>
  </w:num>
  <w:num w:numId="29" w16cid:durableId="1963001934">
    <w:abstractNumId w:val="7"/>
  </w:num>
  <w:num w:numId="30" w16cid:durableId="1467550726">
    <w:abstractNumId w:val="4"/>
  </w:num>
  <w:num w:numId="31" w16cid:durableId="1903826356">
    <w:abstractNumId w:val="9"/>
  </w:num>
  <w:num w:numId="32" w16cid:durableId="1443261611">
    <w:abstractNumId w:val="31"/>
  </w:num>
  <w:num w:numId="33" w16cid:durableId="1965230746">
    <w:abstractNumId w:val="23"/>
  </w:num>
  <w:num w:numId="34" w16cid:durableId="1411391324">
    <w:abstractNumId w:val="40"/>
  </w:num>
  <w:num w:numId="35" w16cid:durableId="233666473">
    <w:abstractNumId w:val="37"/>
  </w:num>
  <w:num w:numId="36" w16cid:durableId="504827312">
    <w:abstractNumId w:val="21"/>
  </w:num>
  <w:num w:numId="37" w16cid:durableId="1182429628">
    <w:abstractNumId w:val="41"/>
  </w:num>
  <w:num w:numId="38" w16cid:durableId="574166716">
    <w:abstractNumId w:val="22"/>
  </w:num>
  <w:num w:numId="39" w16cid:durableId="1638878040">
    <w:abstractNumId w:val="10"/>
  </w:num>
  <w:num w:numId="40" w16cid:durableId="741373992">
    <w:abstractNumId w:val="18"/>
  </w:num>
  <w:num w:numId="41" w16cid:durableId="11878320">
    <w:abstractNumId w:val="26"/>
  </w:num>
  <w:num w:numId="42" w16cid:durableId="434325771">
    <w:abstractNumId w:val="33"/>
  </w:num>
  <w:num w:numId="43" w16cid:durableId="4984190">
    <w:abstractNumId w:val="45"/>
  </w:num>
  <w:num w:numId="44" w16cid:durableId="1564757422">
    <w:abstractNumId w:val="38"/>
  </w:num>
  <w:num w:numId="45" w16cid:durableId="1050033828">
    <w:abstractNumId w:val="13"/>
  </w:num>
  <w:num w:numId="46" w16cid:durableId="1296524562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2C53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37D77"/>
    <w:rsid w:val="000401E1"/>
    <w:rsid w:val="0004064E"/>
    <w:rsid w:val="00041A28"/>
    <w:rsid w:val="00043526"/>
    <w:rsid w:val="00044BFE"/>
    <w:rsid w:val="00045821"/>
    <w:rsid w:val="00047F85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A26C9"/>
    <w:rsid w:val="000A3A39"/>
    <w:rsid w:val="000A3CCB"/>
    <w:rsid w:val="000A3EEA"/>
    <w:rsid w:val="000A534C"/>
    <w:rsid w:val="000A5EC5"/>
    <w:rsid w:val="000A6469"/>
    <w:rsid w:val="000A6BD1"/>
    <w:rsid w:val="000A6F87"/>
    <w:rsid w:val="000A7AF8"/>
    <w:rsid w:val="000B0CE8"/>
    <w:rsid w:val="000B3E78"/>
    <w:rsid w:val="000B6360"/>
    <w:rsid w:val="000B6C42"/>
    <w:rsid w:val="000B7A34"/>
    <w:rsid w:val="000C00DA"/>
    <w:rsid w:val="000C15A4"/>
    <w:rsid w:val="000C1B5C"/>
    <w:rsid w:val="000C33CA"/>
    <w:rsid w:val="000C3552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26F9"/>
    <w:rsid w:val="00102B6B"/>
    <w:rsid w:val="0010344F"/>
    <w:rsid w:val="001038EE"/>
    <w:rsid w:val="00106938"/>
    <w:rsid w:val="00106F2C"/>
    <w:rsid w:val="001104A4"/>
    <w:rsid w:val="00110D9A"/>
    <w:rsid w:val="001110B7"/>
    <w:rsid w:val="00111734"/>
    <w:rsid w:val="00111C26"/>
    <w:rsid w:val="00111E50"/>
    <w:rsid w:val="00112E43"/>
    <w:rsid w:val="0011439D"/>
    <w:rsid w:val="001144A3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887"/>
    <w:rsid w:val="00156EFA"/>
    <w:rsid w:val="00160955"/>
    <w:rsid w:val="00162206"/>
    <w:rsid w:val="001633AA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85A61"/>
    <w:rsid w:val="0019139B"/>
    <w:rsid w:val="00191B97"/>
    <w:rsid w:val="0019208F"/>
    <w:rsid w:val="00193AC1"/>
    <w:rsid w:val="001942E4"/>
    <w:rsid w:val="00194F69"/>
    <w:rsid w:val="00195F73"/>
    <w:rsid w:val="0019766E"/>
    <w:rsid w:val="001A1D08"/>
    <w:rsid w:val="001A2D91"/>
    <w:rsid w:val="001A3331"/>
    <w:rsid w:val="001A39E5"/>
    <w:rsid w:val="001A3B17"/>
    <w:rsid w:val="001A4F9B"/>
    <w:rsid w:val="001A563E"/>
    <w:rsid w:val="001A6226"/>
    <w:rsid w:val="001A7351"/>
    <w:rsid w:val="001A7FF6"/>
    <w:rsid w:val="001B16D6"/>
    <w:rsid w:val="001B1BB2"/>
    <w:rsid w:val="001B48FC"/>
    <w:rsid w:val="001B5FDE"/>
    <w:rsid w:val="001B7177"/>
    <w:rsid w:val="001C074A"/>
    <w:rsid w:val="001C10F8"/>
    <w:rsid w:val="001C3546"/>
    <w:rsid w:val="001C3AD1"/>
    <w:rsid w:val="001C4DBB"/>
    <w:rsid w:val="001C6748"/>
    <w:rsid w:val="001C6C13"/>
    <w:rsid w:val="001D1D73"/>
    <w:rsid w:val="001D53DA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2412"/>
    <w:rsid w:val="002843F1"/>
    <w:rsid w:val="00284D5E"/>
    <w:rsid w:val="0028530E"/>
    <w:rsid w:val="002855EB"/>
    <w:rsid w:val="00291413"/>
    <w:rsid w:val="00291FC6"/>
    <w:rsid w:val="00292DEF"/>
    <w:rsid w:val="00293002"/>
    <w:rsid w:val="002932EA"/>
    <w:rsid w:val="00295734"/>
    <w:rsid w:val="0029684A"/>
    <w:rsid w:val="002970F4"/>
    <w:rsid w:val="002A236E"/>
    <w:rsid w:val="002A4B10"/>
    <w:rsid w:val="002A7C22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D76B7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472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64B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0F5"/>
    <w:rsid w:val="0034714C"/>
    <w:rsid w:val="003474D0"/>
    <w:rsid w:val="00347C0B"/>
    <w:rsid w:val="003520EE"/>
    <w:rsid w:val="0035770E"/>
    <w:rsid w:val="003605AA"/>
    <w:rsid w:val="00364852"/>
    <w:rsid w:val="0036659C"/>
    <w:rsid w:val="0036668C"/>
    <w:rsid w:val="00367675"/>
    <w:rsid w:val="003712F2"/>
    <w:rsid w:val="00372967"/>
    <w:rsid w:val="0037451B"/>
    <w:rsid w:val="00375554"/>
    <w:rsid w:val="00375A50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0A7D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B79C6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6E"/>
    <w:rsid w:val="003E14E3"/>
    <w:rsid w:val="003E1A29"/>
    <w:rsid w:val="003E21FA"/>
    <w:rsid w:val="003E2749"/>
    <w:rsid w:val="003E4633"/>
    <w:rsid w:val="003E572C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211"/>
    <w:rsid w:val="00465578"/>
    <w:rsid w:val="00470892"/>
    <w:rsid w:val="004711C4"/>
    <w:rsid w:val="004714A2"/>
    <w:rsid w:val="00472C91"/>
    <w:rsid w:val="00475A0B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5C9B"/>
    <w:rsid w:val="004A6C69"/>
    <w:rsid w:val="004A7E66"/>
    <w:rsid w:val="004B08F6"/>
    <w:rsid w:val="004B0DF6"/>
    <w:rsid w:val="004B23CA"/>
    <w:rsid w:val="004B2A21"/>
    <w:rsid w:val="004B2BBD"/>
    <w:rsid w:val="004B4960"/>
    <w:rsid w:val="004C292B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6C9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4FCF"/>
    <w:rsid w:val="004F5B90"/>
    <w:rsid w:val="004F6AD2"/>
    <w:rsid w:val="004F776A"/>
    <w:rsid w:val="004F78FA"/>
    <w:rsid w:val="00503AA1"/>
    <w:rsid w:val="00504262"/>
    <w:rsid w:val="00504717"/>
    <w:rsid w:val="00506D9E"/>
    <w:rsid w:val="00510457"/>
    <w:rsid w:val="00510B59"/>
    <w:rsid w:val="00511696"/>
    <w:rsid w:val="00514930"/>
    <w:rsid w:val="00515269"/>
    <w:rsid w:val="005155B4"/>
    <w:rsid w:val="005159AF"/>
    <w:rsid w:val="00516E81"/>
    <w:rsid w:val="005200FE"/>
    <w:rsid w:val="00521778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1B2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5A1D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6F97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44CA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3A2D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58A"/>
    <w:rsid w:val="00611C74"/>
    <w:rsid w:val="006214B2"/>
    <w:rsid w:val="00623629"/>
    <w:rsid w:val="00623BAE"/>
    <w:rsid w:val="00625AAE"/>
    <w:rsid w:val="006268AE"/>
    <w:rsid w:val="006272A6"/>
    <w:rsid w:val="00630E0A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5EFA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6624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878BF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97AA0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2166"/>
    <w:rsid w:val="006C5048"/>
    <w:rsid w:val="006C60BC"/>
    <w:rsid w:val="006D1180"/>
    <w:rsid w:val="006D151F"/>
    <w:rsid w:val="006D171E"/>
    <w:rsid w:val="006D6CED"/>
    <w:rsid w:val="006D7106"/>
    <w:rsid w:val="006E3D38"/>
    <w:rsid w:val="006E52EB"/>
    <w:rsid w:val="006E564C"/>
    <w:rsid w:val="006F1D8C"/>
    <w:rsid w:val="006F595A"/>
    <w:rsid w:val="006F7E78"/>
    <w:rsid w:val="006F7FEF"/>
    <w:rsid w:val="00702929"/>
    <w:rsid w:val="00704E99"/>
    <w:rsid w:val="00712E09"/>
    <w:rsid w:val="0071567B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2FFB"/>
    <w:rsid w:val="007356F2"/>
    <w:rsid w:val="00735CE1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671B9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44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372B9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CB7"/>
    <w:rsid w:val="00861E38"/>
    <w:rsid w:val="0086439D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2087"/>
    <w:rsid w:val="0089368E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1AC2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117A"/>
    <w:rsid w:val="008E20B6"/>
    <w:rsid w:val="008E25DD"/>
    <w:rsid w:val="008E27D2"/>
    <w:rsid w:val="008E2E70"/>
    <w:rsid w:val="008E337B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0B4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3D1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64FD"/>
    <w:rsid w:val="009773C8"/>
    <w:rsid w:val="00980000"/>
    <w:rsid w:val="00981A91"/>
    <w:rsid w:val="00984613"/>
    <w:rsid w:val="009853FF"/>
    <w:rsid w:val="00987016"/>
    <w:rsid w:val="00991727"/>
    <w:rsid w:val="00991B8B"/>
    <w:rsid w:val="009922A2"/>
    <w:rsid w:val="00997B38"/>
    <w:rsid w:val="009A0106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374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5B5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0399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A86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080F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4C21"/>
    <w:rsid w:val="00AE5E3A"/>
    <w:rsid w:val="00AE66C4"/>
    <w:rsid w:val="00AE67B9"/>
    <w:rsid w:val="00AE687D"/>
    <w:rsid w:val="00AF077F"/>
    <w:rsid w:val="00AF187A"/>
    <w:rsid w:val="00AF1917"/>
    <w:rsid w:val="00AF2BF6"/>
    <w:rsid w:val="00AF2ECF"/>
    <w:rsid w:val="00AF3849"/>
    <w:rsid w:val="00AF65DD"/>
    <w:rsid w:val="00AF7A79"/>
    <w:rsid w:val="00AF7AE9"/>
    <w:rsid w:val="00B01CEA"/>
    <w:rsid w:val="00B027AB"/>
    <w:rsid w:val="00B03098"/>
    <w:rsid w:val="00B03462"/>
    <w:rsid w:val="00B0570E"/>
    <w:rsid w:val="00B06F74"/>
    <w:rsid w:val="00B104B1"/>
    <w:rsid w:val="00B1192B"/>
    <w:rsid w:val="00B11EAE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3CEB"/>
    <w:rsid w:val="00B45BFE"/>
    <w:rsid w:val="00B47197"/>
    <w:rsid w:val="00B474B4"/>
    <w:rsid w:val="00B50338"/>
    <w:rsid w:val="00B50979"/>
    <w:rsid w:val="00B51279"/>
    <w:rsid w:val="00B5208A"/>
    <w:rsid w:val="00B52F20"/>
    <w:rsid w:val="00B5339C"/>
    <w:rsid w:val="00B535CA"/>
    <w:rsid w:val="00B5405E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4D5F"/>
    <w:rsid w:val="00B94E2A"/>
    <w:rsid w:val="00B95299"/>
    <w:rsid w:val="00B95D14"/>
    <w:rsid w:val="00B95E15"/>
    <w:rsid w:val="00B971B4"/>
    <w:rsid w:val="00BA018A"/>
    <w:rsid w:val="00BA1FE0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C75F6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6B41"/>
    <w:rsid w:val="00BE7CAC"/>
    <w:rsid w:val="00BF1FFA"/>
    <w:rsid w:val="00BF2875"/>
    <w:rsid w:val="00BF2A64"/>
    <w:rsid w:val="00BF3473"/>
    <w:rsid w:val="00BF4DC1"/>
    <w:rsid w:val="00BF5B4D"/>
    <w:rsid w:val="00BF7301"/>
    <w:rsid w:val="00C00C38"/>
    <w:rsid w:val="00C01EA7"/>
    <w:rsid w:val="00C026C9"/>
    <w:rsid w:val="00C07077"/>
    <w:rsid w:val="00C0787E"/>
    <w:rsid w:val="00C07FFC"/>
    <w:rsid w:val="00C10AEB"/>
    <w:rsid w:val="00C124E7"/>
    <w:rsid w:val="00C1334A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2A7D"/>
    <w:rsid w:val="00C4325F"/>
    <w:rsid w:val="00C45ED6"/>
    <w:rsid w:val="00C51EAC"/>
    <w:rsid w:val="00C52009"/>
    <w:rsid w:val="00C535FB"/>
    <w:rsid w:val="00C539AE"/>
    <w:rsid w:val="00C53FD3"/>
    <w:rsid w:val="00C55122"/>
    <w:rsid w:val="00C55567"/>
    <w:rsid w:val="00C561A0"/>
    <w:rsid w:val="00C561E6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3208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28FC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4F97"/>
    <w:rsid w:val="00CC53D2"/>
    <w:rsid w:val="00CC603C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68D5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762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2C6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499B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1D7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A76F8"/>
    <w:rsid w:val="00DB1220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25F9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4ADF"/>
    <w:rsid w:val="00E15E94"/>
    <w:rsid w:val="00E16C52"/>
    <w:rsid w:val="00E20CC4"/>
    <w:rsid w:val="00E225A8"/>
    <w:rsid w:val="00E22C57"/>
    <w:rsid w:val="00E22DC3"/>
    <w:rsid w:val="00E22E74"/>
    <w:rsid w:val="00E25530"/>
    <w:rsid w:val="00E25767"/>
    <w:rsid w:val="00E2649A"/>
    <w:rsid w:val="00E2663E"/>
    <w:rsid w:val="00E26A22"/>
    <w:rsid w:val="00E27AB1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578"/>
    <w:rsid w:val="00E64ABC"/>
    <w:rsid w:val="00E64FCB"/>
    <w:rsid w:val="00E65C2F"/>
    <w:rsid w:val="00E66A1D"/>
    <w:rsid w:val="00E67107"/>
    <w:rsid w:val="00E7087D"/>
    <w:rsid w:val="00E718A1"/>
    <w:rsid w:val="00E728C6"/>
    <w:rsid w:val="00E75700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6E9"/>
    <w:rsid w:val="00EB3D7D"/>
    <w:rsid w:val="00EB3EAD"/>
    <w:rsid w:val="00EB4776"/>
    <w:rsid w:val="00EB5813"/>
    <w:rsid w:val="00EB58E9"/>
    <w:rsid w:val="00EB6610"/>
    <w:rsid w:val="00EB7E11"/>
    <w:rsid w:val="00EC1657"/>
    <w:rsid w:val="00EC1670"/>
    <w:rsid w:val="00EC1D4F"/>
    <w:rsid w:val="00EC21B1"/>
    <w:rsid w:val="00ED0EF8"/>
    <w:rsid w:val="00ED25D4"/>
    <w:rsid w:val="00ED3AC6"/>
    <w:rsid w:val="00ED5D25"/>
    <w:rsid w:val="00ED6884"/>
    <w:rsid w:val="00ED764A"/>
    <w:rsid w:val="00EE183A"/>
    <w:rsid w:val="00EE41B1"/>
    <w:rsid w:val="00EE4937"/>
    <w:rsid w:val="00EE5230"/>
    <w:rsid w:val="00EE5B7B"/>
    <w:rsid w:val="00EE5F7B"/>
    <w:rsid w:val="00EE6828"/>
    <w:rsid w:val="00EE70D6"/>
    <w:rsid w:val="00EE7F48"/>
    <w:rsid w:val="00EF2937"/>
    <w:rsid w:val="00EF3206"/>
    <w:rsid w:val="00EF33B0"/>
    <w:rsid w:val="00EF58F6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871"/>
    <w:rsid w:val="00F1313B"/>
    <w:rsid w:val="00F17847"/>
    <w:rsid w:val="00F17AB7"/>
    <w:rsid w:val="00F2223B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01C0"/>
    <w:rsid w:val="00F6191C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15C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1C0E"/>
    <w:rsid w:val="00FC3403"/>
    <w:rsid w:val="00FD1684"/>
    <w:rsid w:val="00FD3AFC"/>
    <w:rsid w:val="00FD3CE1"/>
    <w:rsid w:val="00FD53FE"/>
    <w:rsid w:val="00FD64E3"/>
    <w:rsid w:val="00FD6508"/>
    <w:rsid w:val="00FD6CE2"/>
    <w:rsid w:val="00FD7330"/>
    <w:rsid w:val="00FD741F"/>
    <w:rsid w:val="00FD7479"/>
    <w:rsid w:val="00FD7D7D"/>
    <w:rsid w:val="00FE0CA5"/>
    <w:rsid w:val="00FE1F71"/>
    <w:rsid w:val="00FE202D"/>
    <w:rsid w:val="00FE4B35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21B2"/>
    <w:rPr>
      <w:rFonts w:asciiTheme="minorHAnsi" w:eastAsiaTheme="minorEastAsia" w:hAnsiTheme="minorHAnsi" w:cstheme="minorBidi"/>
      <w:sz w:val="20"/>
      <w:szCs w:val="25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21B2"/>
    <w:rPr>
      <w:rFonts w:asciiTheme="minorHAnsi" w:hAnsiTheme="minorHAnsi" w:cstheme="minorBidi"/>
      <w:szCs w:val="25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5521B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52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13</Pages>
  <Words>3241</Words>
  <Characters>18474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43</cp:revision>
  <cp:lastPrinted>2022-11-20T18:04:00Z</cp:lastPrinted>
  <dcterms:created xsi:type="dcterms:W3CDTF">2022-11-10T08:04:00Z</dcterms:created>
  <dcterms:modified xsi:type="dcterms:W3CDTF">2022-11-22T02:41:00Z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38caf02cb75576f46aea72d81fef03af1c81e6b0fdc934ea52fb9ae7936fede2</vt:lpwstr>
  </property>
</Properties>
</file>