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7F6447A1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D1476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6F29B992" w14:textId="22F92EC5" w:rsidR="008F5ACB" w:rsidRPr="00946333" w:rsidRDefault="00D14763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D14763">
        <w:rPr>
          <w:b/>
          <w:bCs/>
          <w:color w:val="000000"/>
          <w:sz w:val="48"/>
          <w:szCs w:val="48"/>
          <w:cs/>
        </w:rPr>
        <w:t>กรอบงบประมาณที่ต้องใช้ในการพัฒนา/ปรับปรุงระบบอำนวยความสะดวกในการประกอบธุรกิจแบบครบวงจร</w:t>
      </w:r>
    </w:p>
    <w:p w14:paraId="2EC1180B" w14:textId="30C79F0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8A239FA" w14:textId="77777777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 xml:space="preserve">ระบบอำนวยความสะดวกในการประกอบธุรกิจแบบครบวงจร จะทำให้การขอใบอนุญาตและบริการของหน่วยงานภาครัฐสามารถทำได้อย่างสะดวกยิ่งขึ้น แบ่งการพัฒนาออกเป็นสามระยะ ใช้ระยะเวลาสามปี ได้แก่ </w:t>
      </w:r>
    </w:p>
    <w:p w14:paraId="6C193881" w14:textId="46586D46" w:rsidR="003F2378" w:rsidRP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 w:hint="cs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ระยะที่หนึ่ง ใบอนุญาตมีลักษณะเป็นอิเล็กทรอนิกส์ สามารถเข้าถึงได้สะดวกและง่าย จากทุกที่ทุกเวลา โดยมีใบอนุญาตและบริการที่คัดเลือกไว้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>รายการ</w:t>
      </w:r>
    </w:p>
    <w:p w14:paraId="7A2A4577" w14:textId="1540B7ED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>ระยะที่สอง พัฒนาให้ระบบทำงานร่วมกับระบบสนับสนุน</w:t>
      </w:r>
      <w:r w:rsidR="00451634">
        <w:rPr>
          <w:rFonts w:hint="cs"/>
          <w:color w:val="000000"/>
          <w:cs/>
        </w:rPr>
        <w:t>อื่น</w:t>
      </w:r>
      <w:r>
        <w:rPr>
          <w:rFonts w:hint="cs"/>
          <w:color w:val="000000"/>
          <w:cs/>
        </w:rPr>
        <w:t>ได้อย่างอัตโนมัติ</w:t>
      </w:r>
      <w:r w:rsidR="00451634">
        <w:rPr>
          <w:rFonts w:hint="cs"/>
          <w:color w:val="000000"/>
          <w:cs/>
        </w:rPr>
        <w:t xml:space="preserve"> โดยเพิ่มใบอนุญาตและบริการอีก </w:t>
      </w:r>
      <w:r w:rsidR="00451634">
        <w:rPr>
          <w:rFonts w:eastAsiaTheme="minorEastAsia" w:hint="eastAsia"/>
          <w:color w:val="000000"/>
          <w:lang w:eastAsia="ja-JP"/>
        </w:rPr>
        <w:t>1</w:t>
      </w:r>
      <w:r w:rsidR="00451634">
        <w:rPr>
          <w:rFonts w:eastAsiaTheme="minorEastAsia"/>
          <w:color w:val="000000"/>
          <w:lang w:eastAsia="ja-JP"/>
        </w:rPr>
        <w:t xml:space="preserve">00 </w:t>
      </w:r>
      <w:r w:rsidR="00451634">
        <w:rPr>
          <w:rFonts w:eastAsiaTheme="minorEastAsia" w:hint="cs"/>
          <w:color w:val="000000"/>
          <w:cs/>
          <w:lang w:eastAsia="ja-JP"/>
        </w:rPr>
        <w:t>รายการ</w:t>
      </w:r>
    </w:p>
    <w:p w14:paraId="6EDCCD05" w14:textId="65ABF8E9" w:rsidR="00451634" w:rsidRDefault="00451634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ระยะที่สาม พัฒนาให้ระบบทำงานร่วมกับระบบออกใบอนุญาต</w:t>
      </w:r>
      <w:r w:rsidR="003F00C9">
        <w:rPr>
          <w:rFonts w:eastAsiaTheme="minorEastAsia" w:hint="cs"/>
          <w:color w:val="000000"/>
          <w:cs/>
          <w:lang w:eastAsia="ja-JP"/>
        </w:rPr>
        <w:t xml:space="preserve">ของหน่วยงานได้ซับซ้อนขึ้น โดยเพิ่มใบอนุญาตและบริการอีก </w:t>
      </w:r>
      <w:r w:rsidR="003F00C9">
        <w:rPr>
          <w:rFonts w:eastAsiaTheme="minorEastAsia" w:hint="eastAsia"/>
          <w:color w:val="000000"/>
          <w:lang w:eastAsia="ja-JP"/>
        </w:rPr>
        <w:t>1</w:t>
      </w:r>
      <w:r w:rsidR="003F00C9">
        <w:rPr>
          <w:rFonts w:eastAsiaTheme="minorEastAsia"/>
          <w:color w:val="000000"/>
          <w:lang w:eastAsia="ja-JP"/>
        </w:rPr>
        <w:t xml:space="preserve">00 </w:t>
      </w:r>
      <w:r w:rsidR="003F00C9">
        <w:rPr>
          <w:rFonts w:eastAsiaTheme="minorEastAsia" w:hint="cs"/>
          <w:color w:val="000000"/>
          <w:cs/>
          <w:lang w:eastAsia="ja-JP"/>
        </w:rPr>
        <w:t>รายการ</w:t>
      </w:r>
    </w:p>
    <w:p w14:paraId="78E97966" w14:textId="77777777" w:rsidR="003F00C9" w:rsidRDefault="003F00C9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1178FF54" w14:textId="70BFC807" w:rsidR="003F00C9" w:rsidRDefault="003F00C9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 w:hint="cs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ค่าใช้จ่ายในการพัฒนาระบบอาจแบ่ง</w:t>
      </w:r>
    </w:p>
    <w:p w14:paraId="02EB8D65" w14:textId="7A36BE12" w:rsidR="003F00C9" w:rsidRPr="00451634" w:rsidRDefault="003F00C9" w:rsidP="003F00C9">
      <w:pPr>
        <w:shd w:val="clear" w:color="auto" w:fill="FFFFFF"/>
        <w:spacing w:line="228" w:lineRule="auto"/>
        <w:jc w:val="thaiDistribute"/>
        <w:outlineLvl w:val="1"/>
        <w:rPr>
          <w:rFonts w:eastAsiaTheme="minorEastAsia" w:hint="cs"/>
          <w:color w:val="000000"/>
          <w:cs/>
          <w:lang w:eastAsia="ja-JP"/>
        </w:rPr>
      </w:pPr>
      <w:r>
        <w:rPr>
          <w:rFonts w:eastAsiaTheme="minorEastAsia"/>
          <w:color w:val="000000"/>
          <w:cs/>
          <w:lang w:eastAsia="ja-JP"/>
        </w:rPr>
        <w:tab/>
      </w:r>
    </w:p>
    <w:p w14:paraId="752D351F" w14:textId="1962B0ED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4869C99" wp14:editId="2B1DBA8E">
            <wp:extent cx="5502910" cy="3542030"/>
            <wp:effectExtent l="0" t="0" r="2540" b="127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4B7" w14:textId="3B673D63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2AAD104" w14:textId="6E2135F5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B1FD7FE" w14:textId="5FADE98A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DE52ACD" w14:textId="1C9D4723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F0AB1F6" wp14:editId="3A3BA106">
            <wp:extent cx="5502910" cy="3963670"/>
            <wp:effectExtent l="0" t="0" r="254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C907" w14:textId="2A32FE0A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148A013" w14:textId="5A31B598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0106701" w14:textId="77777777" w:rsidR="00353C6B" w:rsidRPr="00946333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B250119" w14:textId="585BA7B0" w:rsidR="00353C6B" w:rsidRDefault="00353C6B" w:rsidP="00FF0C46">
      <w:pPr>
        <w:jc w:val="thaiDistribut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950D2D7" wp14:editId="6A3E9128">
            <wp:extent cx="5502910" cy="3122930"/>
            <wp:effectExtent l="0" t="0" r="2540" b="127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ED65" w14:textId="2C1DC165" w:rsidR="00353C6B" w:rsidRDefault="00353C6B" w:rsidP="00FF0C46">
      <w:pPr>
        <w:jc w:val="thaiDistribute"/>
        <w:rPr>
          <w:color w:val="000000"/>
        </w:rPr>
      </w:pPr>
    </w:p>
    <w:p w14:paraId="0C90F9B0" w14:textId="504C6E0D" w:rsidR="00353C6B" w:rsidRDefault="00353C6B" w:rsidP="00FF0C46">
      <w:pPr>
        <w:jc w:val="thaiDistribute"/>
        <w:rPr>
          <w:color w:val="000000"/>
        </w:rPr>
      </w:pPr>
    </w:p>
    <w:p w14:paraId="1F26B6A7" w14:textId="07A5F554" w:rsidR="00353C6B" w:rsidRDefault="00353C6B" w:rsidP="00FF0C46">
      <w:pPr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2A0BFE24" wp14:editId="7F5F5753">
            <wp:extent cx="5502910" cy="2717165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9D5" w14:textId="089FEA58" w:rsidR="00353C6B" w:rsidRDefault="00353C6B" w:rsidP="00FF0C46">
      <w:pPr>
        <w:jc w:val="thaiDistribute"/>
        <w:rPr>
          <w:color w:val="000000"/>
        </w:rPr>
      </w:pPr>
    </w:p>
    <w:p w14:paraId="79EDDAA7" w14:textId="77777777" w:rsidR="00353C6B" w:rsidRDefault="00353C6B" w:rsidP="00FF0C46">
      <w:pPr>
        <w:jc w:val="thaiDistribute"/>
        <w:rPr>
          <w:color w:val="000000"/>
        </w:rPr>
      </w:pPr>
    </w:p>
    <w:p w14:paraId="6D44F803" w14:textId="69C063B9" w:rsidR="00FD004F" w:rsidRDefault="00353C6B" w:rsidP="00946333">
      <w:pPr>
        <w:spacing w:line="228" w:lineRule="auto"/>
        <w:ind w:right="29"/>
        <w:jc w:val="thaiDistribute"/>
        <w:rPr>
          <w:color w:val="000000"/>
          <w:cs/>
        </w:rPr>
      </w:pPr>
      <w:r>
        <w:rPr>
          <w:rFonts w:hint="cs"/>
          <w:color w:val="000000"/>
          <w:cs/>
        </w:rPr>
        <w:t>เนื้องานที่จำเป็นต้องดำเนินการ</w:t>
      </w:r>
    </w:p>
    <w:p w14:paraId="00342B04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ศึกษาข้อมูลเกี่ยวกับการให้บริการออกใบอนุญาต</w:t>
      </w:r>
    </w:p>
    <w:p w14:paraId="633D02F0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ศึกษาวิเคราะห์ขั้นตอนกระบวนการในการขออนุญาต</w:t>
      </w:r>
    </w:p>
    <w:p w14:paraId="5F1C9271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lastRenderedPageBreak/>
        <w:t>ศึกษาเอกสารหลักฐานประกอบในกระบวนการขออนุญาต</w:t>
      </w:r>
    </w:p>
    <w:p w14:paraId="2EDB67F5" w14:textId="77777777" w:rsidR="00353C6B" w:rsidRP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>วิเคราะห์ออกแบบใบคำขอ ใบอนุญาตและหนังสือสำคัญ</w:t>
      </w:r>
    </w:p>
    <w:p w14:paraId="0853EC72" w14:textId="77777777" w:rsidR="00353C6B" w:rsidRP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>อธิบายชุดข้อมูลและความหมายใบคำขอ ใบอนุญาตและหนังสือสำคัญ</w:t>
      </w:r>
    </w:p>
    <w:p w14:paraId="2EC1EEFD" w14:textId="77777777" w:rsidR="00353C6B" w:rsidRP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>ฟอร์แมทดิจิทัลของใบคำขอ ใบอนุญาตและหนังสือสำคัญ</w:t>
      </w:r>
    </w:p>
    <w:p w14:paraId="4E62CAAD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hint="cs"/>
          <w:color w:val="000000"/>
          <w:cs/>
        </w:rPr>
        <w:t xml:space="preserve">จัดทำข้อกำหนด </w:t>
      </w:r>
      <w:r w:rsidRPr="00353C6B">
        <w:rPr>
          <w:rFonts w:eastAsiaTheme="minorEastAsia" w:hint="eastAsia"/>
          <w:color w:val="000000"/>
          <w:lang w:eastAsia="ja-JP"/>
        </w:rPr>
        <w:t>A</w:t>
      </w:r>
      <w:r w:rsidRPr="00353C6B">
        <w:rPr>
          <w:rFonts w:eastAsiaTheme="minorEastAsia"/>
          <w:color w:val="000000"/>
          <w:lang w:eastAsia="ja-JP"/>
        </w:rPr>
        <w:t xml:space="preserve">PI </w:t>
      </w:r>
      <w:r w:rsidRPr="00353C6B">
        <w:rPr>
          <w:rFonts w:eastAsiaTheme="minorEastAsia" w:hint="cs"/>
          <w:color w:val="000000"/>
          <w:cs/>
          <w:lang w:eastAsia="ja-JP"/>
        </w:rPr>
        <w:t>และจุดให้บริการ</w:t>
      </w:r>
    </w:p>
    <w:p w14:paraId="4CC03786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จัดทำเมตาดาต้า </w:t>
      </w:r>
      <w:r w:rsidRPr="00353C6B">
        <w:rPr>
          <w:rFonts w:eastAsiaTheme="minorEastAsia" w:hint="eastAsia"/>
          <w:color w:val="000000"/>
          <w:lang w:eastAsia="ja-JP"/>
        </w:rPr>
        <w:t>(</w:t>
      </w:r>
      <w:r w:rsidRPr="00353C6B">
        <w:rPr>
          <w:rFonts w:eastAsiaTheme="minorEastAsia"/>
          <w:color w:val="000000"/>
          <w:lang w:eastAsia="ja-JP"/>
        </w:rPr>
        <w:t xml:space="preserve">metadata) </w:t>
      </w:r>
      <w:r w:rsidRPr="00353C6B">
        <w:rPr>
          <w:rFonts w:eastAsiaTheme="minorEastAsia" w:hint="cs"/>
          <w:color w:val="000000"/>
          <w:cs/>
          <w:lang w:eastAsia="ja-JP"/>
        </w:rPr>
        <w:t>ของใบอนุญาต</w:t>
      </w:r>
    </w:p>
    <w:p w14:paraId="2BBDAD1C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แคตตาล็อกใบอนุญาต</w:t>
      </w:r>
    </w:p>
    <w:p w14:paraId="1DD17D91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แคตตาล็อกฟอร์แมท</w:t>
      </w:r>
    </w:p>
    <w:p w14:paraId="5506884E" w14:textId="77777777" w:rsidR="00353C6B" w:rsidRDefault="00FD004F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แคตตาล็อกเมตาดาต้า</w:t>
      </w:r>
    </w:p>
    <w:p w14:paraId="7FACF54F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แคตตาล็อกบริการดิจิทัล</w:t>
      </w:r>
    </w:p>
    <w:p w14:paraId="23AC98D3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แคตตาล็อกกฎหมายที่เกี่ยวข้อง</w:t>
      </w:r>
    </w:p>
    <w:p w14:paraId="23090672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แคตตาล็อก </w:t>
      </w:r>
      <w:r w:rsidRPr="00353C6B">
        <w:rPr>
          <w:rFonts w:eastAsiaTheme="minorEastAsia" w:hint="eastAsia"/>
          <w:color w:val="000000"/>
          <w:lang w:eastAsia="ja-JP"/>
        </w:rPr>
        <w:t>I</w:t>
      </w:r>
      <w:r w:rsidRPr="00353C6B">
        <w:rPr>
          <w:rFonts w:eastAsiaTheme="minorEastAsia"/>
          <w:color w:val="000000"/>
          <w:lang w:eastAsia="ja-JP"/>
        </w:rPr>
        <w:t xml:space="preserve">RI </w:t>
      </w:r>
      <w:r w:rsidRPr="00353C6B">
        <w:rPr>
          <w:rFonts w:eastAsiaTheme="minorEastAsia" w:hint="cs"/>
          <w:color w:val="000000"/>
          <w:cs/>
          <w:lang w:eastAsia="ja-JP"/>
        </w:rPr>
        <w:t>และเนมสเปส</w:t>
      </w:r>
    </w:p>
    <w:p w14:paraId="6F95CA1E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แคตตาล็อกขั้นตอนการขอใบอนุญาตและบริการ</w:t>
      </w:r>
    </w:p>
    <w:p w14:paraId="70446D1E" w14:textId="77777777" w:rsidR="00353C6B" w:rsidRDefault="00FD004F" w:rsidP="00FD004F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เชื่อมโยงแคตตาล็อกรวม</w:t>
      </w:r>
    </w:p>
    <w:p w14:paraId="68FBB226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ประชุมหน่วยงานที่เกี่ยวข้องกับการออกใบอนุญาตและรับฟังความคิดเห็น</w:t>
      </w:r>
    </w:p>
    <w:p w14:paraId="3E83802D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ออกแบบการเชื่อมโยงกับระบบยืนยันตัวตนกลาง</w:t>
      </w:r>
    </w:p>
    <w:p w14:paraId="6F681363" w14:textId="77777777" w:rsidR="00353C6B" w:rsidRDefault="003F040B" w:rsidP="003F040B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พัฒนาระบบเชื่อมโยงกับระบบยืนยันตัวตนกลาง</w:t>
      </w:r>
    </w:p>
    <w:p w14:paraId="74759A01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ออกแบบการเชื่อมโยงกับระบบรับชำระกลาง</w:t>
      </w:r>
    </w:p>
    <w:p w14:paraId="78D8D360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พัฒนาระบบการเชื่อมโยงกับระบบรับชำระกลาง</w:t>
      </w:r>
    </w:p>
    <w:p w14:paraId="7811A4D1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พัฒนาระบบ </w:t>
      </w:r>
      <w:r w:rsidRPr="00353C6B">
        <w:rPr>
          <w:rFonts w:eastAsiaTheme="minorEastAsia" w:hint="eastAsia"/>
          <w:color w:val="000000"/>
          <w:lang w:eastAsia="ja-JP"/>
        </w:rPr>
        <w:t>F</w:t>
      </w:r>
      <w:r w:rsidRPr="00353C6B">
        <w:rPr>
          <w:rFonts w:eastAsiaTheme="minorEastAsia"/>
          <w:color w:val="000000"/>
          <w:lang w:eastAsia="ja-JP"/>
        </w:rPr>
        <w:t xml:space="preserve">ederated Catalog </w:t>
      </w:r>
      <w:r w:rsidRPr="00353C6B">
        <w:rPr>
          <w:rFonts w:eastAsiaTheme="minorEastAsia" w:hint="cs"/>
          <w:color w:val="000000"/>
          <w:cs/>
          <w:lang w:eastAsia="ja-JP"/>
        </w:rPr>
        <w:t>ของส่วนกลาง</w:t>
      </w:r>
    </w:p>
    <w:p w14:paraId="20EA4C14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พัฒนาระบบแคตตาล็อกของหน่วยงาน</w:t>
      </w:r>
    </w:p>
    <w:p w14:paraId="7D640EE9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</w:t>
      </w:r>
      <w:r w:rsidRPr="00353C6B">
        <w:rPr>
          <w:rFonts w:eastAsiaTheme="minorEastAsia" w:hint="eastAsia"/>
          <w:color w:val="000000"/>
          <w:lang w:eastAsia="ja-JP"/>
        </w:rPr>
        <w:t xml:space="preserve"> </w:t>
      </w:r>
      <w:r w:rsidRPr="00353C6B">
        <w:rPr>
          <w:rFonts w:eastAsiaTheme="minorEastAsia"/>
          <w:color w:val="000000"/>
          <w:lang w:eastAsia="ja-JP"/>
        </w:rPr>
        <w:t>LDP (Linked Data Planform)</w:t>
      </w:r>
    </w:p>
    <w:p w14:paraId="6495582C" w14:textId="77777777" w:rsidR="00353C6B" w:rsidRDefault="00155CA0" w:rsidP="00155CA0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ติดตั้งและทดสอบระบบ </w:t>
      </w:r>
      <w:r w:rsidRPr="00353C6B">
        <w:rPr>
          <w:rFonts w:eastAsiaTheme="minorEastAsia" w:hint="eastAsia"/>
          <w:color w:val="000000"/>
          <w:lang w:eastAsia="ja-JP"/>
        </w:rPr>
        <w:t>L</w:t>
      </w:r>
      <w:r w:rsidRPr="00353C6B">
        <w:rPr>
          <w:rFonts w:eastAsiaTheme="minorEastAsia"/>
          <w:color w:val="000000"/>
          <w:lang w:eastAsia="ja-JP"/>
        </w:rPr>
        <w:t>DP</w:t>
      </w:r>
    </w:p>
    <w:p w14:paraId="19B39DA6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บำรุงรักษาระบบ </w:t>
      </w:r>
      <w:r w:rsidRPr="00353C6B">
        <w:rPr>
          <w:rFonts w:eastAsiaTheme="minorEastAsia" w:hint="eastAsia"/>
          <w:color w:val="000000"/>
          <w:lang w:eastAsia="ja-JP"/>
        </w:rPr>
        <w:t>L</w:t>
      </w:r>
      <w:r w:rsidRPr="00353C6B">
        <w:rPr>
          <w:rFonts w:eastAsiaTheme="minorEastAsia"/>
          <w:color w:val="000000"/>
          <w:lang w:eastAsia="ja-JP"/>
        </w:rPr>
        <w:t>DP</w:t>
      </w:r>
    </w:p>
    <w:p w14:paraId="6DCBD421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บริหารจัดการข้อมูลแคตตาล็อกและข้อมูลที่เกี่ยวข้อง</w:t>
      </w:r>
    </w:p>
    <w:p w14:paraId="0EB48D3F" w14:textId="77777777" w:rsidR="00353C6B" w:rsidRDefault="003F040B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ฝึกอบรมสร้างความเข้าใจระบบอำนวยความสะดวก </w:t>
      </w:r>
      <w:r w:rsidRPr="00353C6B">
        <w:rPr>
          <w:rFonts w:eastAsiaTheme="minorEastAsia" w:hint="eastAsia"/>
          <w:color w:val="000000"/>
          <w:lang w:eastAsia="ja-JP"/>
        </w:rPr>
        <w:t>(</w:t>
      </w:r>
      <w:r w:rsidRPr="00353C6B">
        <w:rPr>
          <w:rFonts w:eastAsiaTheme="minorEastAsia"/>
          <w:color w:val="000000"/>
          <w:lang w:eastAsia="ja-JP"/>
        </w:rPr>
        <w:t>IRI, CATALOG, API)</w:t>
      </w:r>
    </w:p>
    <w:p w14:paraId="59712908" w14:textId="77777777" w:rsidR="00353C6B" w:rsidRDefault="003F040B" w:rsidP="000A69B9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ฝึกอบรมวิธีการบริหารจัดการข้อมูลใบอนุญาตและแคตตาล็อก</w:t>
      </w:r>
    </w:p>
    <w:p w14:paraId="39243589" w14:textId="77777777" w:rsidR="00353C6B" w:rsidRDefault="000A69B9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ฝึกอบรมวิธีการบริหารจัดการข้อมูลใบอนุญาตและแคตตาล็อก</w:t>
      </w:r>
    </w:p>
    <w:p w14:paraId="7FE0A0CF" w14:textId="77777777" w:rsidR="00353C6B" w:rsidRDefault="000A69B9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ประชาสัมพันธ์</w:t>
      </w:r>
      <w:r w:rsidR="003F040B" w:rsidRPr="00353C6B">
        <w:rPr>
          <w:rFonts w:eastAsiaTheme="minorEastAsia" w:hint="cs"/>
          <w:color w:val="000000"/>
          <w:cs/>
          <w:lang w:eastAsia="ja-JP"/>
        </w:rPr>
        <w:t>สร้างความเข้าใจและการรับรู้ภาคธุรกิจ</w:t>
      </w:r>
      <w:r w:rsidRPr="00353C6B">
        <w:rPr>
          <w:rFonts w:eastAsiaTheme="minorEastAsia" w:hint="cs"/>
          <w:color w:val="000000"/>
          <w:cs/>
          <w:lang w:eastAsia="ja-JP"/>
        </w:rPr>
        <w:t>และประชาชน</w:t>
      </w:r>
    </w:p>
    <w:p w14:paraId="73106314" w14:textId="77777777" w:rsidR="00353C6B" w:rsidRDefault="00494DEA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lastRenderedPageBreak/>
        <w:t xml:space="preserve">ระบบตอบคำถาม ให้คำปรึกษาและ </w:t>
      </w:r>
      <w:r w:rsidRPr="00353C6B">
        <w:rPr>
          <w:rFonts w:eastAsiaTheme="minorEastAsia" w:hint="eastAsia"/>
          <w:color w:val="000000"/>
          <w:lang w:eastAsia="ja-JP"/>
        </w:rPr>
        <w:t>H</w:t>
      </w:r>
      <w:r w:rsidRPr="00353C6B">
        <w:rPr>
          <w:rFonts w:eastAsiaTheme="minorEastAsia"/>
          <w:color w:val="000000"/>
          <w:lang w:eastAsia="ja-JP"/>
        </w:rPr>
        <w:t>elp</w:t>
      </w:r>
      <w:r w:rsidRPr="00353C6B">
        <w:rPr>
          <w:rFonts w:eastAsiaTheme="minorEastAsia" w:hint="cs"/>
          <w:color w:val="000000"/>
          <w:cs/>
          <w:lang w:eastAsia="ja-JP"/>
        </w:rPr>
        <w:t xml:space="preserve"> </w:t>
      </w:r>
      <w:r w:rsidRPr="00353C6B">
        <w:rPr>
          <w:rFonts w:eastAsiaTheme="minorEastAsia"/>
          <w:color w:val="000000"/>
          <w:lang w:eastAsia="ja-JP"/>
        </w:rPr>
        <w:t>Desk</w:t>
      </w:r>
    </w:p>
    <w:p w14:paraId="5E9DDA2B" w14:textId="77777777" w:rsidR="00353C6B" w:rsidRDefault="001016DC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แคตตาล็อกฟอร์แมทเอกสารอิเล็กทรอนิกส์พื้นฐาน</w:t>
      </w:r>
    </w:p>
    <w:p w14:paraId="6F54356A" w14:textId="77777777" w:rsidR="00353C6B" w:rsidRDefault="001016DC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แคตตาล็อกมาตรฐานทางเทคนิค</w:t>
      </w:r>
    </w:p>
    <w:p w14:paraId="5B4A677C" w14:textId="77777777" w:rsidR="00353C6B" w:rsidRDefault="00155CA0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 xml:space="preserve">จัดหาระบบคอมพิวเตอร์แม่ข่ายในลักษณะ </w:t>
      </w:r>
      <w:r w:rsidRPr="00353C6B">
        <w:rPr>
          <w:rFonts w:eastAsiaTheme="minorEastAsia"/>
          <w:color w:val="000000"/>
          <w:lang w:eastAsia="ja-JP"/>
        </w:rPr>
        <w:t xml:space="preserve">IaaS/PaaS/AaaS </w:t>
      </w:r>
      <w:r w:rsidRPr="00353C6B">
        <w:rPr>
          <w:rFonts w:eastAsiaTheme="minorEastAsia" w:hint="cs"/>
          <w:color w:val="000000"/>
          <w:cs/>
          <w:lang w:eastAsia="ja-JP"/>
        </w:rPr>
        <w:t>เพื่อรัน</w:t>
      </w:r>
    </w:p>
    <w:p w14:paraId="61DFB8CC" w14:textId="77777777" w:rsidR="00353C6B" w:rsidRDefault="00C62311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</w:t>
      </w:r>
      <w:r w:rsidR="00155CA0" w:rsidRPr="00353C6B">
        <w:rPr>
          <w:rFonts w:eastAsiaTheme="minorEastAsia" w:hint="cs"/>
          <w:color w:val="000000"/>
          <w:cs/>
          <w:lang w:eastAsia="ja-JP"/>
        </w:rPr>
        <w:t>มอนิเตอร์</w:t>
      </w:r>
      <w:r w:rsidRPr="00353C6B">
        <w:rPr>
          <w:rFonts w:eastAsiaTheme="minorEastAsia" w:hint="cs"/>
          <w:color w:val="000000"/>
          <w:cs/>
          <w:lang w:eastAsia="ja-JP"/>
        </w:rPr>
        <w:t>การให้บริการผ่านระบบอำนวยความสะดวก</w:t>
      </w:r>
    </w:p>
    <w:p w14:paraId="37749972" w14:textId="00A555F8" w:rsidR="00155CA0" w:rsidRPr="00353C6B" w:rsidRDefault="00C62311" w:rsidP="00946333">
      <w:pPr>
        <w:pStyle w:val="ListParagraph"/>
        <w:numPr>
          <w:ilvl w:val="0"/>
          <w:numId w:val="42"/>
        </w:numPr>
        <w:spacing w:line="228" w:lineRule="auto"/>
        <w:ind w:right="29"/>
        <w:jc w:val="thaiDistribute"/>
        <w:rPr>
          <w:rFonts w:eastAsiaTheme="minorEastAsia"/>
          <w:color w:val="000000"/>
          <w:cs/>
          <w:lang w:eastAsia="ja-JP"/>
        </w:rPr>
      </w:pPr>
      <w:r w:rsidRPr="00353C6B">
        <w:rPr>
          <w:rFonts w:eastAsiaTheme="minorEastAsia" w:hint="cs"/>
          <w:color w:val="000000"/>
          <w:cs/>
          <w:lang w:eastAsia="ja-JP"/>
        </w:rPr>
        <w:t>พัฒนาระบบ</w:t>
      </w:r>
      <w:r w:rsidR="00155CA0" w:rsidRPr="00353C6B">
        <w:rPr>
          <w:rFonts w:eastAsiaTheme="minorEastAsia" w:hint="cs"/>
          <w:color w:val="000000"/>
          <w:cs/>
          <w:lang w:eastAsia="ja-JP"/>
        </w:rPr>
        <w:t>สถิติ</w:t>
      </w:r>
      <w:r w:rsidRPr="00353C6B">
        <w:rPr>
          <w:rFonts w:eastAsiaTheme="minorEastAsia" w:hint="cs"/>
          <w:color w:val="000000"/>
          <w:cs/>
          <w:lang w:eastAsia="ja-JP"/>
        </w:rPr>
        <w:t>การให้บริการผ่านระบบอำนวยความสะดวก</w:t>
      </w:r>
    </w:p>
    <w:p w14:paraId="0EA87A62" w14:textId="77777777" w:rsidR="00155CA0" w:rsidRDefault="00155CA0" w:rsidP="00946333">
      <w:pPr>
        <w:spacing w:line="228" w:lineRule="auto"/>
        <w:ind w:right="29"/>
        <w:jc w:val="thaiDistribute"/>
        <w:rPr>
          <w:color w:val="000000"/>
        </w:rPr>
      </w:pPr>
    </w:p>
    <w:p w14:paraId="77B35C02" w14:textId="37C740E1" w:rsidR="00FD004F" w:rsidRDefault="00FD004F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ใบอนุญาตมีบริบทและเนื้อหาต่างกัน</w:t>
      </w:r>
    </w:p>
    <w:p w14:paraId="524FF5C8" w14:textId="6094E195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</w:p>
    <w:p w14:paraId="4A9EE87F" w14:textId="529FA6CC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ส่วนกลาง</w:t>
      </w:r>
      <w:r w:rsidR="00B94EC2">
        <w:rPr>
          <w:rFonts w:hint="cs"/>
          <w:color w:val="000000"/>
          <w:cs/>
        </w:rPr>
        <w:t>เพื่อให้เกิดการบูรณาการและความเป็นเอกภาพ</w:t>
      </w:r>
    </w:p>
    <w:p w14:paraId="0E7C995B" w14:textId="5D13F5B9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</w:p>
    <w:p w14:paraId="61C6A6DA" w14:textId="244F9876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ส่วนเชื่อมโยงของหน่วยงาน</w:t>
      </w:r>
      <w:r w:rsidR="00B94EC2">
        <w:rPr>
          <w:rFonts w:hint="cs"/>
          <w:color w:val="000000"/>
          <w:cs/>
        </w:rPr>
        <w:t>เพื่อให้เชื่อมโยงกันได้อย่างเป็นเอกภาพ</w:t>
      </w:r>
    </w:p>
    <w:p w14:paraId="5967CD07" w14:textId="7E315EAB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</w:p>
    <w:p w14:paraId="4709B577" w14:textId="26DA4EE6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ส่วนบริกรของหน่วยงาน</w:t>
      </w:r>
      <w:r w:rsidR="00B94EC2">
        <w:rPr>
          <w:rFonts w:hint="cs"/>
          <w:color w:val="000000"/>
          <w:cs/>
        </w:rPr>
        <w:t>เพื่อให้สอดคล้องกับแนวทางการอำนวยความสะดวก</w:t>
      </w:r>
    </w:p>
    <w:p w14:paraId="3BF32964" w14:textId="77777777" w:rsidR="00353C6B" w:rsidRDefault="00353C6B" w:rsidP="00946333">
      <w:pPr>
        <w:spacing w:line="228" w:lineRule="auto"/>
        <w:ind w:right="29"/>
        <w:jc w:val="thaiDistribute"/>
        <w:rPr>
          <w:color w:val="000000"/>
        </w:rPr>
      </w:pPr>
    </w:p>
    <w:p w14:paraId="20119DF4" w14:textId="5EC162AB" w:rsidR="00156FEA" w:rsidRDefault="00156FEA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ปรับปรุงกระบวนงาน</w:t>
      </w:r>
    </w:p>
    <w:p w14:paraId="42A023C1" w14:textId="77777777" w:rsidR="00353C6B" w:rsidRDefault="00353C6B" w:rsidP="00946333">
      <w:pPr>
        <w:spacing w:line="228" w:lineRule="auto"/>
        <w:ind w:right="29"/>
        <w:jc w:val="thaiDistribute"/>
        <w:rPr>
          <w:color w:val="000000"/>
        </w:rPr>
      </w:pPr>
    </w:p>
    <w:p w14:paraId="5F41B03A" w14:textId="7A87B10C" w:rsidR="00156FEA" w:rsidRDefault="00156FEA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พัฒนาบุคลากร</w:t>
      </w:r>
    </w:p>
    <w:p w14:paraId="12DDA6BD" w14:textId="77777777" w:rsidR="00156FEA" w:rsidRDefault="00156FEA" w:rsidP="00946333">
      <w:pPr>
        <w:spacing w:line="228" w:lineRule="auto"/>
        <w:ind w:right="29"/>
        <w:jc w:val="thaiDistribute"/>
        <w:rPr>
          <w:color w:val="000000"/>
        </w:rPr>
      </w:pPr>
    </w:p>
    <w:p w14:paraId="259E6BED" w14:textId="0569903F" w:rsidR="00F80515" w:rsidRDefault="00F80515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ส่วนให้บริการส่วนกลางสำหรับหน่วยงานที่มีความพร้อมต่ำ</w:t>
      </w:r>
    </w:p>
    <w:p w14:paraId="3DCF7DF4" w14:textId="77777777" w:rsidR="00F80515" w:rsidRDefault="00F80515" w:rsidP="00946333">
      <w:pPr>
        <w:spacing w:line="228" w:lineRule="auto"/>
        <w:ind w:right="29"/>
        <w:jc w:val="thaiDistribute"/>
        <w:rPr>
          <w:color w:val="000000"/>
        </w:rPr>
      </w:pPr>
    </w:p>
    <w:p w14:paraId="17AE4C32" w14:textId="32FD28B1" w:rsidR="00C847FC" w:rsidRDefault="00C847FC" w:rsidP="00946333">
      <w:pPr>
        <w:spacing w:line="228" w:lineRule="auto"/>
        <w:ind w:right="29"/>
        <w:jc w:val="thaiDistribute"/>
        <w:rPr>
          <w:color w:val="000000"/>
        </w:rPr>
      </w:pPr>
      <w:r>
        <w:rPr>
          <w:rFonts w:hint="cs"/>
          <w:color w:val="000000"/>
          <w:cs/>
        </w:rPr>
        <w:t>ส่วนเอ้าท์ซอส</w:t>
      </w: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A4CF" w14:textId="77777777" w:rsidR="00AD1369" w:rsidRDefault="00AD1369" w:rsidP="00B72412">
      <w:r>
        <w:separator/>
      </w:r>
    </w:p>
  </w:endnote>
  <w:endnote w:type="continuationSeparator" w:id="0">
    <w:p w14:paraId="668C3A72" w14:textId="77777777" w:rsidR="00AD1369" w:rsidRDefault="00AD1369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1009" w14:textId="77777777" w:rsidR="003640F5" w:rsidRDefault="0036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419231FF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40F5" w:rsidRPr="003640F5">
      <w:rPr>
        <w:noProof/>
        <w:cs/>
      </w:rPr>
      <w:t xml:space="preserve">บทที่ </w:t>
    </w:r>
    <w:r w:rsidR="003640F5" w:rsidRPr="003640F5">
      <w:rPr>
        <w:noProof/>
      </w:rPr>
      <w:t xml:space="preserve">4 </w:t>
    </w:r>
    <w:r w:rsidR="003640F5" w:rsidRPr="003640F5">
      <w:rPr>
        <w:noProof/>
        <w:cs/>
      </w:rPr>
      <w:t>กรอบงบประมาณที่ต้องใช้ในการพัฒนา/ปรับปรุงระบบอำนวยความสะดวกในการประกอบธุรกิจแบบครบวงจร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640F5"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1BA1" w14:textId="77777777" w:rsidR="003640F5" w:rsidRDefault="003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5103" w14:textId="77777777" w:rsidR="00AD1369" w:rsidRDefault="00AD1369" w:rsidP="00B72412">
      <w:r>
        <w:separator/>
      </w:r>
    </w:p>
  </w:footnote>
  <w:footnote w:type="continuationSeparator" w:id="0">
    <w:p w14:paraId="4DF94DB2" w14:textId="77777777" w:rsidR="00AD1369" w:rsidRDefault="00AD1369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1FF4" w14:textId="77777777" w:rsidR="003640F5" w:rsidRDefault="0036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069E" w14:textId="77777777" w:rsidR="003640F5" w:rsidRDefault="0036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7615" w14:textId="77777777" w:rsidR="003640F5" w:rsidRDefault="0036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39D2B6F"/>
    <w:multiLevelType w:val="hybridMultilevel"/>
    <w:tmpl w:val="ECFC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7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0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6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9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40"/>
  </w:num>
  <w:num w:numId="26" w16cid:durableId="564992653">
    <w:abstractNumId w:val="16"/>
  </w:num>
  <w:num w:numId="27" w16cid:durableId="1974362825">
    <w:abstractNumId w:val="41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7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8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 w:numId="42" w16cid:durableId="1195342331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7ED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9B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6DC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5CA0"/>
    <w:rsid w:val="00156645"/>
    <w:rsid w:val="00156FEA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3C6B"/>
    <w:rsid w:val="0035770E"/>
    <w:rsid w:val="003605AA"/>
    <w:rsid w:val="003640F5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0C9"/>
    <w:rsid w:val="003F040B"/>
    <w:rsid w:val="003F1430"/>
    <w:rsid w:val="003F16EA"/>
    <w:rsid w:val="003F2378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1634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DEA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008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E9F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369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4EC2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2311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7FC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763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0515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4F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18</cp:revision>
  <cp:lastPrinted>2022-09-14T16:03:00Z</cp:lastPrinted>
  <dcterms:created xsi:type="dcterms:W3CDTF">2022-11-09T14:11:00Z</dcterms:created>
  <dcterms:modified xsi:type="dcterms:W3CDTF">2022-11-21T09:44:00Z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