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3FAB1855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B155AE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6F29B992" w14:textId="03117664" w:rsidR="008F5ACB" w:rsidRPr="00946333" w:rsidRDefault="00B155AE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B155AE">
        <w:rPr>
          <w:b/>
          <w:bCs/>
          <w:color w:val="000000"/>
          <w:sz w:val="48"/>
          <w:szCs w:val="48"/>
          <w:cs/>
        </w:rPr>
        <w:t>ผลการวิเคราะห์ความคุ้มค่าของโครงการ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5C8E05" w14:textId="56CBB74E" w:rsidR="00FF0C46" w:rsidRPr="00946333" w:rsidRDefault="00FF0C46" w:rsidP="00FF0C46">
      <w:pPr>
        <w:jc w:val="thaiDistribute"/>
        <w:rPr>
          <w:rFonts w:hint="cs"/>
          <w:cs/>
        </w:rPr>
      </w:pPr>
      <w:r w:rsidRPr="00946333">
        <w:rPr>
          <w:color w:val="000000"/>
          <w:cs/>
        </w:rPr>
        <w:tab/>
      </w:r>
      <w:r w:rsidR="00BD5A95">
        <w:rPr>
          <w:rFonts w:hint="cs"/>
          <w:cs/>
        </w:rPr>
        <w:t>การพัฒนาระบบอำนวยความสะดวกในการประกอบธุรกิจแบบครบวงจรเป็นการลงทุนที่ค่อนข้างสูง การพิจารณาประโยชน์ที่เกิดจากการพัฒนาระบบว่าเกิดประโยชน์กับใคร เกิดประโยชน์ในรูปแบบไหน อย่างไร โดยเฉพาะประโยชน์ที่เกิดกับ ภาคประชาชนและธุรกิจผู้ใช้บริการ รวมถึงประโยชน์ที่เกิดขึ้นกับหน่วยงานผู้ให้บริการ</w:t>
      </w:r>
    </w:p>
    <w:p w14:paraId="674EDAE9" w14:textId="7226A480" w:rsidR="006359B5" w:rsidRPr="00946333" w:rsidRDefault="006359B5" w:rsidP="00946333">
      <w:pPr>
        <w:spacing w:line="228" w:lineRule="auto"/>
        <w:ind w:right="29"/>
        <w:jc w:val="thaiDistribute"/>
        <w:rPr>
          <w:color w:val="000000"/>
        </w:rPr>
      </w:pPr>
    </w:p>
    <w:p w14:paraId="6571B1F9" w14:textId="04BA90BD" w:rsidR="00685429" w:rsidRDefault="00BD5A95" w:rsidP="00E465BD">
      <w:r w:rsidRPr="00815B36">
        <w:pict w14:anchorId="24F922D8">
          <v:shape id="Picture 14" o:spid="_x0000_i1032" type="#_x0000_t75" alt="Icon&#10;&#10;Description automatically generated" style="width:17.85pt;height:12.65pt;visibility:visible;mso-wrap-style:square">
            <v:imagedata r:id="rId8" o:title="Icon&#10;&#10;Description automatically generated"/>
          </v:shape>
        </w:pict>
      </w:r>
      <w:r w:rsidR="00F706A3">
        <w:rPr>
          <w:noProof/>
        </w:rPr>
        <w:drawing>
          <wp:inline distT="0" distB="0" distL="0" distR="0" wp14:anchorId="6A16F7BD" wp14:editId="76F2569F">
            <wp:extent cx="5502910" cy="2863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8B8" w14:textId="3B8325EC" w:rsidR="00F706A3" w:rsidRDefault="00BD5A95" w:rsidP="00E465BD">
      <w:pPr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>
        <w:rPr>
          <w:rFonts w:ascii="TH SarabunPSK" w:hAnsi="TH SarabunPSK" w:cs="TH SarabunPSK"/>
          <w:b/>
          <w:bCs/>
          <w:lang w:eastAsia="ja-JP"/>
        </w:rPr>
        <w:t>-1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ประโยชน์ที่เกิดกับภาคธุรกิจในการขออนุญาตและบริการของภาครัฐ</w:t>
      </w:r>
    </w:p>
    <w:p w14:paraId="3152AAE6" w14:textId="4B72FD11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</w:p>
    <w:p w14:paraId="156341E8" w14:textId="0470A27F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สำหรับภาคธูรกิจและประชาชนซึ่งเป็นผู้ใช้บริการหน่วยงานภาครัฐเจ้าของบริการจะได้ประโยชน์ในหลายมิติ ที่สำคัญได้แก่</w:t>
      </w:r>
    </w:p>
    <w:p w14:paraId="701699A8" w14:textId="58AE6EB0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การขอใช้บริการผ่านระบบดิจิทัล สามารถทำได้สะดวก รวดเร็ว ประหยัดค่าใช้จ่าย และประหยัดเวลา </w:t>
      </w:r>
    </w:p>
    <w:p w14:paraId="36D94AC0" w14:textId="4BC0CF5A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ใบอนุญาตดิจิทัลเป็นดิจิทัล เชื่อมโยงกันสามารถเข้าถึงได้ทุกที่ทุกเวลา จากหน่วยงานเจ้าของใบอนุญาตและบริการนั้นโดยตรง</w:t>
      </w:r>
    </w:p>
    <w:p w14:paraId="3EDF8D95" w14:textId="2814315F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กรอกข้อมูลเพียงครั้งเดียว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Once Only) </w:t>
      </w:r>
      <w:r>
        <w:rPr>
          <w:rFonts w:ascii="TH SarabunPSK" w:eastAsiaTheme="minorEastAsia" w:hAnsi="TH SarabunPSK" w:cs="TH SarabunPSK" w:hint="cs"/>
          <w:cs/>
          <w:lang w:eastAsia="ja-JP"/>
        </w:rPr>
        <w:t>ไม่ต้องกรอกข้อมูลที่เคยกรอกไว้แล้วในอดีต แม้แต่กรอกข้อมูลที่หน่วยงานอื่น</w:t>
      </w:r>
    </w:p>
    <w:p w14:paraId="29B6D963" w14:textId="04043773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ได้รับการสนับสนุนช่วยเหลือ กระบวนการขออนุญาตและบริการ ทำให้กระบวนการขออนุญาตและบริการนั้น ใช้ระยะเวลาลดลง ได้ประโยชน์ในการประกอบธุรกิจ</w:t>
      </w:r>
    </w:p>
    <w:p w14:paraId="30CFEBFA" w14:textId="2107E3DA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ข้อมูลจากภาครัฐอยู่ในรูปแบบอิเล็กทรอนิกส์ เป็นการสนับสนุนรูปแบบการบริการธุรกิจในยุคดิจิทัล ธุรกิจทำได้อย่างเต็มประสิทธิภาพ</w:t>
      </w:r>
    </w:p>
    <w:p w14:paraId="6B431674" w14:textId="4B9DE73E" w:rsidR="00BD5A95" w:rsidRDefault="00BD5A95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ลดเวลาและค่าใช้จ่ายในการติดต่อราชการ ในทุกขั้นตอนในวงจรธุรกิจ ตั้งแต่จัดตั้งธุรกิจ การจัดเตรียมสถานที่ การขึ้นทะเบียนทรัพย์สิน </w:t>
      </w:r>
      <w:r w:rsidR="0088075A">
        <w:rPr>
          <w:rFonts w:ascii="TH SarabunPSK" w:eastAsiaTheme="minorEastAsia" w:hAnsi="TH SarabunPSK" w:cs="TH SarabunPSK" w:hint="cs"/>
          <w:cs/>
          <w:lang w:eastAsia="ja-JP"/>
        </w:rPr>
        <w:t>การแก้ไขข้อพิพาท จนกระทั่งปิดกิจการ</w:t>
      </w:r>
    </w:p>
    <w:p w14:paraId="00788F0B" w14:textId="1DEEEF7F" w:rsidR="0088075A" w:rsidRDefault="0088075A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พนักงานลูกจ้างได้รับความสะดวกในการรับบริการของรัฐ ไม่จำเป็นต้องเดินทาง ไม่ต้องเสียเวลาในการประกอบธุรกิจ</w:t>
      </w:r>
    </w:p>
    <w:p w14:paraId="72669F05" w14:textId="4A2C0FC5" w:rsidR="0088075A" w:rsidRPr="00BD5A95" w:rsidRDefault="0088075A" w:rsidP="00BD5A95">
      <w:pPr>
        <w:pStyle w:val="ListParagraph"/>
        <w:numPr>
          <w:ilvl w:val="0"/>
          <w:numId w:val="42"/>
        </w:numPr>
        <w:rPr>
          <w:rFonts w:ascii="TH SarabunPSK" w:eastAsiaTheme="minorEastAsia" w:hAnsi="TH SarabunPSK" w:cs="TH SarabunPSK" w:hint="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การให้บริการในรูปแบบดิจิทัล ให้ความยืดหยุ่นสูง ทำให้ธุรกิจมีความพร้อมรองรับสถานการณ์ต่างๆ ได้อย่างมีประสิทธิภาพ แม้แต่ในสถานการณ์ภัยธรรมชาติ</w:t>
      </w:r>
    </w:p>
    <w:p w14:paraId="64329AFC" w14:textId="1765DFE5" w:rsidR="00BD5A95" w:rsidRDefault="00BD5A95" w:rsidP="00E465BD">
      <w:pPr>
        <w:rPr>
          <w:rFonts w:eastAsiaTheme="minorEastAsia"/>
        </w:rPr>
      </w:pPr>
    </w:p>
    <w:p w14:paraId="3A4B1A2D" w14:textId="77777777" w:rsidR="0088075A" w:rsidRPr="00BD5A95" w:rsidRDefault="0088075A" w:rsidP="00E465BD">
      <w:pPr>
        <w:rPr>
          <w:rFonts w:eastAsiaTheme="minorEastAsia" w:hint="cs"/>
          <w:cs/>
        </w:rPr>
      </w:pPr>
    </w:p>
    <w:p w14:paraId="7F861470" w14:textId="6E37FCD9" w:rsidR="00F706A3" w:rsidRDefault="00F706A3" w:rsidP="00E465BD">
      <w:r>
        <w:rPr>
          <w:noProof/>
        </w:rPr>
        <w:drawing>
          <wp:inline distT="0" distB="0" distL="0" distR="0" wp14:anchorId="5BDD9D29" wp14:editId="2C3771B3">
            <wp:extent cx="5502910" cy="3030220"/>
            <wp:effectExtent l="0" t="0" r="254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98D" w14:textId="52E06CC7" w:rsidR="0088075A" w:rsidRDefault="0088075A" w:rsidP="0088075A">
      <w:pPr>
        <w:rPr>
          <w:rFonts w:ascii="TH SarabunPSK" w:eastAsiaTheme="minorEastAsia" w:hAnsi="TH SarabunPSK" w:cs="TH SarabunPSK"/>
          <w:lang w:eastAsia="ja-JP"/>
        </w:rPr>
      </w:pPr>
      <w:bookmarkStart w:id="1" w:name="_Hlk120020767"/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</w:t>
      </w:r>
      <w:r>
        <w:rPr>
          <w:rFonts w:ascii="TH SarabunPSK" w:eastAsiaTheme="minorEastAsia" w:hAnsi="TH SarabunPSK" w:cs="TH SarabunPSK" w:hint="cs"/>
          <w:cs/>
          <w:lang w:eastAsia="ja-JP"/>
        </w:rPr>
        <w:t>หน่วยงานที่ให้บริการภาครัฐ</w:t>
      </w:r>
      <w:bookmarkEnd w:id="1"/>
    </w:p>
    <w:p w14:paraId="74EBFC20" w14:textId="0C2A1CB8" w:rsidR="0088075A" w:rsidRDefault="0088075A" w:rsidP="00E465BD">
      <w:pPr>
        <w:rPr>
          <w:rFonts w:hint="cs"/>
        </w:rPr>
      </w:pPr>
      <w:r>
        <w:rPr>
          <w:cs/>
        </w:rPr>
        <w:lastRenderedPageBreak/>
        <w:tab/>
      </w:r>
      <w:r>
        <w:rPr>
          <w:rFonts w:hint="cs"/>
          <w:cs/>
        </w:rPr>
        <w:t>นอกจากประโยชน์ที่เกิดต่อภาคธุรกิจแล้ว ควรพิจารณาถึงประโยชน์ต่อภาครัฐโดยเฉพาะหน่วยงานที่ทำหน้าที่ออกใบอนุญาต รวมถึงหน่วยงานที่ต้องการใช้ใบอนุญาต หรือต้องการให้แสดงใบอนุญาต</w:t>
      </w:r>
    </w:p>
    <w:p w14:paraId="4CF83AA7" w14:textId="69EEFE32" w:rsidR="00F706A3" w:rsidRDefault="00F706A3" w:rsidP="00E465BD"/>
    <w:p w14:paraId="109AA2BA" w14:textId="766A6CA1" w:rsidR="00F706A3" w:rsidRDefault="00F706A3" w:rsidP="00E465BD"/>
    <w:p w14:paraId="6BD664A1" w14:textId="6E8EF698" w:rsidR="007105D4" w:rsidRDefault="007105D4" w:rsidP="00E465BD">
      <w:r>
        <w:rPr>
          <w:noProof/>
        </w:rPr>
        <w:drawing>
          <wp:inline distT="0" distB="0" distL="0" distR="0" wp14:anchorId="191EDF5C" wp14:editId="33FC3BCD">
            <wp:extent cx="5502910" cy="3963670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E39" w14:textId="5200E33A" w:rsidR="007105D4" w:rsidRDefault="0088075A" w:rsidP="00E465BD">
      <w:pPr>
        <w:rPr>
          <w:rFonts w:hint="cs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</w:t>
      </w:r>
      <w:r>
        <w:rPr>
          <w:rFonts w:ascii="TH SarabunPSK" w:eastAsiaTheme="minorEastAsia" w:hAnsi="TH SarabunPSK" w:cs="TH SarabunPSK" w:hint="cs"/>
          <w:cs/>
          <w:lang w:eastAsia="ja-JP"/>
        </w:rPr>
        <w:t>เกิดในกระบวนการพัฒนาระบบอำนวยความสะดวกในแต่ละขั้นตอนการพัฒนา</w:t>
      </w:r>
    </w:p>
    <w:p w14:paraId="718A4689" w14:textId="61564C4D" w:rsidR="007105D4" w:rsidRDefault="007105D4" w:rsidP="00E465BD">
      <w:r>
        <w:rPr>
          <w:noProof/>
        </w:rPr>
        <w:lastRenderedPageBreak/>
        <w:drawing>
          <wp:inline distT="0" distB="0" distL="0" distR="0" wp14:anchorId="46BA02BC" wp14:editId="02F76D9E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D51D" w14:textId="77777777" w:rsidR="007105D4" w:rsidRDefault="007105D4" w:rsidP="00E465BD"/>
    <w:p w14:paraId="5ED0D9E3" w14:textId="022F86DB" w:rsidR="0088075A" w:rsidRDefault="0088075A" w:rsidP="0088075A">
      <w:pPr>
        <w:rPr>
          <w:rFonts w:hint="cs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hAnsi="TH SarabunPSK" w:cs="TH SarabunPSK" w:hint="cs"/>
          <w:cs/>
          <w:lang w:eastAsia="ja-JP"/>
        </w:rPr>
        <w:t>ความสัมพันธ์ของแผนผังขั้นตอนการขออนุญาตและบริการของภาครัฐกับประโยชน์ที่จะเกิดขึ้นกับธุรกิจ</w:t>
      </w:r>
    </w:p>
    <w:p w14:paraId="72C1230C" w14:textId="77777777" w:rsidR="007105D4" w:rsidRDefault="007105D4" w:rsidP="00E465BD"/>
    <w:p w14:paraId="10F467C6" w14:textId="0B50EF85" w:rsidR="00F706A3" w:rsidRDefault="00F706A3" w:rsidP="00E465BD">
      <w:pPr>
        <w:rPr>
          <w:noProof/>
        </w:rPr>
      </w:pPr>
    </w:p>
    <w:p w14:paraId="3B018B1F" w14:textId="65F6FE91" w:rsidR="000200E8" w:rsidRDefault="000200E8" w:rsidP="00E465BD">
      <w:r>
        <w:rPr>
          <w:noProof/>
        </w:rPr>
        <w:drawing>
          <wp:inline distT="0" distB="0" distL="0" distR="0" wp14:anchorId="7ED4FB4D" wp14:editId="57E77817">
            <wp:extent cx="55029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650" w14:textId="7E3E0426" w:rsidR="000200E8" w:rsidRDefault="0088075A" w:rsidP="00E465BD">
      <w:pPr>
        <w:rPr>
          <w:rFonts w:hint="cs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lastRenderedPageBreak/>
        <w:t xml:space="preserve">ภาพที่ 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</w:t>
      </w:r>
      <w:r>
        <w:rPr>
          <w:rFonts w:ascii="TH SarabunPSK" w:hAnsi="TH SarabunPSK" w:cs="TH SarabunPSK" w:hint="cs"/>
          <w:cs/>
          <w:lang w:eastAsia="ja-JP"/>
        </w:rPr>
        <w:t>แสดงผลการวิเคราะห์ความคุ้มค่าจากการพัฒนาระบบอำนวยความสะดวกในการปรกอบธุรกิจแบบครบวงจร</w:t>
      </w:r>
    </w:p>
    <w:p w14:paraId="09361609" w14:textId="03580A0C" w:rsidR="00F706A3" w:rsidRDefault="00F706A3" w:rsidP="00E465BD"/>
    <w:p w14:paraId="63860DE7" w14:textId="6FFB454F" w:rsidR="00F706A3" w:rsidRDefault="00A41E86" w:rsidP="00E465BD">
      <w:r>
        <w:rPr>
          <w:cs/>
        </w:rPr>
        <w:tab/>
      </w:r>
      <w:r>
        <w:rPr>
          <w:rFonts w:hint="cs"/>
          <w:cs/>
        </w:rPr>
        <w:t>ประโยชน์และความคุ้มค่าจากระบบอำนวยความสะดวกในการประกอบธุรกิจแบบครบวงจร สามารถสรุปได้ดังนี้</w:t>
      </w:r>
    </w:p>
    <w:p w14:paraId="159EC8CF" w14:textId="0E4902A5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ประโยชน์ที่จับต้องได้และสามารถคำนวนได้เป็นตัวเงิน</w:t>
      </w:r>
    </w:p>
    <w:p w14:paraId="21F72027" w14:textId="3246F0F4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ประโยชน์ที่เกิดจากการลดค่าใช้จ่ายในการเงินเดินทางไปขอรับบริการ</w:t>
      </w:r>
    </w:p>
    <w:p w14:paraId="5A681841" w14:textId="27D5CB3B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ประโยชน์ที่เกิดจากการลดค่าใช้จ่ายในการเตรียมเอกสารหลักฐาน</w:t>
      </w:r>
    </w:p>
    <w:p w14:paraId="2CA596A8" w14:textId="1AD7F45F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ประโยชน์ที่จัดต้องได้ วัดได้แต่ไม่สามารถคำนวนเป็นตัวเงินได้</w:t>
      </w:r>
    </w:p>
    <w:p w14:paraId="69C6B182" w14:textId="5F5B7C69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ประโยชน์ที่เกิดจากการลดเวลาในการเดินทางไปขอใช้บริการ</w:t>
      </w:r>
    </w:p>
    <w:p w14:paraId="287A898D" w14:textId="0BEE37E4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ประโยชน์ที่เกิดจากการลดเวลาในการกรอกเอกสารเพื่อขอใช้บริการ</w:t>
      </w:r>
    </w:p>
    <w:p w14:paraId="4CE2E9CA" w14:textId="1F2252CB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ประโยชน์ที่เกิดจากการลดเวลาในการเตรียมเอกสารหลักฐาน</w:t>
      </w:r>
    </w:p>
    <w:p w14:paraId="58147E6E" w14:textId="66968CD7" w:rsidR="00A41E86" w:rsidRDefault="00A41E86" w:rsidP="00A41E8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ประโยชน์ที่ไม่สามารถจับต้องได้ อาจมีผลเชิงจิตวิทยา และวัดได้ยาก</w:t>
      </w:r>
    </w:p>
    <w:p w14:paraId="38A609E5" w14:textId="3AA18BD0" w:rsidR="00A41E86" w:rsidRDefault="00A41E86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</w:t>
      </w:r>
      <w:r w:rsidR="00EE4670">
        <w:rPr>
          <w:rFonts w:eastAsiaTheme="minorEastAsia" w:hint="cs"/>
          <w:cs/>
          <w:lang w:eastAsia="ja-JP"/>
        </w:rPr>
        <w:t>่</w:t>
      </w:r>
      <w:r>
        <w:rPr>
          <w:rFonts w:eastAsiaTheme="minorEastAsia" w:hint="cs"/>
          <w:cs/>
          <w:lang w:eastAsia="ja-JP"/>
        </w:rPr>
        <w:t>เกิดจากภาพ</w:t>
      </w:r>
      <w:r w:rsidR="00EE4670">
        <w:rPr>
          <w:rFonts w:eastAsiaTheme="minorEastAsia" w:hint="cs"/>
          <w:cs/>
          <w:lang w:eastAsia="ja-JP"/>
        </w:rPr>
        <w:t>ลักษณ์</w:t>
      </w:r>
      <w:r>
        <w:rPr>
          <w:rFonts w:eastAsiaTheme="minorEastAsia" w:hint="cs"/>
          <w:cs/>
          <w:lang w:eastAsia="ja-JP"/>
        </w:rPr>
        <w:t>ของ</w:t>
      </w:r>
      <w:r w:rsidR="00EE4670">
        <w:rPr>
          <w:rFonts w:eastAsiaTheme="minorEastAsia" w:hint="cs"/>
          <w:cs/>
          <w:lang w:eastAsia="ja-JP"/>
        </w:rPr>
        <w:t>บริการของรัฐ ภาพลักษณ์ของประเทศที่ดีขึ้น</w:t>
      </w:r>
    </w:p>
    <w:p w14:paraId="0DA65574" w14:textId="56E016BB" w:rsidR="00EE4670" w:rsidRDefault="00EE4670" w:rsidP="00A41E86">
      <w:pPr>
        <w:pStyle w:val="ListParagraph"/>
        <w:numPr>
          <w:ilvl w:val="1"/>
          <w:numId w:val="44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ประโยชน์ที่เกิดจากการที่ประชาชนรู้สึกอยากประกอบธุรกิจ หรือพัฒนาธุรกิจมากขึ้น</w:t>
      </w:r>
    </w:p>
    <w:p w14:paraId="6DD4DF6B" w14:textId="77777777" w:rsidR="00EE4670" w:rsidRPr="00EE4670" w:rsidRDefault="00EE4670" w:rsidP="00EE4670">
      <w:pPr>
        <w:rPr>
          <w:rFonts w:eastAsiaTheme="minorEastAsia" w:hint="cs"/>
          <w:lang w:eastAsia="ja-JP"/>
        </w:rPr>
      </w:pPr>
    </w:p>
    <w:sectPr w:rsidR="00EE4670" w:rsidRPr="00EE4670" w:rsidSect="0034714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2E4A0" w14:textId="77777777" w:rsidR="008F7265" w:rsidRDefault="008F7265" w:rsidP="00B72412">
      <w:r>
        <w:separator/>
      </w:r>
    </w:p>
  </w:endnote>
  <w:endnote w:type="continuationSeparator" w:id="0">
    <w:p w14:paraId="063A4150" w14:textId="77777777" w:rsidR="008F7265" w:rsidRDefault="008F7265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0ADC" w14:textId="77777777" w:rsidR="00197DC6" w:rsidRDefault="00197D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AF1DB14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7DC6" w:rsidRPr="00197DC6">
      <w:rPr>
        <w:noProof/>
        <w:cs/>
      </w:rPr>
      <w:t xml:space="preserve">บทที่ </w:t>
    </w:r>
    <w:r w:rsidR="00197DC6" w:rsidRPr="00197DC6">
      <w:rPr>
        <w:noProof/>
      </w:rPr>
      <w:t xml:space="preserve">5 </w:t>
    </w:r>
    <w:r w:rsidR="00197DC6" w:rsidRPr="00197DC6">
      <w:rPr>
        <w:noProof/>
        <w:cs/>
      </w:rPr>
      <w:t>ผลการวิเคราะห์ความคุ้มค่าของโครงการ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197DC6"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05F47" w14:textId="77777777" w:rsidR="00197DC6" w:rsidRDefault="00197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B48D2" w14:textId="77777777" w:rsidR="008F7265" w:rsidRDefault="008F7265" w:rsidP="00B72412">
      <w:r>
        <w:separator/>
      </w:r>
    </w:p>
  </w:footnote>
  <w:footnote w:type="continuationSeparator" w:id="0">
    <w:p w14:paraId="64F416B1" w14:textId="77777777" w:rsidR="008F7265" w:rsidRDefault="008F7265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CEB2" w14:textId="77777777" w:rsidR="00197DC6" w:rsidRDefault="00197D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EB9F" w14:textId="77777777" w:rsidR="00197DC6" w:rsidRDefault="00197D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0A79" w14:textId="77777777" w:rsidR="00197DC6" w:rsidRDefault="00197D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alt="Icon&#10;&#10;Description automatically generated" style="width:24.2pt;height:20.15pt;visibility:visible;mso-wrap-style:square" o:bullet="t">
        <v:imagedata r:id="rId1" o:title="Icon&#10;&#10;Description automatically generated"/>
      </v:shape>
    </w:pict>
  </w:numPicBullet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54142E"/>
    <w:multiLevelType w:val="hybridMultilevel"/>
    <w:tmpl w:val="AB52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6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7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9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73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4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1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32B0510"/>
    <w:multiLevelType w:val="hybridMultilevel"/>
    <w:tmpl w:val="70F84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9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5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9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2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5"/>
    <w:lvlOverride w:ilvl="0">
      <w:startOverride w:val="1"/>
    </w:lvlOverride>
  </w:num>
  <w:num w:numId="2" w16cid:durableId="413864291">
    <w:abstractNumId w:val="10"/>
  </w:num>
  <w:num w:numId="3" w16cid:durableId="1110667188">
    <w:abstractNumId w:val="26"/>
  </w:num>
  <w:num w:numId="4" w16cid:durableId="172378624">
    <w:abstractNumId w:val="3"/>
  </w:num>
  <w:num w:numId="5" w16cid:durableId="398551492">
    <w:abstractNumId w:val="13"/>
  </w:num>
  <w:num w:numId="6" w16cid:durableId="1436484798">
    <w:abstractNumId w:val="6"/>
  </w:num>
  <w:num w:numId="7" w16cid:durableId="427427211">
    <w:abstractNumId w:val="14"/>
  </w:num>
  <w:num w:numId="8" w16cid:durableId="835072895">
    <w:abstractNumId w:val="8"/>
  </w:num>
  <w:num w:numId="9" w16cid:durableId="78723640">
    <w:abstractNumId w:val="38"/>
  </w:num>
  <w:num w:numId="10" w16cid:durableId="142622887">
    <w:abstractNumId w:val="34"/>
  </w:num>
  <w:num w:numId="11" w16cid:durableId="98331202">
    <w:abstractNumId w:val="20"/>
  </w:num>
  <w:num w:numId="12" w16cid:durableId="931932715">
    <w:abstractNumId w:val="0"/>
  </w:num>
  <w:num w:numId="13" w16cid:durableId="1647969706">
    <w:abstractNumId w:val="28"/>
  </w:num>
  <w:num w:numId="14" w16cid:durableId="160050725">
    <w:abstractNumId w:val="33"/>
  </w:num>
  <w:num w:numId="15" w16cid:durableId="1874338707">
    <w:abstractNumId w:val="32"/>
  </w:num>
  <w:num w:numId="16" w16cid:durableId="1873106714">
    <w:abstractNumId w:val="11"/>
  </w:num>
  <w:num w:numId="17" w16cid:durableId="1499885751">
    <w:abstractNumId w:val="29"/>
  </w:num>
  <w:num w:numId="18" w16cid:durableId="1744454012">
    <w:abstractNumId w:val="1"/>
  </w:num>
  <w:num w:numId="19" w16cid:durableId="111293491">
    <w:abstractNumId w:val="25"/>
  </w:num>
  <w:num w:numId="20" w16cid:durableId="1022583898">
    <w:abstractNumId w:val="15"/>
  </w:num>
  <w:num w:numId="21" w16cid:durableId="2007433473">
    <w:abstractNumId w:val="41"/>
  </w:num>
  <w:num w:numId="22" w16cid:durableId="785080935">
    <w:abstractNumId w:val="36"/>
  </w:num>
  <w:num w:numId="23" w16cid:durableId="1473521722">
    <w:abstractNumId w:val="30"/>
  </w:num>
  <w:num w:numId="24" w16cid:durableId="146174387">
    <w:abstractNumId w:val="21"/>
  </w:num>
  <w:num w:numId="25" w16cid:durableId="1094396191">
    <w:abstractNumId w:val="42"/>
  </w:num>
  <w:num w:numId="26" w16cid:durableId="564992653">
    <w:abstractNumId w:val="18"/>
  </w:num>
  <w:num w:numId="27" w16cid:durableId="1974362825">
    <w:abstractNumId w:val="43"/>
  </w:num>
  <w:num w:numId="28" w16cid:durableId="2098987325">
    <w:abstractNumId w:val="27"/>
  </w:num>
  <w:num w:numId="29" w16cid:durableId="1963001934">
    <w:abstractNumId w:val="7"/>
  </w:num>
  <w:num w:numId="30" w16cid:durableId="1467550726">
    <w:abstractNumId w:val="4"/>
  </w:num>
  <w:num w:numId="31" w16cid:durableId="1903826356">
    <w:abstractNumId w:val="9"/>
  </w:num>
  <w:num w:numId="32" w16cid:durableId="1443261611">
    <w:abstractNumId w:val="31"/>
  </w:num>
  <w:num w:numId="33" w16cid:durableId="1965230746">
    <w:abstractNumId w:val="24"/>
  </w:num>
  <w:num w:numId="34" w16cid:durableId="1411391324">
    <w:abstractNumId w:val="39"/>
  </w:num>
  <w:num w:numId="35" w16cid:durableId="233666473">
    <w:abstractNumId w:val="37"/>
  </w:num>
  <w:num w:numId="36" w16cid:durableId="504827312">
    <w:abstractNumId w:val="22"/>
  </w:num>
  <w:num w:numId="37" w16cid:durableId="1607686888">
    <w:abstractNumId w:val="19"/>
  </w:num>
  <w:num w:numId="38" w16cid:durableId="923612308">
    <w:abstractNumId w:val="40"/>
  </w:num>
  <w:num w:numId="39" w16cid:durableId="841971054">
    <w:abstractNumId w:val="17"/>
  </w:num>
  <w:num w:numId="40" w16cid:durableId="681902371">
    <w:abstractNumId w:val="16"/>
  </w:num>
  <w:num w:numId="41" w16cid:durableId="155734398">
    <w:abstractNumId w:val="35"/>
  </w:num>
  <w:num w:numId="42" w16cid:durableId="1523712644">
    <w:abstractNumId w:val="23"/>
  </w:num>
  <w:num w:numId="43" w16cid:durableId="378744266">
    <w:abstractNumId w:val="2"/>
  </w:num>
  <w:num w:numId="44" w16cid:durableId="2093770072">
    <w:abstractNumId w:val="1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0E8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97DC6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57C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05D4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75A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8F7265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2EE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1E86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BF6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461F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3ECE"/>
    <w:rsid w:val="00B14B95"/>
    <w:rsid w:val="00B15250"/>
    <w:rsid w:val="00B155AE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A95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670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06A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410</Words>
  <Characters>2342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10</cp:revision>
  <cp:lastPrinted>2022-09-14T16:03:00Z</cp:lastPrinted>
  <dcterms:created xsi:type="dcterms:W3CDTF">2022-11-09T14:11:00Z</dcterms:created>
  <dcterms:modified xsi:type="dcterms:W3CDTF">2022-11-22T07:53:00Z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