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47B40880" w:rsidR="004A3C5F" w:rsidRPr="00946333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4F3425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</w:p>
    <w:p w14:paraId="6F29B992" w14:textId="4B407CCD" w:rsidR="008F5ACB" w:rsidRPr="00946333" w:rsidRDefault="004F3425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4F3425">
        <w:rPr>
          <w:b/>
          <w:bCs/>
          <w:color w:val="000000"/>
          <w:sz w:val="48"/>
          <w:szCs w:val="48"/>
          <w:cs/>
        </w:rPr>
  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  </w:r>
    </w:p>
    <w:p w14:paraId="2EC1180B" w14:textId="4258C8B4" w:rsidR="006359B5" w:rsidRPr="00946333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8B297A5" w14:textId="218C8738" w:rsidR="002B3678" w:rsidRPr="005F019A" w:rsidRDefault="005F019A" w:rsidP="002B3678">
      <w:pPr>
        <w:jc w:val="thaiDistribute"/>
        <w:rPr>
          <w:rFonts w:eastAsiaTheme="minorEastAsia" w:hint="cs"/>
          <w:cs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แผนการพัฒนาระบบอำนวยความสะดวกในการประกอบธุรกิจ แบ่งออกเป็น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ระยะ ได้แก่ 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เน้นการพัฒนาเพื่อให้เข้าถึงใบอนุญาตได้ </w:t>
      </w:r>
      <w:r>
        <w:rPr>
          <w:rFonts w:eastAsiaTheme="minorEastAsia" w:hint="eastAsia"/>
          <w:lang w:eastAsia="ja-JP"/>
        </w:rPr>
        <w:t>(</w:t>
      </w:r>
      <w:proofErr w:type="spellStart"/>
      <w:r>
        <w:rPr>
          <w:rFonts w:eastAsiaTheme="minorEastAsia"/>
          <w:lang w:eastAsia="ja-JP"/>
        </w:rPr>
        <w:t>QuickWin</w:t>
      </w:r>
      <w:proofErr w:type="spellEnd"/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 xml:space="preserve">ระยะที่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 w:hint="cs"/>
          <w:cs/>
          <w:lang w:eastAsia="ja-JP"/>
        </w:rPr>
        <w:t xml:space="preserve"> เน้นพัฒนาระบบให้ทำงานร่วมกับระบบยืนยันตัวตน ระบบรับชำระและระบบอื่น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Interoperation) </w:t>
      </w:r>
      <w:r>
        <w:rPr>
          <w:rFonts w:eastAsiaTheme="minorEastAsia" w:hint="cs"/>
          <w:cs/>
          <w:lang w:eastAsia="ja-JP"/>
        </w:rPr>
        <w:t xml:space="preserve">และระยที่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เน้นการพัฒนาการทำงานร่วมกันอย่างซับซ้อนขึ้น </w:t>
      </w:r>
      <w:r>
        <w:rPr>
          <w:rFonts w:eastAsiaTheme="minorEastAsia" w:hint="eastAsia"/>
          <w:lang w:eastAsia="ja-JP"/>
        </w:rPr>
        <w:t>(C</w:t>
      </w:r>
      <w:r>
        <w:rPr>
          <w:rFonts w:eastAsiaTheme="minorEastAsia"/>
          <w:lang w:eastAsia="ja-JP"/>
        </w:rPr>
        <w:t>horeography)</w:t>
      </w:r>
      <w:r w:rsidR="0034338B">
        <w:rPr>
          <w:rFonts w:eastAsiaTheme="minorEastAsia" w:hint="cs"/>
          <w:cs/>
          <w:lang w:eastAsia="ja-JP"/>
        </w:rPr>
        <w:t xml:space="preserve"> แต่ละระยะของการพัฒนาระบบอำนวยสะดวก จะเน้นการสร้างความสามารถหลักที่แตกต่างกัน จากที่ทำได้ง่ายและได้ประโยชน์ในวงกว้าง ไปยากและได้ประโยชน์เฉพาะเรื่อง</w:t>
      </w:r>
    </w:p>
    <w:p w14:paraId="467056A7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</w:p>
    <w:p w14:paraId="5EB929F8" w14:textId="77777777" w:rsidR="002B3678" w:rsidRDefault="002B3678" w:rsidP="002B3678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0657E432" wp14:editId="74D9F8C9">
            <wp:extent cx="5502910" cy="3963670"/>
            <wp:effectExtent l="0" t="0" r="254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FF1E" w14:textId="5EF55B20" w:rsidR="002B3678" w:rsidRPr="00E27AB1" w:rsidRDefault="002B3678" w:rsidP="002B3678">
      <w:pPr>
        <w:ind w:firstLine="720"/>
        <w:jc w:val="center"/>
        <w:rPr>
          <w:rFonts w:ascii="TH SarabunPSK" w:eastAsiaTheme="minorEastAsia" w:hAnsi="TH SarabunPSK" w:cs="TH SarabunPSK" w:hint="cs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 w:rsidR="00A11F62">
        <w:rPr>
          <w:rFonts w:ascii="TH SarabunPSK" w:hAnsi="TH SarabunPSK" w:cs="TH SarabunPSK"/>
          <w:b/>
          <w:bCs/>
          <w:lang w:eastAsia="ja-JP"/>
        </w:rPr>
        <w:t>3</w:t>
      </w:r>
      <w:r>
        <w:rPr>
          <w:rFonts w:ascii="TH SarabunPSK" w:hAnsi="TH SarabunPSK" w:cs="TH SarabunPSK"/>
          <w:b/>
          <w:bCs/>
          <w:lang w:eastAsia="ja-JP"/>
        </w:rPr>
        <w:t>-</w:t>
      </w:r>
      <w:r w:rsidR="005F019A">
        <w:rPr>
          <w:rFonts w:ascii="TH SarabunPSK" w:hAnsi="TH SarabunPSK" w:cs="TH SarabunPSK"/>
          <w:b/>
          <w:bCs/>
          <w:lang w:eastAsia="ja-JP"/>
        </w:rPr>
        <w:t>1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ภาพแสดง</w:t>
      </w:r>
      <w:r w:rsidR="00AB3703">
        <w:rPr>
          <w:rFonts w:ascii="TH SarabunPSK" w:hAnsi="TH SarabunPSK" w:cs="TH SarabunPSK" w:hint="cs"/>
          <w:cs/>
          <w:lang w:eastAsia="ja-JP"/>
        </w:rPr>
        <w:t>แผนดำเนินการในแต่ละระยะ</w:t>
      </w:r>
    </w:p>
    <w:p w14:paraId="569E05B6" w14:textId="77777777" w:rsidR="005F019A" w:rsidRDefault="005F019A" w:rsidP="002B3678">
      <w:pPr>
        <w:jc w:val="thaiDistribute"/>
      </w:pPr>
    </w:p>
    <w:p w14:paraId="15C6C438" w14:textId="0F39B0AF" w:rsidR="002B3678" w:rsidRPr="00260F1B" w:rsidRDefault="005F019A" w:rsidP="005F019A">
      <w:pPr>
        <w:ind w:firstLine="720"/>
        <w:jc w:val="thaiDistribute"/>
        <w:rPr>
          <w:rFonts w:eastAsiaTheme="minorEastAsia"/>
          <w:cs/>
          <w:lang w:eastAsia="ja-JP"/>
        </w:rPr>
      </w:pPr>
      <w:r>
        <w:rPr>
          <w:rFonts w:hint="cs"/>
          <w:cs/>
        </w:rPr>
        <w:lastRenderedPageBreak/>
        <w:t>ความสามารถหลักของระบบอำนวยความสะดวกในแต่ละระยะ</w:t>
      </w:r>
      <w:r w:rsidR="006A59C0">
        <w:rPr>
          <w:rFonts w:hint="cs"/>
          <w:cs/>
        </w:rPr>
        <w:t>มีความแตกต่างกัน</w:t>
      </w:r>
      <w:r>
        <w:rPr>
          <w:rFonts w:hint="cs"/>
          <w:cs/>
        </w:rPr>
        <w:t xml:space="preserve"> จะเริ่มจาก</w:t>
      </w:r>
      <w:r w:rsidR="00260F1B">
        <w:rPr>
          <w:rFonts w:hint="cs"/>
          <w:cs/>
        </w:rPr>
        <w:t>ระยะที่หนึ่ง</w:t>
      </w:r>
      <w:r w:rsidR="00260F1B">
        <w:rPr>
          <w:rFonts w:eastAsiaTheme="minorEastAsia"/>
          <w:lang w:eastAsia="ja-JP"/>
        </w:rPr>
        <w:t xml:space="preserve"> </w:t>
      </w:r>
      <w:r w:rsidR="00260F1B">
        <w:rPr>
          <w:rFonts w:eastAsiaTheme="minorEastAsia" w:hint="cs"/>
          <w:cs/>
          <w:lang w:eastAsia="ja-JP"/>
        </w:rPr>
        <w:t>มีความซับซ้อนน้อย ความจำเป็นต้องปรับปรุงระบบ</w:t>
      </w:r>
      <w:r w:rsidR="00AB3703">
        <w:rPr>
          <w:rFonts w:eastAsiaTheme="minorEastAsia" w:hint="cs"/>
          <w:cs/>
          <w:lang w:eastAsia="ja-JP"/>
        </w:rPr>
        <w:t>ดิจิทัลของหน่วยงาน</w:t>
      </w:r>
      <w:r w:rsidR="00260F1B">
        <w:rPr>
          <w:rFonts w:eastAsiaTheme="minorEastAsia" w:hint="cs"/>
          <w:cs/>
          <w:lang w:eastAsia="ja-JP"/>
        </w:rPr>
        <w:t>น้อยกว่าระยะอื่น เน้นการพัฒนาให้สามารถเข้าถึงใบอนุญาตได้ ระยะที่สอง เริ่มจำเป็นต้องปรับปรุงระบบ</w:t>
      </w:r>
      <w:r w:rsidR="00AB3703">
        <w:rPr>
          <w:rFonts w:eastAsiaTheme="minorEastAsia" w:hint="cs"/>
          <w:cs/>
          <w:lang w:eastAsia="ja-JP"/>
        </w:rPr>
        <w:t>ดิจิทัล</w:t>
      </w:r>
      <w:r w:rsidR="00260F1B">
        <w:rPr>
          <w:rFonts w:eastAsiaTheme="minorEastAsia" w:hint="cs"/>
          <w:cs/>
          <w:lang w:eastAsia="ja-JP"/>
        </w:rPr>
        <w:t>ของหน่วยงาน</w:t>
      </w:r>
      <w:r w:rsidR="00AB3703">
        <w:rPr>
          <w:rFonts w:eastAsiaTheme="minorEastAsia" w:hint="cs"/>
          <w:cs/>
          <w:lang w:eastAsia="ja-JP"/>
        </w:rPr>
        <w:t>เจ้าของใบอนุญาต</w:t>
      </w:r>
      <w:r w:rsidR="00260F1B">
        <w:rPr>
          <w:rFonts w:eastAsiaTheme="minorEastAsia" w:hint="cs"/>
          <w:cs/>
          <w:lang w:eastAsia="ja-JP"/>
        </w:rPr>
        <w:t xml:space="preserve"> เช่น เชื่อมโยงกับระบบยืนยันตัวตนกลาง เชื่อมโยงกับระบบรับชำระกลาง เชื่อมโยงเพื่อดึงข้อมูลใบอนุญาตอื่น เป็นต้น สำหรับระยะที่สาม มีการสนับสนุนการทำงานประสานกันระหว่างระบบในระหว่างกระบวนการให้บริการ ที่มีความซับซ้อนมากขึ้น</w:t>
      </w:r>
    </w:p>
    <w:p w14:paraId="4F705682" w14:textId="77777777" w:rsidR="00852854" w:rsidRDefault="00852854" w:rsidP="00852854"/>
    <w:p w14:paraId="03BF8461" w14:textId="4F176451" w:rsidR="00A11F62" w:rsidRPr="00852854" w:rsidRDefault="00A11F62" w:rsidP="00852854">
      <w:r w:rsidRPr="00AB3703">
        <w:rPr>
          <w:rFonts w:hint="cs"/>
          <w:b/>
          <w:bCs/>
          <w:u w:val="single"/>
          <w:cs/>
        </w:rPr>
        <w:t xml:space="preserve">ความสามารถหลักของระบบในปีที่ </w:t>
      </w:r>
      <w:r w:rsidRPr="00AB3703">
        <w:rPr>
          <w:rFonts w:eastAsiaTheme="minorEastAsia" w:hint="eastAsia"/>
          <w:b/>
          <w:bCs/>
          <w:u w:val="single"/>
          <w:lang w:eastAsia="ja-JP"/>
        </w:rPr>
        <w:t>1</w:t>
      </w:r>
    </w:p>
    <w:p w14:paraId="4625AD14" w14:textId="0E1CF175" w:rsidR="00A11F62" w:rsidRDefault="00A11F62" w:rsidP="002B3678">
      <w:pPr>
        <w:jc w:val="thaiDistribute"/>
        <w:rPr>
          <w:rFonts w:eastAsiaTheme="minorEastAsia"/>
          <w:lang w:eastAsia="ja-JP"/>
        </w:rPr>
      </w:pPr>
    </w:p>
    <w:p w14:paraId="0767C084" w14:textId="2E938105" w:rsidR="00AB3703" w:rsidRPr="00A11F62" w:rsidRDefault="00AB3703" w:rsidP="002B3678">
      <w:pPr>
        <w:jc w:val="thaiDistribute"/>
        <w:rPr>
          <w:rFonts w:eastAsiaTheme="minorEastAsia" w:hint="eastAsia"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การพัฒนาระบบอำนวยความสะดวกในระยะที่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เน้นการพัฒนาให้ใบอนุญาตมีลักษณะเป็นเอกสารอิเล็กทรอนิกส์ที่สอดคล้องตรงตามมาตรฐาน สามารถเข้าถึงได้อย่างสะดวกรวดเร็ว จากทุกที่ ผ่านเครือข่ายอินเทอร์เน็ต ประกอบด้วยการพัฒนาใบอนุญาตที่คัดเลือกไว้ ให้มีรูปแบบที่เป็นไปตามมาตรฐานที่กำหนดไว้ อาจเป็นมีการนำผลลัพธ์จากการออกใบอนุญาตในระบบเดิมของหน่วยงาน มาทำการแปลงเอกสารให้อยู่รูปแบบฟอร์แมทที่กำหนดแล้วพัฒนาระบบให้สามารถเข้าถึงได้อย่างสะดวก ด้วยการใช้วิธีการมาตรฐานที่เรียกว่า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25BBC3CF" wp14:editId="2F5391D9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ja-JP"/>
        </w:rPr>
        <w:t xml:space="preserve"> </w:t>
      </w:r>
    </w:p>
    <w:p w14:paraId="64D70788" w14:textId="237A627E" w:rsidR="008E0813" w:rsidRPr="00AB3703" w:rsidRDefault="008E0813" w:rsidP="00A11F62">
      <w:pPr>
        <w:spacing w:line="228" w:lineRule="auto"/>
        <w:ind w:right="29"/>
        <w:jc w:val="thaiDistribute"/>
        <w:rPr>
          <w:rFonts w:eastAsiaTheme="minorEastAsia" w:hint="eastAsia"/>
          <w:noProof/>
          <w:lang w:eastAsia="ja-JP"/>
        </w:rPr>
      </w:pPr>
    </w:p>
    <w:p w14:paraId="36801C65" w14:textId="344F64B3" w:rsidR="00A11F62" w:rsidRDefault="00D0583E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drawing>
          <wp:inline distT="0" distB="0" distL="0" distR="0" wp14:anchorId="75815062" wp14:editId="4BB491AB">
            <wp:extent cx="55029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2A1A" w14:textId="4F35CC56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3-2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="00852854">
        <w:rPr>
          <w:rFonts w:ascii="TH SarabunPSK" w:hAnsi="TH SarabunPSK" w:cs="TH SarabunPSK" w:hint="cs"/>
          <w:cs/>
          <w:lang w:eastAsia="ja-JP"/>
        </w:rPr>
        <w:t>แผนผังแสดงขั้นตอนการใช้บริการกับ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>
        <w:rPr>
          <w:rFonts w:ascii="TH SarabunPSK" w:eastAsiaTheme="minorEastAsia" w:hAnsi="TH SarabunPSK" w:cs="TH SarabunPSK" w:hint="eastAsia"/>
          <w:lang w:eastAsia="ja-JP"/>
        </w:rPr>
        <w:t>1</w:t>
      </w:r>
    </w:p>
    <w:p w14:paraId="494E008E" w14:textId="77777777" w:rsidR="00AB3703" w:rsidRDefault="00AB3703" w:rsidP="00E465BD"/>
    <w:p w14:paraId="6571B1F9" w14:textId="1F22DAB7" w:rsidR="00685429" w:rsidRDefault="00AB3703" w:rsidP="00E465BD">
      <w:pPr>
        <w:rPr>
          <w:rFonts w:hint="cs"/>
          <w:cs/>
        </w:rPr>
      </w:pPr>
      <w:r>
        <w:lastRenderedPageBreak/>
        <w:tab/>
      </w:r>
      <w:r>
        <w:rPr>
          <w:rFonts w:hint="cs"/>
          <w:cs/>
        </w:rPr>
        <w:t xml:space="preserve">ดังนั้นความสามารถของระบบในระยะที่ </w:t>
      </w:r>
      <w:r>
        <w:t xml:space="preserve">1 </w:t>
      </w:r>
      <w:r>
        <w:rPr>
          <w:rFonts w:hint="cs"/>
          <w:cs/>
        </w:rPr>
        <w:t>นี้ คือการ</w:t>
      </w:r>
      <w:r w:rsidR="00852854">
        <w:rPr>
          <w:rFonts w:hint="cs"/>
          <w:cs/>
        </w:rPr>
        <w:t>ความสามารถในการเข้าถึงได้ง่ายผ่านระบบอินเทอร์เน็ตนั่นเอง ด้วย</w:t>
      </w:r>
      <w:r w:rsidR="00852854">
        <w:rPr>
          <w:rFonts w:eastAsiaTheme="minorEastAsia" w:hint="cs"/>
          <w:cs/>
          <w:lang w:eastAsia="ja-JP"/>
        </w:rPr>
        <w:t xml:space="preserve">วิธีการมาตรฐาน </w:t>
      </w:r>
      <w:r w:rsidR="00852854">
        <w:rPr>
          <w:rFonts w:eastAsiaTheme="minorEastAsia" w:hint="eastAsia"/>
          <w:lang w:eastAsia="ja-JP"/>
        </w:rPr>
        <w:t>L</w:t>
      </w:r>
      <w:r w:rsidR="00852854">
        <w:rPr>
          <w:rFonts w:eastAsiaTheme="minorEastAsia"/>
          <w:lang w:eastAsia="ja-JP"/>
        </w:rPr>
        <w:t xml:space="preserve">inked Data </w:t>
      </w:r>
      <w:r w:rsidR="00852854">
        <w:rPr>
          <w:noProof/>
        </w:rPr>
        <w:drawing>
          <wp:inline distT="0" distB="0" distL="0" distR="0" wp14:anchorId="5DD25EF0" wp14:editId="6A90FD9E">
            <wp:extent cx="117920" cy="12790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854">
        <w:rPr>
          <w:rFonts w:eastAsiaTheme="minorEastAsia" w:hint="cs"/>
          <w:cs/>
          <w:lang w:eastAsia="ja-JP"/>
        </w:rPr>
        <w:t xml:space="preserve"> ดังกล่าวจะทำให้การเข้าถึงใบอนุญาตอิเล็กทรอนิกส์สามารถทำได้ง่าย ประชาชนสามารถเข้าถึงใบอนุญาตได้ผ่านอุปกรณ์หลายประเภท สมาร์ทโฟน แล็ปท็อป พีซี ระบบดิจิทัลของหน่วยงาน รวมทั้งระบบดิจิทัลของภาคเอกชน ก็สามารถเข้าถึงได้สะดวกรวดเร็ว</w:t>
      </w:r>
    </w:p>
    <w:p w14:paraId="4417CE37" w14:textId="604EF3D0" w:rsidR="008E0813" w:rsidRDefault="008E0813" w:rsidP="00E465BD"/>
    <w:p w14:paraId="4FEC589D" w14:textId="77777777" w:rsidR="008E0813" w:rsidRDefault="008E0813" w:rsidP="00E465BD"/>
    <w:p w14:paraId="250F7FE1" w14:textId="77777777" w:rsidR="008E0813" w:rsidRDefault="008E0813">
      <w:r>
        <w:rPr>
          <w:noProof/>
        </w:rPr>
        <w:drawing>
          <wp:inline distT="0" distB="0" distL="0" distR="0" wp14:anchorId="2267BCB5" wp14:editId="3EC01E3B">
            <wp:extent cx="4846881" cy="185183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69" cy="1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B91" w14:textId="294E14BD" w:rsidR="008E0813" w:rsidRDefault="008E0813">
      <w:pPr>
        <w:rPr>
          <w:rFonts w:hint="cs"/>
          <w:cs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 w:rsidR="00852854">
        <w:rPr>
          <w:rFonts w:ascii="TH SarabunPSK" w:eastAsiaTheme="minorEastAsia" w:hAnsi="TH SarabunPSK" w:cs="TH SarabunPSK" w:hint="eastAsia"/>
          <w:b/>
          <w:bCs/>
          <w:lang w:eastAsia="ja-JP"/>
        </w:rPr>
        <w:t>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="00852854">
        <w:rPr>
          <w:rFonts w:ascii="TH SarabunPSK" w:hAnsi="TH SarabunPSK" w:cs="TH SarabunPSK" w:hint="cs"/>
          <w:cs/>
          <w:lang w:eastAsia="ja-JP"/>
        </w:rPr>
        <w:t>แสดง</w:t>
      </w:r>
      <w:r>
        <w:rPr>
          <w:rFonts w:ascii="TH SarabunPSK" w:hAnsi="TH SarabunPSK" w:cs="TH SarabunPSK" w:hint="cs"/>
          <w:cs/>
          <w:lang w:eastAsia="ja-JP"/>
        </w:rPr>
        <w:t>ความสามารถหลัก</w:t>
      </w:r>
      <w:r w:rsidR="00852854">
        <w:rPr>
          <w:rFonts w:ascii="TH SarabunPSK" w:eastAsiaTheme="minorEastAsia" w:hAnsi="TH SarabunPSK" w:cs="TH SarabunPSK"/>
          <w:lang w:eastAsia="ja-JP"/>
        </w:rPr>
        <w:t xml:space="preserve"> </w:t>
      </w:r>
      <w:r w:rsidR="00852854">
        <w:rPr>
          <w:rFonts w:ascii="TH SarabunPSK" w:eastAsiaTheme="minorEastAsia" w:hAnsi="TH SarabunPSK" w:cs="TH SarabunPSK" w:hint="cs"/>
          <w:cs/>
          <w:lang w:eastAsia="ja-JP"/>
        </w:rPr>
        <w:t>ในการนำใบอนุญาตที่ออกโดยระบบของหน่วยงานเจ้าของใบอนุญาตแปลงให้อยู่ในรูปแบบมาตรฐานและสามารถเข้าถึงได้ผ่านเครือข่ายอินเทอร์เน็ต</w:t>
      </w:r>
    </w:p>
    <w:p w14:paraId="0B8F91FC" w14:textId="337E6E7A" w:rsidR="008E0813" w:rsidRDefault="008E0813"/>
    <w:p w14:paraId="146113AB" w14:textId="0716344A" w:rsidR="00852854" w:rsidRDefault="00852854" w:rsidP="00852854">
      <w:pPr>
        <w:ind w:firstLine="720"/>
        <w:rPr>
          <w:rFonts w:eastAsiaTheme="minorEastAsia"/>
          <w:lang w:eastAsia="ja-JP"/>
        </w:rPr>
      </w:pPr>
      <w:r>
        <w:rPr>
          <w:rFonts w:hint="cs"/>
          <w:cs/>
        </w:rPr>
        <w:t xml:space="preserve">ในระยะที่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นี้มีการปรับปรุงระบบดิจิทัลของหน่วยงานเจ้าของบริการเพียงเล็กน้อย กล่าวคือ ทำการแปลงข้อมูลผลการออกใบอนุญาตของระบบดิจิทัลของหน่วยงานให้อยู่ในรูปแบบมาตรฐานใบอนุญาตที่กำหนด แล้วพัฒนาระบบเพิ่มเติมให้สามารถเข้าถึงได้อย่างสะดวก</w:t>
      </w:r>
      <w:r>
        <w:rPr>
          <w:rFonts w:hint="cs"/>
          <w:cs/>
        </w:rPr>
        <w:t>ผ่านระบบอินเทอร์เน็ต ด้วย</w:t>
      </w:r>
      <w:r>
        <w:rPr>
          <w:rFonts w:eastAsiaTheme="minorEastAsia" w:hint="cs"/>
          <w:cs/>
          <w:lang w:eastAsia="ja-JP"/>
        </w:rPr>
        <w:t xml:space="preserve">วิธีการมาตรฐาน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58E2874" wp14:editId="79B2B84A">
            <wp:extent cx="117920" cy="12790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A48A" w14:textId="2C5E90E5" w:rsidR="00852854" w:rsidRPr="00852854" w:rsidRDefault="00852854" w:rsidP="00852854">
      <w:pPr>
        <w:ind w:firstLine="720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ผลจากการพัฒนาเช่นนี้ จะทำให้การสืบค้นและการเข้าถึงใบอนุญาตที่ออกไว้โดยหน่วยงานเจ้าของใบอนุญาตสามารถเข้าถึงได้ง่าย ได้สะดวก ระบบอำนวยความสะดวกกลาง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oBiz </w:t>
      </w:r>
      <w:r>
        <w:rPr>
          <w:rFonts w:eastAsiaTheme="minorEastAsia" w:hint="cs"/>
          <w:cs/>
          <w:lang w:eastAsia="ja-JP"/>
        </w:rPr>
        <w:t>สามารถให้บริการเข้าถึงใบอนุญาตอิเล็กทรอนิกส์ได้จากส่วนกลาง ทำให้ได้ข้อมูลและนำไปใช้เป็นหลักฐานประกอบในการขอใช้บริการภาครัฐอื่นๆ ได้โดยไม่ต้องเดินทางไปที่หน่วยงาน ในกรณี</w:t>
      </w:r>
      <w:r w:rsidR="002020EE">
        <w:rPr>
          <w:rFonts w:eastAsiaTheme="minorEastAsia" w:hint="cs"/>
          <w:cs/>
          <w:lang w:eastAsia="ja-JP"/>
        </w:rPr>
        <w:t>ที่จำเป็นต้องใช้เป็นหลักฐานประกอบในการยื่นขออนุญาต ก็สามารถได้ประโยชน์ทันที</w:t>
      </w:r>
    </w:p>
    <w:p w14:paraId="5ECC2782" w14:textId="77777777" w:rsidR="005C3A6A" w:rsidRPr="00852854" w:rsidRDefault="005C3A6A"/>
    <w:p w14:paraId="264F3D53" w14:textId="77777777" w:rsidR="008E0813" w:rsidRDefault="008E0813">
      <w:r>
        <w:rPr>
          <w:noProof/>
        </w:rPr>
        <w:lastRenderedPageBreak/>
        <w:drawing>
          <wp:inline distT="0" distB="0" distL="0" distR="0" wp14:anchorId="247D3A49" wp14:editId="7B390C58">
            <wp:extent cx="5502910" cy="2333625"/>
            <wp:effectExtent l="0" t="0" r="254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0A40" w14:textId="394347E6" w:rsidR="008E0813" w:rsidRDefault="008E0813">
      <w:pPr>
        <w:rPr>
          <w:rFonts w:ascii="TH SarabunPSK" w:eastAsiaTheme="minorEastAsia" w:hAnsi="TH SarabunPSK" w:cs="TH SarabunPSK" w:hint="cs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 w:rsidR="002020EE"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 w:rsidR="0017548B">
        <w:rPr>
          <w:rFonts w:ascii="TH SarabunPSK" w:hAnsi="TH SarabunPSK" w:cs="TH SarabunPSK" w:hint="cs"/>
          <w:cs/>
          <w:lang w:eastAsia="ja-JP"/>
        </w:rPr>
        <w:t xml:space="preserve">แสดงการใช้ประโยชน์ในการเข้าถึงใบอนุญาตอิเล็กทรอนิกส์ จากระบบสืบค้นใบอนุญาตหรือระบบสร้างคำขอ </w:t>
      </w:r>
    </w:p>
    <w:p w14:paraId="169DE676" w14:textId="77777777" w:rsidR="0017548B" w:rsidRDefault="0017548B">
      <w:pPr>
        <w:rPr>
          <w:rFonts w:ascii="TH SarabunPSK" w:eastAsiaTheme="minorEastAsia" w:hAnsi="TH SarabunPSK" w:cs="TH SarabunPSK"/>
          <w:lang w:eastAsia="ja-JP"/>
        </w:rPr>
      </w:pPr>
    </w:p>
    <w:p w14:paraId="64EE1215" w14:textId="3AC83C12" w:rsidR="008E0813" w:rsidRDefault="0017548B" w:rsidP="0017548B">
      <w:pPr>
        <w:ind w:firstLine="720"/>
        <w:rPr>
          <w:rFonts w:ascii="TH SarabunPSK" w:eastAsiaTheme="minorEastAsia" w:hAnsi="TH SarabunPSK" w:cs="TH SarabunPSK" w:hint="cs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นอกจากนี้ในขั้นตอนสร้างคำขอใบอนุญาตและบริการที่จำเป็นต้องอ้างถึงหรือใช้ใบอนุญาตที่ออกโดยหน่วยงานอื่นเป็นหลักฐานประกอบในกระบวนการขออนุญาต ถ้าหน่วยงานที่ออกใบอนุญาตนั้นได้ปรับปรุงใบอนุญาตให้สามารถเข้าถึงได้ง่ายแล้ว ก็สามารถใช้ประโยชน์ทันที เนื่องจากใบอนุญาติสามารถเข้าถึงในรูปแบบและฟอร์แมทมาตรฐานที่ระบบสามารถเข้าใจได้</w:t>
      </w:r>
    </w:p>
    <w:p w14:paraId="64B68BD1" w14:textId="77777777" w:rsidR="0017548B" w:rsidRDefault="0017548B">
      <w:pPr>
        <w:rPr>
          <w:rFonts w:ascii="TH SarabunPSK" w:eastAsiaTheme="minorEastAsia" w:hAnsi="TH SarabunPSK" w:cs="TH SarabunPSK" w:hint="cs"/>
          <w:lang w:eastAsia="ja-JP"/>
        </w:rPr>
      </w:pPr>
    </w:p>
    <w:p w14:paraId="5C06DB23" w14:textId="77777777" w:rsidR="005C3A6A" w:rsidRDefault="005C3A6A">
      <w:pPr>
        <w:rPr>
          <w:rFonts w:ascii="TH SarabunPSK" w:eastAsiaTheme="minorEastAsia" w:hAnsi="TH SarabunPSK" w:cs="TH SarabunPSK"/>
          <w:lang w:eastAsia="ja-JP"/>
        </w:rPr>
      </w:pPr>
    </w:p>
    <w:p w14:paraId="1C9665F3" w14:textId="30FE6B61" w:rsidR="00E44580" w:rsidRDefault="00E44580" w:rsidP="00E44580">
      <w:pPr>
        <w:rPr>
          <w:rFonts w:eastAsiaTheme="minorEastAsia" w:hint="eastAsia"/>
          <w:b/>
          <w:bCs/>
          <w:u w:val="single"/>
          <w:lang w:eastAsia="ja-JP"/>
        </w:rPr>
      </w:pPr>
      <w:r w:rsidRPr="00AB3703">
        <w:rPr>
          <w:rFonts w:hint="cs"/>
          <w:b/>
          <w:bCs/>
          <w:u w:val="single"/>
          <w:cs/>
        </w:rPr>
        <w:t xml:space="preserve">ความสามารถหลักของระบบในปีที่ </w:t>
      </w:r>
      <w:r>
        <w:rPr>
          <w:rFonts w:eastAsiaTheme="minorEastAsia" w:hint="eastAsia"/>
          <w:b/>
          <w:bCs/>
          <w:u w:val="single"/>
          <w:lang w:eastAsia="ja-JP"/>
        </w:rPr>
        <w:t>2</w:t>
      </w:r>
    </w:p>
    <w:p w14:paraId="0C550D90" w14:textId="66911FF3" w:rsidR="00A11F62" w:rsidRDefault="00A11F62" w:rsidP="00E465BD"/>
    <w:p w14:paraId="6883AADB" w14:textId="34DE164B" w:rsidR="00E44580" w:rsidRDefault="00E44580" w:rsidP="00E44580">
      <w:pPr>
        <w:ind w:firstLine="720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การพัฒนาระบบอำนวยความสะดวกในการประกอบธุรกิจ ในปีที่นั้น </w:t>
      </w:r>
      <w:r>
        <w:rPr>
          <w:rFonts w:eastAsiaTheme="minorEastAsia" w:hint="cs"/>
          <w:cs/>
          <w:lang w:eastAsia="ja-JP"/>
        </w:rPr>
        <w:t xml:space="preserve">ส่วนสำคัญส่วนหนึ่งก็คือความสามารถเดียวกับ ระยะที่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คือการทำให้ใบอนุญาต มีรูปแบบฟอร์แมทเป็นอิเล็กทรอนิกส์ ถูกต้องตรงตามมาตรฐาน และสามารถเข้าถึงได้สะดวก ผ่านเครือข่ายอินเทอร์เน็ต จากทุกที่ และมีความสามารถหลักที่เพิ่มมาคือ การที่ระบบให้บริการของหน่วยงานเจ้าของ สามารถเชื่อมโยงกับระบบสนับสนุนอื่นๆ ในการให้บริการประชาชนและธุรกิจและสะดวกยิ่งขึ้น</w:t>
      </w:r>
    </w:p>
    <w:p w14:paraId="26BAC7D6" w14:textId="77777777" w:rsidR="00E44580" w:rsidRDefault="00E44580" w:rsidP="00E465BD"/>
    <w:p w14:paraId="2518674F" w14:textId="49E08892" w:rsidR="00A11F62" w:rsidRDefault="00260F1B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82F7BEA" wp14:editId="554EC4CB">
            <wp:extent cx="55029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89F" w14:textId="7CEB2DF4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3-3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 w:hint="eastAsia"/>
          <w:lang w:eastAsia="ja-JP"/>
        </w:rPr>
        <w:t>2</w:t>
      </w:r>
    </w:p>
    <w:p w14:paraId="55B0BE64" w14:textId="76C58227" w:rsidR="00A11F62" w:rsidRDefault="00A11F62" w:rsidP="00E465BD"/>
    <w:p w14:paraId="4D2D56F7" w14:textId="56BFB3D7" w:rsidR="00E44580" w:rsidRDefault="00E44580" w:rsidP="00E44580">
      <w:pPr>
        <w:ind w:firstLine="720"/>
        <w:rPr>
          <w:rFonts w:eastAsiaTheme="minorEastAsia" w:hint="eastAsia"/>
          <w:lang w:eastAsia="ja-JP"/>
        </w:rPr>
      </w:pPr>
      <w:r>
        <w:rPr>
          <w:rFonts w:eastAsiaTheme="minorEastAsia" w:hint="cs"/>
          <w:cs/>
          <w:lang w:eastAsia="ja-JP"/>
        </w:rPr>
        <w:t>ระบบดิจิทัลของหน่วยงานจะมีความสามารถในการเชื่อมโยงกับระบบยืนยันตัวตนกลาง ทำให้ประชาชน</w:t>
      </w:r>
      <w:r>
        <w:rPr>
          <w:rFonts w:eastAsiaTheme="minorEastAsia" w:hint="cs"/>
          <w:cs/>
          <w:lang w:eastAsia="ja-JP"/>
        </w:rPr>
        <w:t>และธุรกิจผู้ใช้งาน</w:t>
      </w:r>
      <w:r>
        <w:rPr>
          <w:rFonts w:eastAsiaTheme="minorEastAsia" w:hint="cs"/>
          <w:cs/>
          <w:lang w:eastAsia="ja-JP"/>
        </w:rPr>
        <w:t>ไม่จำเป็นต้องจำรหัสผ่านหลายตัว ไม่จำเป็นต้องพิสูจน์ยืนยันตัวตนหลายที่</w:t>
      </w:r>
      <w:r>
        <w:rPr>
          <w:rFonts w:eastAsiaTheme="minorEastAsia" w:hint="cs"/>
          <w:cs/>
          <w:lang w:eastAsia="ja-JP"/>
        </w:rPr>
        <w:t>หลายหน่วยงาน</w:t>
      </w:r>
      <w:r>
        <w:rPr>
          <w:rFonts w:eastAsiaTheme="minorEastAsia" w:hint="cs"/>
          <w:cs/>
          <w:lang w:eastAsia="ja-JP"/>
        </w:rPr>
        <w:t xml:space="preserve"> ล็อกอินเข้าใช้งานเพียงครั้งเดียว ก็สามารถเข้าไปขอใช้บริการได้หลายบริการ ได้หลายหน่วยงาน โดยไม่ต้องล็อกอินซ้ำแล้วซ้ำเล่า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Single Sign-on)</w:t>
      </w:r>
    </w:p>
    <w:p w14:paraId="121F131F" w14:textId="77777777" w:rsidR="00E44580" w:rsidRPr="00E44580" w:rsidRDefault="00E44580" w:rsidP="00E465BD">
      <w:pPr>
        <w:rPr>
          <w:rFonts w:hint="cs"/>
        </w:rPr>
      </w:pPr>
    </w:p>
    <w:p w14:paraId="743808EC" w14:textId="77777777" w:rsidR="005C3A6A" w:rsidRDefault="005C3A6A" w:rsidP="005C3A6A">
      <w:r>
        <w:rPr>
          <w:noProof/>
        </w:rPr>
        <w:drawing>
          <wp:inline distT="0" distB="0" distL="0" distR="0" wp14:anchorId="40542FE7" wp14:editId="78BE7FE4">
            <wp:extent cx="4453951" cy="1912947"/>
            <wp:effectExtent l="0" t="0" r="381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586" cy="19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BB5" w14:textId="64652335" w:rsidR="005C3A6A" w:rsidRDefault="005C3A6A" w:rsidP="005C3A6A">
      <w:pPr>
        <w:rPr>
          <w:rFonts w:ascii="TH SarabunPSK" w:eastAsiaTheme="minorEastAsia" w:hAnsi="TH SarabunPSK" w:cs="TH SarabunPSK" w:hint="cs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 w:rsidR="0072535E">
        <w:rPr>
          <w:rFonts w:ascii="TH SarabunPSK" w:eastAsiaTheme="minorEastAsia" w:hAnsi="TH SarabunPSK" w:cs="TH SarabunPSK" w:hint="eastAsia"/>
          <w:b/>
          <w:bCs/>
          <w:lang w:eastAsia="ja-JP"/>
        </w:rPr>
        <w:t>4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ความสามารถหลักของระบบใน</w:t>
      </w:r>
      <w:r w:rsidR="00E44580">
        <w:rPr>
          <w:rFonts w:ascii="TH SarabunPSK" w:hAnsi="TH SarabunPSK" w:cs="TH SarabunPSK" w:hint="cs"/>
          <w:cs/>
          <w:lang w:eastAsia="ja-JP"/>
        </w:rPr>
        <w:t>การเชื่อมโยงกับระบบยืนยันตัวตนกลางเพื่อให้ประชาชนและธุรกิจผู้ใช้งานได้รับความสะดวกในการยืนยันตัวตน</w:t>
      </w:r>
    </w:p>
    <w:p w14:paraId="2EC91BB0" w14:textId="0659C7FA" w:rsidR="005C3A6A" w:rsidRDefault="005C3A6A" w:rsidP="00E465BD"/>
    <w:p w14:paraId="2DCD2113" w14:textId="54541318" w:rsidR="00E44580" w:rsidRDefault="00E44580" w:rsidP="00E44580">
      <w:pPr>
        <w:ind w:firstLine="720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ระบบดิจิทัลของหน่วยงานจะมีความสามารถในการเชื่อมโยงกับระบบรับชำระค่า</w:t>
      </w:r>
      <w:r>
        <w:rPr>
          <w:rFonts w:eastAsiaTheme="minorEastAsia" w:hint="cs"/>
          <w:cs/>
          <w:lang w:eastAsia="ja-JP"/>
        </w:rPr>
        <w:t xml:space="preserve">ธรรมกลาง </w:t>
      </w:r>
      <w:r w:rsidR="0072535E">
        <w:rPr>
          <w:rFonts w:eastAsiaTheme="minorEastAsia" w:hint="cs"/>
          <w:cs/>
          <w:lang w:eastAsia="ja-JP"/>
        </w:rPr>
        <w:t xml:space="preserve">ทำให้ประชาชนและธุรกิจผู้ใช้บริการ ไม่จำเป็นต้องมีกระเป๋าสตางค์อิเล็กทรอนิกส์หลายใบ ไม่จำเป็นต้องใช้แอ็ปของหลายธนาคาร ไม่จำเป็นต้องมีระบบชำระเงินออนไลน์หลายค่าย สามารถชำระค่าธรรมเนียมการใช้บริการได้สะดวกขึ้น </w:t>
      </w:r>
    </w:p>
    <w:p w14:paraId="317A979E" w14:textId="77777777" w:rsidR="00E44580" w:rsidRPr="00E44580" w:rsidRDefault="00E44580" w:rsidP="00E44580">
      <w:pPr>
        <w:rPr>
          <w:rFonts w:eastAsiaTheme="minorEastAsia" w:hint="cs"/>
          <w:cs/>
          <w:lang w:eastAsia="ja-JP"/>
        </w:rPr>
      </w:pPr>
    </w:p>
    <w:p w14:paraId="3D598196" w14:textId="77777777" w:rsidR="00E44580" w:rsidRPr="00E44580" w:rsidRDefault="00E44580" w:rsidP="00E465BD">
      <w:pPr>
        <w:rPr>
          <w:rFonts w:hint="cs"/>
        </w:rPr>
      </w:pPr>
    </w:p>
    <w:p w14:paraId="55A0AC68" w14:textId="02EE3B35" w:rsidR="005C3A6A" w:rsidRDefault="005C3A6A" w:rsidP="00E465BD">
      <w:r>
        <w:rPr>
          <w:noProof/>
        </w:rPr>
        <w:drawing>
          <wp:inline distT="0" distB="0" distL="0" distR="0" wp14:anchorId="4332957C" wp14:editId="3C43750D">
            <wp:extent cx="4196143" cy="1802221"/>
            <wp:effectExtent l="0" t="0" r="0" b="762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130" cy="18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025" w14:textId="24DE6C7B" w:rsidR="005C3A6A" w:rsidRPr="00A11F62" w:rsidRDefault="005C3A6A" w:rsidP="005C3A6A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 w:rsidR="0072535E">
        <w:rPr>
          <w:rFonts w:ascii="TH SarabunPSK" w:hAnsi="TH SarabunPSK" w:cs="TH SarabunPSK"/>
          <w:b/>
          <w:bCs/>
          <w:lang w:eastAsia="ja-JP"/>
        </w:rPr>
        <w:t>5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>ความสามารถหลัก</w:t>
      </w:r>
      <w:r w:rsidR="0072535E">
        <w:rPr>
          <w:rFonts w:ascii="TH SarabunPSK" w:hAnsi="TH SarabunPSK" w:cs="TH SarabunPSK" w:hint="cs"/>
          <w:cs/>
          <w:lang w:eastAsia="ja-JP"/>
        </w:rPr>
        <w:t>ของระบบในการเชื่อมโยงกับระบบรับชำระกลาง เพื่อให้ประชาชนและธุรกิจผู้ใช้บริการได้รับความสะดวกในการชำระเงินค่าธรรมเนียม</w:t>
      </w:r>
    </w:p>
    <w:p w14:paraId="08621EAC" w14:textId="4398967C" w:rsidR="005C3A6A" w:rsidRDefault="005C3A6A" w:rsidP="00E465BD"/>
    <w:p w14:paraId="4FE3016E" w14:textId="77777777" w:rsidR="005C3A6A" w:rsidRDefault="005C3A6A" w:rsidP="00E465BD"/>
    <w:p w14:paraId="60DFD159" w14:textId="32A45600" w:rsidR="00A11F62" w:rsidRPr="0072535E" w:rsidRDefault="00A11F62" w:rsidP="00E44580">
      <w:pPr>
        <w:rPr>
          <w:b/>
          <w:bCs/>
          <w:u w:val="single"/>
        </w:rPr>
      </w:pPr>
      <w:r w:rsidRPr="0072535E">
        <w:rPr>
          <w:rFonts w:hint="cs"/>
          <w:b/>
          <w:bCs/>
          <w:u w:val="single"/>
          <w:cs/>
        </w:rPr>
        <w:t xml:space="preserve">ความสามารถหลักของระบบในปีที่ </w:t>
      </w:r>
      <w:r w:rsidRPr="0072535E">
        <w:rPr>
          <w:rFonts w:eastAsiaTheme="minorEastAsia"/>
          <w:b/>
          <w:bCs/>
          <w:u w:val="single"/>
          <w:lang w:eastAsia="ja-JP"/>
        </w:rPr>
        <w:t>3</w:t>
      </w:r>
    </w:p>
    <w:p w14:paraId="1C24E3FB" w14:textId="1F833915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08319887" w14:textId="6A5657EC" w:rsidR="0072535E" w:rsidRPr="0072535E" w:rsidRDefault="0072535E" w:rsidP="00A11F62">
      <w:pPr>
        <w:spacing w:line="228" w:lineRule="auto"/>
        <w:ind w:right="29"/>
        <w:jc w:val="thaiDistribute"/>
        <w:rPr>
          <w:rFonts w:eastAsiaTheme="minorEastAsia" w:hint="cs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แผนการพัฒนาระบบอำนวยความสะดวกในปีที่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จะมีความสามารถหลักเช่นเดียวกับ ในปีที่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และปีที่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คือ ระบบมีความสามารถในการให้เข้าถึงใบอนุญาตได้ง่าย มีความสามารถในการดึงข้อมูลใบอนุญาตจากหน่วยงานอื่นโดยอัตโนมัติ มีความสามารถในการเชื่อมโยงกับระบบยืนยันตัวตน ระบบชำระเงินค่าธรรมเนียม นอกจากนี้ในปีที่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นี้ยังมีความสามารถหลักในการทำงานประสานกับหน่วยงานอื่นได้อย่างอัตโนมัติ เป็นการเชื่อมโยงที่มีความซับซ้อนขึ้น ทำให้ประชาชนได้ประโยชน์มากขึ้น เช่น ระบบ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oBiz </w:t>
      </w:r>
      <w:r>
        <w:rPr>
          <w:rFonts w:eastAsiaTheme="minorEastAsia" w:hint="cs"/>
          <w:color w:val="000000"/>
          <w:cs/>
          <w:lang w:eastAsia="ja-JP"/>
        </w:rPr>
        <w:t>ที่ใบริการจากจุดเดียว สามารถประสานรับส่งข้อมูลกับระบบของหน่วยงานอื่นได้อย่างอัตโนมัติ สร้างคำขอสำหรับหน่วยงานอื่นได้ ยื่นคำขอและเป็นตัวกลางในการสื่อสาร ปฏิสัมพันธ์กับหน่วยงานได้อย่างอัตโนมัติ เชื่อมโยงกับระบบดิจิทัลของธุรกิจที่ต้องได้รับการอำนวยความสะดวกแบบอัตโนมัติในระดับที่สูงขึ้นไปอีก</w:t>
      </w:r>
    </w:p>
    <w:p w14:paraId="2A807A87" w14:textId="77777777" w:rsidR="00847BEF" w:rsidRDefault="00847BEF" w:rsidP="00A11F62">
      <w:pPr>
        <w:spacing w:line="228" w:lineRule="auto"/>
        <w:ind w:right="29"/>
        <w:jc w:val="thaiDistribute"/>
        <w:rPr>
          <w:color w:val="000000"/>
        </w:rPr>
      </w:pPr>
    </w:p>
    <w:p w14:paraId="1AC596CF" w14:textId="7100A333" w:rsidR="00A11F62" w:rsidRDefault="003A0D71" w:rsidP="00A11F62">
      <w:pPr>
        <w:spacing w:line="228" w:lineRule="auto"/>
        <w:ind w:right="29"/>
        <w:jc w:val="thaiDistribute"/>
        <w:rPr>
          <w:color w:val="000000"/>
        </w:rPr>
      </w:pPr>
      <w:r>
        <w:rPr>
          <w:noProof/>
        </w:rPr>
        <w:lastRenderedPageBreak/>
        <w:t xml:space="preserve"> </w:t>
      </w:r>
      <w:r w:rsidR="00260F1B">
        <w:rPr>
          <w:noProof/>
        </w:rPr>
        <w:drawing>
          <wp:inline distT="0" distB="0" distL="0" distR="0" wp14:anchorId="4F4FFE0F" wp14:editId="152F60C3">
            <wp:extent cx="5502910" cy="3081020"/>
            <wp:effectExtent l="0" t="0" r="254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669" w14:textId="4F9A0436" w:rsidR="00A11F62" w:rsidRPr="00A11F62" w:rsidRDefault="00A11F62" w:rsidP="00A11F62">
      <w:pPr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B7E11">
        <w:rPr>
          <w:rFonts w:ascii="TH SarabunPSK" w:hAnsi="TH SarabunPSK" w:cs="TH SarabunPSK" w:hint="cs"/>
          <w:b/>
          <w:bCs/>
          <w:cs/>
          <w:lang w:eastAsia="ja-JP"/>
        </w:rPr>
        <w:t xml:space="preserve">ภาพที่ </w:t>
      </w:r>
      <w:r>
        <w:rPr>
          <w:rFonts w:ascii="TH SarabunPSK" w:hAnsi="TH SarabunPSK" w:cs="TH SarabunPSK"/>
          <w:b/>
          <w:bCs/>
          <w:lang w:eastAsia="ja-JP"/>
        </w:rPr>
        <w:t>3-</w:t>
      </w:r>
      <w:r w:rsidR="00144559">
        <w:rPr>
          <w:rFonts w:ascii="TH SarabunPSK" w:eastAsiaTheme="minorEastAsia" w:hAnsi="TH SarabunPSK" w:cs="TH SarabunPSK" w:hint="eastAsia"/>
          <w:b/>
          <w:bCs/>
          <w:lang w:eastAsia="ja-JP"/>
        </w:rPr>
        <w:t>6</w:t>
      </w:r>
      <w:r w:rsidRPr="00EB7E11">
        <w:rPr>
          <w:rFonts w:ascii="TH SarabunPSK" w:hAnsi="TH SarabunPSK" w:cs="TH SarabunPSK" w:hint="cs"/>
          <w:lang w:eastAsia="ja-JP"/>
        </w:rPr>
        <w:t xml:space="preserve"> </w:t>
      </w:r>
      <w:r>
        <w:rPr>
          <w:rFonts w:ascii="TH SarabunPSK" w:hAnsi="TH SarabunPSK" w:cs="TH SarabunPSK" w:hint="cs"/>
          <w:cs/>
          <w:lang w:eastAsia="ja-JP"/>
        </w:rPr>
        <w:t xml:space="preserve">ความสามารถหลักของระบบในปีที่ </w:t>
      </w:r>
      <w:r w:rsidR="00260F1B">
        <w:rPr>
          <w:rFonts w:ascii="TH SarabunPSK" w:eastAsiaTheme="minorEastAsia" w:hAnsi="TH SarabunPSK" w:cs="TH SarabunPSK"/>
          <w:lang w:eastAsia="ja-JP"/>
        </w:rPr>
        <w:t>3</w:t>
      </w:r>
    </w:p>
    <w:p w14:paraId="1C0AAEC7" w14:textId="4D28D149" w:rsidR="00A11F62" w:rsidRDefault="0072535E" w:rsidP="00E465BD">
      <w:r>
        <w:rPr>
          <w:cs/>
        </w:rPr>
        <w:tab/>
      </w:r>
    </w:p>
    <w:p w14:paraId="31F1A933" w14:textId="653BAC7A" w:rsidR="0072535E" w:rsidRPr="0072535E" w:rsidRDefault="0072535E" w:rsidP="00E465BD">
      <w:pPr>
        <w:rPr>
          <w:rFonts w:eastAsiaTheme="minorEastAsia" w:hint="cs"/>
          <w:cs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การพัฒนาระบบอำนวยความสะดวกในปีที่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นี้ ระบบอำนวยความสะดวกกลาง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oBiz </w:t>
      </w:r>
      <w:r>
        <w:rPr>
          <w:rFonts w:eastAsiaTheme="minorEastAsia" w:hint="cs"/>
          <w:cs/>
          <w:lang w:eastAsia="ja-JP"/>
        </w:rPr>
        <w:t>จะสามารถทำหน้าที่เป็นตัวกลางในการสร้างคำขอ ยื่นคำขอไปยังหน่วยงานเจ้าของบริการได้อย่างอัตโนมัติ โดย</w:t>
      </w:r>
      <w:r w:rsidR="003A0D71">
        <w:rPr>
          <w:rFonts w:eastAsiaTheme="minorEastAsia" w:hint="cs"/>
          <w:cs/>
          <w:lang w:eastAsia="ja-JP"/>
        </w:rPr>
        <w:t xml:space="preserve">กลไกที่ใช้ในการเชื่อมโยงทำงานประสานกันระหว่างระบบจะเป็น ระบบ </w:t>
      </w:r>
      <w:r w:rsidR="003A0D71">
        <w:rPr>
          <w:rFonts w:eastAsiaTheme="minorEastAsia" w:hint="eastAsia"/>
          <w:lang w:eastAsia="ja-JP"/>
        </w:rPr>
        <w:t>A</w:t>
      </w:r>
      <w:r w:rsidR="003A0D71">
        <w:rPr>
          <w:rFonts w:eastAsiaTheme="minorEastAsia"/>
          <w:lang w:eastAsia="ja-JP"/>
        </w:rPr>
        <w:t xml:space="preserve">PI </w:t>
      </w:r>
      <w:r w:rsidR="003A0D71">
        <w:rPr>
          <w:rFonts w:eastAsiaTheme="minorEastAsia" w:hint="eastAsia"/>
          <w:lang w:eastAsia="ja-JP"/>
        </w:rPr>
        <w:t>(</w:t>
      </w:r>
      <w:r w:rsidR="003A0D71">
        <w:rPr>
          <w:rFonts w:eastAsiaTheme="minorEastAsia"/>
          <w:lang w:eastAsia="ja-JP"/>
        </w:rPr>
        <w:t xml:space="preserve">Application Program Interface) </w:t>
      </w:r>
      <w:r w:rsidR="003A0D71">
        <w:rPr>
          <w:noProof/>
        </w:rPr>
        <w:drawing>
          <wp:inline distT="0" distB="0" distL="0" distR="0" wp14:anchorId="1C38BD95" wp14:editId="453BF3D6">
            <wp:extent cx="230506" cy="160020"/>
            <wp:effectExtent l="0" t="0" r="0" b="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66" cy="1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71">
        <w:rPr>
          <w:rFonts w:eastAsiaTheme="minorEastAsia"/>
          <w:lang w:eastAsia="ja-JP"/>
        </w:rPr>
        <w:t xml:space="preserve">  </w:t>
      </w:r>
      <w:r w:rsidR="003A0D71">
        <w:rPr>
          <w:rFonts w:eastAsiaTheme="minorEastAsia" w:hint="cs"/>
          <w:cs/>
          <w:lang w:eastAsia="ja-JP"/>
        </w:rPr>
        <w:t xml:space="preserve">ระบบของหน่วยงานจะต้องมีความสามารถหลักในการเชื่อมโยงกับระบบอื่นและหน่วยงานอื่น ได้ด้วยความสามารถ </w:t>
      </w:r>
      <w:r w:rsidR="003A0D71">
        <w:rPr>
          <w:rFonts w:eastAsiaTheme="minorEastAsia" w:hint="eastAsia"/>
          <w:lang w:eastAsia="ja-JP"/>
        </w:rPr>
        <w:t>A</w:t>
      </w:r>
      <w:r w:rsidR="003A0D71">
        <w:rPr>
          <w:rFonts w:eastAsiaTheme="minorEastAsia"/>
          <w:lang w:eastAsia="ja-JP"/>
        </w:rPr>
        <w:t xml:space="preserve">PI </w:t>
      </w:r>
      <w:r w:rsidR="003A0D71">
        <w:rPr>
          <w:rFonts w:eastAsiaTheme="minorEastAsia" w:hint="cs"/>
          <w:cs/>
          <w:lang w:eastAsia="ja-JP"/>
        </w:rPr>
        <w:t>นี้</w:t>
      </w:r>
    </w:p>
    <w:p w14:paraId="2ABCBF20" w14:textId="3D54B649" w:rsidR="005C3A6A" w:rsidRDefault="005C3A6A" w:rsidP="00E465BD"/>
    <w:p w14:paraId="64710150" w14:textId="77777777" w:rsidR="009575C5" w:rsidRPr="00946333" w:rsidRDefault="009575C5" w:rsidP="00E465BD">
      <w:pPr>
        <w:rPr>
          <w:cs/>
        </w:rPr>
      </w:pPr>
    </w:p>
    <w:sectPr w:rsidR="009575C5" w:rsidRPr="00946333" w:rsidSect="0034714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F75DB" w14:textId="77777777" w:rsidR="0068771D" w:rsidRDefault="0068771D" w:rsidP="00B72412">
      <w:r>
        <w:separator/>
      </w:r>
    </w:p>
  </w:endnote>
  <w:endnote w:type="continuationSeparator" w:id="0">
    <w:p w14:paraId="0BA7910A" w14:textId="77777777" w:rsidR="0068771D" w:rsidRDefault="0068771D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B6263" w14:textId="77777777" w:rsidR="00FF5C07" w:rsidRDefault="00FF5C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255B666B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07" w:rsidRPr="00FF5C07">
      <w:rPr>
        <w:noProof/>
        <w:cs/>
      </w:rPr>
      <w:t xml:space="preserve">บทที่ </w:t>
    </w:r>
    <w:r w:rsidR="00FF5C07" w:rsidRPr="00FF5C07">
      <w:rPr>
        <w:noProof/>
      </w:rPr>
      <w:t xml:space="preserve">3 </w:t>
    </w:r>
    <w:r w:rsidR="00FF5C07" w:rsidRPr="00FF5C07">
      <w:rPr>
        <w:noProof/>
        <w:cs/>
      </w:rPr>
      <w:t>ความสามารถหลักของระบบอำนวยความสะดวกในการประกอบธุรกิจแบบครบวงจรที่ต้องพัฒนาขึ้นในแต่ละปี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FF5C07"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D6BA" w14:textId="77777777" w:rsidR="00FF5C07" w:rsidRDefault="00FF5C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2278" w14:textId="77777777" w:rsidR="0068771D" w:rsidRDefault="0068771D" w:rsidP="00B72412">
      <w:r>
        <w:separator/>
      </w:r>
    </w:p>
  </w:footnote>
  <w:footnote w:type="continuationSeparator" w:id="0">
    <w:p w14:paraId="3410798C" w14:textId="77777777" w:rsidR="0068771D" w:rsidRDefault="0068771D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01176" w14:textId="77777777" w:rsidR="00FF5C07" w:rsidRDefault="00FF5C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66CA" w14:textId="77777777" w:rsidR="00FF5C07" w:rsidRDefault="00FF5C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B624" w14:textId="77777777" w:rsidR="00FF5C07" w:rsidRDefault="00FF5C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2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9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2" w15:restartNumberingAfterBreak="0">
    <w:nsid w:val="67E756A0"/>
    <w:multiLevelType w:val="multilevel"/>
    <w:tmpl w:val="1294FED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3"/>
  </w:num>
  <w:num w:numId="4" w16cid:durableId="172378624">
    <w:abstractNumId w:val="2"/>
  </w:num>
  <w:num w:numId="5" w16cid:durableId="398551492">
    <w:abstractNumId w:val="11"/>
  </w:num>
  <w:num w:numId="6" w16cid:durableId="1436484798">
    <w:abstractNumId w:val="5"/>
  </w:num>
  <w:num w:numId="7" w16cid:durableId="427427211">
    <w:abstractNumId w:val="12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1"/>
  </w:num>
  <w:num w:numId="11" w16cid:durableId="98331202">
    <w:abstractNumId w:val="18"/>
  </w:num>
  <w:num w:numId="12" w16cid:durableId="931932715">
    <w:abstractNumId w:val="0"/>
  </w:num>
  <w:num w:numId="13" w16cid:durableId="1647969706">
    <w:abstractNumId w:val="25"/>
  </w:num>
  <w:num w:numId="14" w16cid:durableId="160050725">
    <w:abstractNumId w:val="30"/>
  </w:num>
  <w:num w:numId="15" w16cid:durableId="1874338707">
    <w:abstractNumId w:val="29"/>
  </w:num>
  <w:num w:numId="16" w16cid:durableId="1873106714">
    <w:abstractNumId w:val="10"/>
  </w:num>
  <w:num w:numId="17" w16cid:durableId="1499885751">
    <w:abstractNumId w:val="26"/>
  </w:num>
  <w:num w:numId="18" w16cid:durableId="1744454012">
    <w:abstractNumId w:val="1"/>
  </w:num>
  <w:num w:numId="19" w16cid:durableId="111293491">
    <w:abstractNumId w:val="22"/>
  </w:num>
  <w:num w:numId="20" w16cid:durableId="1022583898">
    <w:abstractNumId w:val="13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7"/>
  </w:num>
  <w:num w:numId="24" w16cid:durableId="146174387">
    <w:abstractNumId w:val="19"/>
  </w:num>
  <w:num w:numId="25" w16cid:durableId="1094396191">
    <w:abstractNumId w:val="39"/>
  </w:num>
  <w:num w:numId="26" w16cid:durableId="564992653">
    <w:abstractNumId w:val="16"/>
  </w:num>
  <w:num w:numId="27" w16cid:durableId="1974362825">
    <w:abstractNumId w:val="40"/>
  </w:num>
  <w:num w:numId="28" w16cid:durableId="2098987325">
    <w:abstractNumId w:val="24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8"/>
  </w:num>
  <w:num w:numId="33" w16cid:durableId="1965230746">
    <w:abstractNumId w:val="21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0"/>
  </w:num>
  <w:num w:numId="37" w16cid:durableId="1607686888">
    <w:abstractNumId w:val="17"/>
  </w:num>
  <w:num w:numId="38" w16cid:durableId="923612308">
    <w:abstractNumId w:val="37"/>
  </w:num>
  <w:num w:numId="39" w16cid:durableId="841971054">
    <w:abstractNumId w:val="15"/>
  </w:num>
  <w:num w:numId="40" w16cid:durableId="681902371">
    <w:abstractNumId w:val="14"/>
  </w:num>
  <w:num w:numId="41" w16cid:durableId="155734398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4559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7548B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0EE"/>
    <w:rsid w:val="002025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0F1B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292C"/>
    <w:rsid w:val="002B3678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403FE"/>
    <w:rsid w:val="00341242"/>
    <w:rsid w:val="003418DC"/>
    <w:rsid w:val="0034338B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0D71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3F6873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425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196E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3A6A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19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3747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8771D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59C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1E18"/>
    <w:rsid w:val="0071567B"/>
    <w:rsid w:val="0071660A"/>
    <w:rsid w:val="007227A9"/>
    <w:rsid w:val="007231F1"/>
    <w:rsid w:val="0072535E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1567"/>
    <w:rsid w:val="007820C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BEF"/>
    <w:rsid w:val="00847CA4"/>
    <w:rsid w:val="0085141A"/>
    <w:rsid w:val="008518D9"/>
    <w:rsid w:val="00852854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1CF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0813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924"/>
    <w:rsid w:val="00947EC4"/>
    <w:rsid w:val="009506E2"/>
    <w:rsid w:val="00950A09"/>
    <w:rsid w:val="00953B63"/>
    <w:rsid w:val="009542E0"/>
    <w:rsid w:val="00956308"/>
    <w:rsid w:val="009575C5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1F62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2A15"/>
    <w:rsid w:val="00AB3372"/>
    <w:rsid w:val="00AB3703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30F1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345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83E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580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569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67C0"/>
    <w:rsid w:val="00F47EF6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0C46"/>
    <w:rsid w:val="00FF2704"/>
    <w:rsid w:val="00FF5C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874</Words>
  <Characters>4983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22</cp:revision>
  <cp:lastPrinted>2022-09-14T16:03:00Z</cp:lastPrinted>
  <dcterms:created xsi:type="dcterms:W3CDTF">2022-11-09T14:11:00Z</dcterms:created>
  <dcterms:modified xsi:type="dcterms:W3CDTF">2022-11-22T07:28:00Z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