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003F4B46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604ECD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355C831A" w14:textId="57EBF93E" w:rsidR="009713E5" w:rsidRPr="009713E5" w:rsidRDefault="009713E5" w:rsidP="00B418A1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91E46ED" w14:textId="4000F1CF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E48CC31" wp14:editId="72624BC0">
            <wp:extent cx="5715000" cy="191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17F87FC2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r w:rsidR="00150B66">
        <w:rPr>
          <w:rFonts w:ascii="TH SarabunPSK" w:hAnsi="TH SarabunPSK" w:cs="TH SarabunPSK"/>
          <w:b/>
          <w:bCs/>
        </w:rPr>
        <w:t>-1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9F743AB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>1</w:t>
      </w:r>
      <w:r w:rsidR="00150B66">
        <w:rPr>
          <w:rFonts w:ascii="TH SarabunPSK" w:hAnsi="TH SarabunPSK" w:cs="TH SarabunPSK"/>
        </w:rPr>
        <w:t>-1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4241C2D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r w:rsidR="00150B66">
        <w:rPr>
          <w:rFonts w:ascii="TH SarabunPSK" w:hAnsi="TH SarabunPSK" w:cs="TH SarabunPSK"/>
        </w:rPr>
        <w:t>1-</w:t>
      </w:r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4C0AB1E2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น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ระหว่างหน่วยงานภาครัฐ</w:t>
      </w:r>
    </w:p>
    <w:p w14:paraId="2E224792" w14:textId="77777777" w:rsidR="009713E5" w:rsidRP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15E8822A" w:rsid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ทำมาตรฐานใหม่ใช้เวลานาน 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เนื่องจาก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เป็นมาตรฐานใหม่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อาจส่งผลให้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ค่าใช้จ่ายสูง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ในการเรียนรู้และการพัฒนา</w:t>
      </w:r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4D6A8BE9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3D08016" wp14:editId="3EEBBFAE">
            <wp:extent cx="5715000" cy="191643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EF6" w14:textId="21AB4CCE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150B66">
        <w:rPr>
          <w:rFonts w:ascii="TH SarabunPSK" w:hAnsi="TH SarabunPSK" w:cs="TH SarabunPSK"/>
          <w:b/>
          <w:bCs/>
        </w:rPr>
        <w:t>1-</w:t>
      </w:r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AD5E19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AD5E19">
        <w:rPr>
          <w:rFonts w:ascii="TH SarabunPSK" w:hAnsi="TH SarabunPSK" w:cs="TH SarabunPSK"/>
          <w:cs/>
        </w:rPr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AD5E19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51F10298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670BB1">
        <w:rPr>
          <w:rFonts w:ascii="TH SarabunPSK" w:eastAsia="Cordia New" w:hAnsi="TH SarabunPSK" w:cs="TH SarabunPSK"/>
          <w:cs/>
          <w:lang w:eastAsia="zh-CN"/>
        </w:rPr>
        <w:t>การสนับสนุนงบประมาณ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 xml:space="preserve"> พร้อมกับสนับสนุน</w:t>
      </w:r>
      <w:r w:rsidRPr="00670BB1">
        <w:rPr>
          <w:rFonts w:ascii="TH SarabunPSK" w:eastAsia="Cordia New" w:hAnsi="TH SarabunPSK" w:cs="TH SarabunPSK"/>
          <w:cs/>
          <w:lang w:eastAsia="zh-CN"/>
        </w:rPr>
        <w:t>องค์ความรู้ด้านเทคนิค</w:t>
      </w:r>
    </w:p>
    <w:p w14:paraId="58F7FA73" w14:textId="13D642DA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พรบ.ปฏิบัติราชการอิเล็กทรอนิกส์</w:t>
      </w:r>
    </w:p>
    <w:p w14:paraId="1A1D2103" w14:textId="78826CD3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เลขที่ใบอนุญาต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สามารถเอาไปใช้และ</w:t>
      </w:r>
      <w:r w:rsidRPr="00AD5E19">
        <w:rPr>
          <w:rFonts w:ascii="TH SarabunPSK" w:eastAsia="Cordia New" w:hAnsi="TH SarabunPSK" w:cs="TH SarabunPSK" w:hint="cs"/>
          <w:cs/>
          <w:lang w:eastAsia="zh-CN"/>
        </w:rPr>
        <w:t>เข้าถึงได้จากทุกที่และใช้งานร่วมกับเลขที่เดิมได้ทันที</w:t>
      </w:r>
    </w:p>
    <w:p w14:paraId="19C2F43A" w14:textId="1DCF6483" w:rsidR="009713E5" w:rsidRPr="00AD5E19" w:rsidRDefault="009713E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จัดทำข้อกำหนดกติกากลางหรือมาตรฐานสากล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เพื่อให้การ</w:t>
      </w:r>
      <w:r w:rsidRPr="00AD5E19">
        <w:rPr>
          <w:rFonts w:ascii="TH SarabunPSK" w:eastAsia="Cordia New" w:hAnsi="TH SarabunPSK" w:cs="TH SarabunPSK" w:hint="cs"/>
          <w:cs/>
          <w:lang w:eastAsia="zh-CN"/>
        </w:rPr>
        <w:t>เชื่อมโยง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ข้อมูล</w:t>
      </w:r>
      <w:r w:rsidRPr="00AD5E19">
        <w:rPr>
          <w:rFonts w:ascii="TH SarabunPSK" w:eastAsia="Cordia New" w:hAnsi="TH SarabunPSK" w:cs="TH SarabunPSK" w:hint="cs"/>
          <w:cs/>
          <w:lang w:eastAsia="zh-CN"/>
        </w:rPr>
        <w:t>ง่าย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และสะดวกขึ้น</w:t>
      </w:r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55CB2F51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</w:t>
      </w:r>
    </w:p>
    <w:p w14:paraId="4D8FD1D7" w14:textId="384FBBB9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และจัดสรรทรัพยากรและเครื่องมืออุปกรณ์ที่จำเป็น</w:t>
      </w:r>
    </w:p>
    <w:p w14:paraId="316EDBBB" w14:textId="65E182A5" w:rsidR="00204DEC" w:rsidRPr="00B465CD" w:rsidRDefault="00204DEC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</w:rPr>
        <w:t>เพื่อให้การออกใบอนุญาตและบริการของหน่วยงาน</w:t>
      </w:r>
      <w:r w:rsidR="00B465CD">
        <w:rPr>
          <w:rFonts w:ascii="TH SarabunPSK" w:hAnsi="TH SarabunPSK" w:cs="TH SarabunPSK" w:hint="cs"/>
          <w:cs/>
        </w:rPr>
        <w:t>ภาครัฐสามารถประสานเชื่อมโยงกันในรูปแบบดิจิทัลนั้น จำเป็นต้องคำถึงถึง</w:t>
      </w:r>
      <w:r w:rsidR="009713E5" w:rsidRPr="009713E5">
        <w:rPr>
          <w:rFonts w:ascii="TH SarabunPSK" w:hAnsi="TH SarabunPSK" w:cs="TH SarabunPSK"/>
          <w:cs/>
        </w:rPr>
        <w:t>หลักการสำคัญ</w:t>
      </w:r>
      <w:r w:rsidR="00B465CD">
        <w:rPr>
          <w:rFonts w:ascii="TH SarabunPSK" w:hAnsi="TH SarabunPSK" w:cs="TH SarabunPSK" w:hint="cs"/>
          <w:cs/>
        </w:rPr>
        <w:t xml:space="preserve"> </w:t>
      </w:r>
      <w:r w:rsidR="00B465CD">
        <w:rPr>
          <w:rFonts w:ascii="TH SarabunPSK" w:eastAsiaTheme="minorEastAsia" w:hAnsi="TH SarabunPSK" w:cs="TH SarabunPSK" w:hint="eastAsia"/>
          <w:lang w:eastAsia="ja-JP"/>
        </w:rPr>
        <w:t>3</w:t>
      </w:r>
      <w:r w:rsidR="00B465CD">
        <w:rPr>
          <w:rFonts w:ascii="TH SarabunPSK" w:eastAsiaTheme="minorEastAsia" w:hAnsi="TH SarabunPSK" w:cs="TH SarabunPSK"/>
          <w:lang w:eastAsia="ja-JP"/>
        </w:rPr>
        <w:t xml:space="preserve"> </w:t>
      </w:r>
      <w:r w:rsidR="00B465CD">
        <w:rPr>
          <w:rFonts w:ascii="TH SarabunPSK" w:eastAsiaTheme="minorEastAsia" w:hAnsi="TH SarabunPSK" w:cs="TH SarabunPSK" w:hint="cs"/>
          <w:cs/>
          <w:lang w:eastAsia="ja-JP"/>
        </w:rPr>
        <w:t>ประการ ดังต่อไปนี้</w:t>
      </w:r>
    </w:p>
    <w:p w14:paraId="23DF3FA3" w14:textId="175DD700" w:rsidR="00545511" w:rsidRPr="00670BB1" w:rsidRDefault="009713E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เอกสารอิเล็กทรอนิกส์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ที่จะใช้เป็น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>ใบอนุญาตหรือ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หนังสือสำคัญ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>ในรูปแบบดิจิทัลนั้น ต้องสามารถใช้อ้างอิงและเข้าใจได้</w:t>
      </w:r>
      <w:r w:rsidR="00D01A7E" w:rsidRPr="00670BB1">
        <w:rPr>
          <w:rFonts w:ascii="TH SarabunPSK" w:hAnsi="TH SarabunPSK" w:cs="TH SarabunPSK"/>
          <w:sz w:val="32"/>
          <w:szCs w:val="32"/>
          <w:cs/>
        </w:rPr>
        <w:t>อย่าง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>อัตโนมัติโดยระบบดิจิทัลของหน่วยงาน เรียก</w:t>
      </w:r>
      <w:r w:rsidR="00546B0A" w:rsidRPr="00670BB1">
        <w:rPr>
          <w:rFonts w:ascii="TH SarabunPSK" w:hAnsi="TH SarabunPSK" w:cs="TH SarabunPSK"/>
          <w:sz w:val="32"/>
          <w:szCs w:val="32"/>
          <w:cs/>
        </w:rPr>
        <w:t>เอกสารที่มีคุณสมบัติข้อนี้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545511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IID (Identifiable Interoperable Document)</w:t>
      </w:r>
      <w:r w:rsidR="00545511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ควร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ต้อง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คุณสมบัติอย่างน้อยดังนี้</w:t>
      </w:r>
    </w:p>
    <w:p w14:paraId="0C7FBD0C" w14:textId="77777777" w:rsidR="00545511" w:rsidRPr="00670BB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เอกสาร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อิเล็กทรอนิกส์ต้อง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มีรหัสอ้างอิง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ที่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มีลักษณะ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เป็นสากล สามารถเข้าถึง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ได้ผ่านอินเทอร์เน็ต</w:t>
      </w:r>
      <w:r w:rsidRPr="00670BB1">
        <w:rPr>
          <w:rFonts w:ascii="TH SarabunPSK" w:hAnsi="TH SarabunPSK" w:cs="TH SarabunPSK"/>
          <w:sz w:val="32"/>
          <w:szCs w:val="32"/>
          <w:cs/>
        </w:rPr>
        <w:t>จาก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ทุกหน่วยงาน</w:t>
      </w:r>
      <w:r w:rsidRPr="00670BB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52A5" w:rsidRPr="00670BB1">
        <w:rPr>
          <w:rFonts w:ascii="TH SarabunPSK" w:hAnsi="TH SarabunPSK" w:cs="TH SarabunPSK"/>
          <w:sz w:val="32"/>
          <w:szCs w:val="32"/>
          <w:cs/>
        </w:rPr>
        <w:t xml:space="preserve">เช่น การใช้รหัส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IRI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หรือ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URI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หรือ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URL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เป็นต้น</w:t>
      </w:r>
    </w:p>
    <w:p w14:paraId="14FC8988" w14:textId="21CD2324" w:rsidR="00DA4E47" w:rsidRPr="00670BB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lastRenderedPageBreak/>
        <w:t>เอกสาร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อิเล็กทรอนิกส์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ต้องสามารถเข้าใจ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รูปแบบฟอร์แม็ต</w:t>
      </w:r>
      <w:r w:rsidR="001B52A5" w:rsidRPr="00670BB1">
        <w:rPr>
          <w:rFonts w:ascii="TH SarabunPSK" w:hAnsi="TH SarabunPSK" w:cs="TH SarabunPSK"/>
          <w:sz w:val="32"/>
          <w:szCs w:val="32"/>
          <w:cs/>
        </w:rPr>
        <w:t>และ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ความหมายของเอกสาร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นั้น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ได้</w:t>
      </w:r>
      <w:r w:rsidR="001B52A5" w:rsidRPr="00670BB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70BB1">
        <w:rPr>
          <w:rFonts w:ascii="TH SarabunPSK" w:hAnsi="TH SarabunPSK" w:cs="TH SarabunPSK"/>
          <w:sz w:val="32"/>
          <w:szCs w:val="32"/>
          <w:cs/>
        </w:rPr>
        <w:t>โดยระบบดิจิทัล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 xml:space="preserve"> เพื่อให้สามารถประมวลผลได้อย่างอัตโนมัติ</w:t>
      </w:r>
    </w:p>
    <w:p w14:paraId="55C9D6F9" w14:textId="4800D2B2" w:rsidR="00546B0A" w:rsidRPr="00670BB1" w:rsidRDefault="00546B0A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เอกสารอิเล็กทรอนิกส์นั้น ต้องสามารถใช้แทนกระดาษได้ 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แนวปฏิบัติการลงลายมืออิเล็กทรอนิกส์สำหรับเจ้าหน้าที่ของรัฐ เป็นต้น</w:t>
      </w:r>
    </w:p>
    <w:p w14:paraId="1AE32389" w14:textId="09FB0692" w:rsidR="001B52A5" w:rsidRPr="00670BB1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ระบบดิจิทัลของหน่วยงานเจ้าของใบอนุญาตต้องได้รับการพัฒนาให้สามารถเข้าถึงเอกสารได้โดยอาศัยรหัสอ้างอิง และให้สามารถเข้าใจความหมายของเอกสาร</w:t>
      </w:r>
    </w:p>
    <w:p w14:paraId="2171FD26" w14:textId="53FEAEFA" w:rsidR="009713E5" w:rsidRPr="00670BB1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ต้องมี</w:t>
      </w:r>
      <w:r w:rsidR="009713E5" w:rsidRPr="00670BB1">
        <w:rPr>
          <w:rFonts w:ascii="TH SarabunPSK" w:hAnsi="TH SarabunPSK" w:cs="TH SarabunPSK"/>
          <w:sz w:val="32"/>
          <w:szCs w:val="32"/>
          <w:cs/>
        </w:rPr>
        <w:t>กลไกล</w:t>
      </w:r>
      <w:r w:rsidRPr="00670BB1">
        <w:rPr>
          <w:rFonts w:ascii="TH SarabunPSK" w:hAnsi="TH SarabunPSK" w:cs="TH SarabunPSK"/>
          <w:sz w:val="32"/>
          <w:szCs w:val="32"/>
          <w:cs/>
        </w:rPr>
        <w:t>การ</w:t>
      </w:r>
      <w:r w:rsidR="009713E5" w:rsidRPr="00670BB1">
        <w:rPr>
          <w:rFonts w:ascii="TH SarabunPSK" w:hAnsi="TH SarabunPSK" w:cs="TH SarabunPSK"/>
          <w:sz w:val="32"/>
          <w:szCs w:val="32"/>
          <w:cs/>
        </w:rPr>
        <w:t>กำกับควบคุมและสนับสนุนการปฏิบัติการร่วมทางอิเล็กทรอนิกส์</w:t>
      </w:r>
      <w:r w:rsidR="009713E5" w:rsidRPr="00670BB1">
        <w:rPr>
          <w:rFonts w:ascii="TH SarabunPSK" w:hAnsi="TH SarabunPSK" w:cs="TH SarabunPSK"/>
          <w:sz w:val="32"/>
          <w:szCs w:val="32"/>
        </w:rPr>
        <w:t xml:space="preserve"> </w:t>
      </w:r>
      <w:r w:rsidRPr="00670BB1">
        <w:rPr>
          <w:rFonts w:ascii="TH SarabunPSK" w:hAnsi="TH SarabunPSK" w:cs="TH SarabunPSK"/>
          <w:sz w:val="32"/>
          <w:szCs w:val="32"/>
          <w:cs/>
        </w:rPr>
        <w:t>เพื่อให้หน่วยงานต่างกัน สามารถรับส่งและเชื่อมโยงข้อมูลกันได้อย่างมีประสิทธิภาพ</w:t>
      </w:r>
    </w:p>
    <w:p w14:paraId="7B61A07E" w14:textId="77777777" w:rsidR="00FF081B" w:rsidRPr="00AD5E19" w:rsidRDefault="00FF081B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2D095EB1" w14:textId="2FEF4907" w:rsidR="009713E5" w:rsidRPr="00617BC9" w:rsidRDefault="009713E5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</w:t>
      </w:r>
      <w:r w:rsidR="00FF081B">
        <w:rPr>
          <w:rFonts w:ascii="TH SarabunPSK" w:hAnsi="TH SarabunPSK" w:cs="TH SarabunPSK" w:hint="cs"/>
          <w:cs/>
        </w:rPr>
        <w:t>ของหน่วยงาน</w:t>
      </w:r>
      <w:r w:rsidR="00617BC9">
        <w:rPr>
          <w:rFonts w:ascii="TH SarabunPSK" w:hAnsi="TH SarabunPSK" w:cs="TH SarabunPSK" w:hint="cs"/>
          <w:cs/>
        </w:rPr>
        <w:t xml:space="preserve">และระบบดิจิทัลของหน่วยงานเจ้าของใบอนุญาต </w:t>
      </w:r>
      <w:r w:rsidR="00FF081B">
        <w:rPr>
          <w:rFonts w:ascii="TH SarabunPSK" w:hAnsi="TH SarabunPSK" w:cs="TH SarabunPSK" w:hint="cs"/>
          <w:cs/>
        </w:rPr>
        <w:t xml:space="preserve">เพื่อบรรลุหลักการสำคัญข้างต้น </w:t>
      </w:r>
      <w:r w:rsidRPr="009713E5">
        <w:rPr>
          <w:rFonts w:ascii="TH SarabunPSK" w:hAnsi="TH SarabunPSK" w:cs="TH SarabunPSK" w:hint="cs"/>
          <w:cs/>
        </w:rPr>
        <w:t>จะ</w:t>
      </w:r>
      <w:r w:rsidR="00617BC9">
        <w:rPr>
          <w:rFonts w:ascii="TH SarabunPSK" w:hAnsi="TH SarabunPSK" w:cs="TH SarabunPSK" w:hint="cs"/>
          <w:cs/>
        </w:rPr>
        <w:t>ทำ</w:t>
      </w:r>
      <w:r w:rsidRPr="009713E5">
        <w:rPr>
          <w:rFonts w:ascii="TH SarabunPSK" w:hAnsi="TH SarabunPSK" w:cs="TH SarabunPSK" w:hint="cs"/>
          <w:cs/>
        </w:rPr>
        <w:t>ให้ระบบ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="00617BC9">
        <w:rPr>
          <w:rFonts w:ascii="TH SarabunPSK" w:hAnsi="TH SarabunPSK" w:cs="TH SarabunPSK" w:hint="cs"/>
          <w:cs/>
        </w:rPr>
        <w:t>เกิดขึ้นได้ และส่งผลลัพธ์หรือเป้าหมายที่สำคัญอย่างน้อย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</w:rPr>
        <w:t xml:space="preserve">4 </w:t>
      </w:r>
      <w:r w:rsidR="00617BC9">
        <w:rPr>
          <w:rFonts w:ascii="TH SarabunPSK" w:hAnsi="TH SarabunPSK" w:cs="TH SarabunPSK" w:hint="cs"/>
          <w:cs/>
        </w:rPr>
        <w:t>ประการ</w:t>
      </w:r>
      <w:r w:rsidRPr="009713E5">
        <w:rPr>
          <w:rFonts w:ascii="TH SarabunPSK" w:hAnsi="TH SarabunPSK" w:cs="TH SarabunPSK" w:hint="cs"/>
          <w:cs/>
        </w:rPr>
        <w:t xml:space="preserve">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  <w:r w:rsidR="00617BC9">
        <w:rPr>
          <w:rFonts w:ascii="TH SarabunPSK" w:hAnsi="TH SarabunPSK" w:cs="TH SarabunPSK" w:hint="cs"/>
          <w:cs/>
        </w:rPr>
        <w:t xml:space="preserve"> ดังแสดงในภาพที่ </w:t>
      </w:r>
      <w:r w:rsidR="00150B66">
        <w:rPr>
          <w:rFonts w:ascii="TH SarabunPSK" w:hAnsi="TH SarabunPSK" w:cs="TH SarabunPSK"/>
        </w:rPr>
        <w:t>1-</w:t>
      </w:r>
      <w:r w:rsidR="00617BC9">
        <w:rPr>
          <w:rFonts w:ascii="TH SarabunPSK" w:eastAsiaTheme="minorEastAsia" w:hAnsi="TH SarabunPSK" w:cs="TH SarabunPSK" w:hint="eastAsia"/>
          <w:lang w:eastAsia="ja-JP"/>
        </w:rPr>
        <w:t>3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lastRenderedPageBreak/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34CFE70D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t xml:space="preserve">ภาพที่ </w:t>
      </w:r>
      <w:r w:rsidR="00150B66">
        <w:rPr>
          <w:rFonts w:ascii="TH SarabunPSK" w:hAnsi="TH SarabunPSK" w:cs="TH SarabunPSK"/>
          <w:b/>
          <w:bCs/>
          <w:lang w:eastAsia="ja-JP"/>
        </w:rPr>
        <w:t>1-</w:t>
      </w:r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="00CD77EB">
        <w:rPr>
          <w:rFonts w:ascii="TH SarabunPSK" w:hAnsi="TH SarabunPSK" w:cs="TH SarabunPSK" w:hint="cs"/>
          <w:cs/>
          <w:lang w:eastAsia="ja-JP"/>
        </w:rPr>
        <w:t>การพัฒนาศัก</w:t>
      </w:r>
      <w:r w:rsidR="00457775">
        <w:rPr>
          <w:rFonts w:ascii="TH SarabunPSK" w:hAnsi="TH SarabunPSK" w:cs="TH SarabunPSK" w:hint="cs"/>
          <w:cs/>
          <w:lang w:eastAsia="ja-JP"/>
        </w:rPr>
        <w:t>ยภาพของหน่วยงาน</w:t>
      </w:r>
      <w:r w:rsidR="00457775">
        <w:rPr>
          <w:rFonts w:ascii="TH SarabunPSK" w:hAnsi="TH SarabunPSK" w:cs="TH SarabunPSK"/>
          <w:lang w:eastAsia="ja-JP"/>
        </w:rPr>
        <w:t xml:space="preserve"> (Capability) </w:t>
      </w:r>
      <w:r w:rsidR="00457775">
        <w:rPr>
          <w:rFonts w:ascii="TH SarabunPSK" w:hAnsi="TH SarabunPSK" w:cs="TH SarabunPSK" w:hint="cs"/>
          <w:cs/>
          <w:lang w:eastAsia="ja-JP"/>
        </w:rPr>
        <w:t xml:space="preserve">เพื่อให้บรรลุผลลัพธ์ </w:t>
      </w:r>
      <w:r w:rsidR="00457775">
        <w:rPr>
          <w:rFonts w:ascii="TH SarabunPSK" w:eastAsiaTheme="minorEastAsia" w:hAnsi="TH SarabunPSK" w:cs="TH SarabunPSK" w:hint="eastAsia"/>
          <w:lang w:eastAsia="ja-JP"/>
        </w:rPr>
        <w:t>(</w:t>
      </w:r>
      <w:r w:rsidR="00457775">
        <w:rPr>
          <w:rFonts w:ascii="TH SarabunPSK" w:eastAsiaTheme="minorEastAsia" w:hAnsi="TH SarabunPSK" w:cs="TH SarabunPSK"/>
          <w:lang w:eastAsia="ja-JP"/>
        </w:rPr>
        <w:t xml:space="preserve">Outcome) </w:t>
      </w:r>
      <w:r w:rsidR="00457775">
        <w:rPr>
          <w:rFonts w:ascii="TH SarabunPSK" w:hAnsi="TH SarabunPSK" w:cs="TH SarabunPSK" w:hint="cs"/>
          <w:cs/>
          <w:lang w:eastAsia="ja-JP"/>
        </w:rPr>
        <w:t>และเป้าหมาย</w:t>
      </w:r>
      <w:r w:rsidR="00457775">
        <w:rPr>
          <w:rFonts w:ascii="TH SarabunPSK" w:hAnsi="TH SarabunPSK" w:cs="TH SarabunPSK"/>
          <w:lang w:eastAsia="ja-JP"/>
        </w:rPr>
        <w:t xml:space="preserve"> (Goal)</w:t>
      </w:r>
    </w:p>
    <w:p w14:paraId="268F5F33" w14:textId="25490973" w:rsidR="009713E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จากภาพจะเห็นได้ว่าเพื่อให้บรรลุเป้าหมายหลักสามประการคือ การให้ประชาชนบันทึกเพียงครั้งเดียว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Once Only) </w:t>
      </w:r>
      <w:r>
        <w:rPr>
          <w:rFonts w:eastAsiaTheme="minorEastAsia" w:hint="cs"/>
          <w:color w:val="000000"/>
          <w:cs/>
          <w:lang w:eastAsia="ja-JP"/>
        </w:rPr>
        <w:t xml:space="preserve"> ลดภาระในการเตรียมเอกสารหลักฐาน และ การลดภาระในกรเดินทางของประชาชนในการขออนุญาตเพื่อประกอบธุรกิจ จำเป็นต้องมีการพัฒนาความสามารถด้านต่างๆ ของหน่วยงานเจ้าของใบอนุญาต ซึ่งประกอบด้วย</w:t>
      </w:r>
      <w:r w:rsidR="00950429"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ความสามารถด้านกระบวนงานและบุคลากรขององค์กร และความสามารถด้านดิจิทัล </w:t>
      </w:r>
    </w:p>
    <w:p w14:paraId="509A1744" w14:textId="77777777" w:rsidR="00950429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ความสามารถขององค์กรที่ควรต้องได้รับการพัฒนา</w:t>
      </w:r>
      <w:r w:rsidR="00950429"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ได้แก่ </w:t>
      </w:r>
    </w:p>
    <w:p w14:paraId="4C3EAC9B" w14:textId="77777777" w:rsidR="00950429" w:rsidRPr="00670BB1" w:rsidRDefault="00457775" w:rsidP="00670BB1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rFonts w:eastAsiaTheme="minorEastAsia"/>
          <w:color w:val="000000"/>
          <w:lang w:eastAsia="ja-JP"/>
        </w:rPr>
      </w:pPr>
      <w:r w:rsidRPr="00670BB1">
        <w:rPr>
          <w:rFonts w:eastAsiaTheme="minorEastAsia"/>
          <w:color w:val="000000"/>
          <w:sz w:val="32"/>
          <w:szCs w:val="32"/>
          <w:cs/>
          <w:lang w:eastAsia="ja-JP"/>
        </w:rPr>
        <w:t>การปรับปรุงกระบวนการทำงาน</w:t>
      </w:r>
      <w:r w:rsidR="00950429" w:rsidRPr="00670BB1">
        <w:rPr>
          <w:rFonts w:eastAsiaTheme="minorEastAsia"/>
          <w:color w:val="000000"/>
          <w:sz w:val="32"/>
          <w:szCs w:val="32"/>
          <w:lang w:eastAsia="ja-JP"/>
        </w:rPr>
        <w:t xml:space="preserve"> </w:t>
      </w:r>
    </w:p>
    <w:p w14:paraId="570E4E5F" w14:textId="77777777" w:rsidR="00950429" w:rsidRPr="00670BB1" w:rsidRDefault="00457775" w:rsidP="00670BB1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rFonts w:eastAsiaTheme="minorEastAsia"/>
          <w:color w:val="000000"/>
          <w:lang w:eastAsia="ja-JP"/>
        </w:rPr>
      </w:pPr>
      <w:r w:rsidRPr="00670BB1">
        <w:rPr>
          <w:rFonts w:eastAsiaTheme="minorEastAsia"/>
          <w:color w:val="000000"/>
          <w:sz w:val="32"/>
          <w:szCs w:val="32"/>
          <w:cs/>
          <w:lang w:eastAsia="ja-JP"/>
        </w:rPr>
        <w:t>การพัฒนาบุคลากร และ</w:t>
      </w:r>
    </w:p>
    <w:p w14:paraId="4C774B98" w14:textId="77777777" w:rsidR="00950429" w:rsidRPr="00670BB1" w:rsidRDefault="00457775" w:rsidP="00670BB1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rFonts w:eastAsiaTheme="minorEastAsia"/>
          <w:color w:val="000000"/>
          <w:lang w:eastAsia="ja-JP"/>
        </w:rPr>
      </w:pPr>
      <w:r w:rsidRPr="00670BB1">
        <w:rPr>
          <w:rFonts w:eastAsiaTheme="minorEastAsia"/>
          <w:color w:val="000000"/>
          <w:sz w:val="32"/>
          <w:szCs w:val="32"/>
          <w:cs/>
          <w:lang w:eastAsia="ja-JP"/>
        </w:rPr>
        <w:t xml:space="preserve">การพัฒนาความพร้อมด้านเครื่องมืออุปกรณ์ที่จำเป็น </w:t>
      </w:r>
    </w:p>
    <w:p w14:paraId="1D075C0A" w14:textId="170EF3DA" w:rsidR="00950429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 w:rsidRPr="00950429">
        <w:rPr>
          <w:rFonts w:eastAsiaTheme="minorEastAsia" w:hint="cs"/>
          <w:color w:val="000000"/>
          <w:cs/>
          <w:lang w:eastAsia="ja-JP"/>
        </w:rPr>
        <w:t>สำหรับ</w:t>
      </w:r>
      <w:r w:rsidR="00950429" w:rsidRPr="00950429">
        <w:rPr>
          <w:rFonts w:eastAsiaTheme="minorEastAsia" w:hint="cs"/>
          <w:color w:val="000000"/>
          <w:cs/>
          <w:lang w:eastAsia="ja-JP"/>
        </w:rPr>
        <w:t>การพัฒนา</w:t>
      </w:r>
      <w:r w:rsidRPr="00950429">
        <w:rPr>
          <w:rFonts w:eastAsiaTheme="minorEastAsia" w:hint="cs"/>
          <w:color w:val="000000"/>
          <w:cs/>
          <w:lang w:eastAsia="ja-JP"/>
        </w:rPr>
        <w:t xml:space="preserve">ความสามารถด้านดิจิทัล </w:t>
      </w:r>
      <w:r w:rsidR="00950429" w:rsidRPr="00950429">
        <w:rPr>
          <w:rFonts w:eastAsiaTheme="minorEastAsia" w:hint="cs"/>
          <w:color w:val="000000"/>
          <w:cs/>
          <w:lang w:eastAsia="ja-JP"/>
        </w:rPr>
        <w:t>ให้</w:t>
      </w:r>
      <w:r w:rsidRPr="00950429">
        <w:rPr>
          <w:rFonts w:eastAsiaTheme="minorEastAsia" w:hint="cs"/>
          <w:color w:val="000000"/>
          <w:cs/>
          <w:lang w:eastAsia="ja-JP"/>
        </w:rPr>
        <w:t xml:space="preserve">สนับสนุนหลักการสามข้อข้างต้น </w:t>
      </w:r>
      <w:r w:rsidR="00950429" w:rsidRPr="00950429">
        <w:rPr>
          <w:rFonts w:eastAsiaTheme="minorEastAsia" w:hint="cs"/>
          <w:color w:val="000000"/>
          <w:cs/>
          <w:lang w:eastAsia="ja-JP"/>
        </w:rPr>
        <w:t>ประกอบด้วย</w:t>
      </w:r>
      <w:r w:rsidRPr="00950429">
        <w:rPr>
          <w:rFonts w:eastAsiaTheme="minorEastAsia" w:hint="cs"/>
          <w:color w:val="000000"/>
          <w:cs/>
          <w:lang w:eastAsia="ja-JP"/>
        </w:rPr>
        <w:t xml:space="preserve"> </w:t>
      </w:r>
    </w:p>
    <w:p w14:paraId="4F51AC44" w14:textId="33ADBC3A" w:rsidR="00950429" w:rsidRDefault="00950429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 w:rsidRPr="00950429">
        <w:rPr>
          <w:rFonts w:eastAsiaTheme="minorEastAsia"/>
          <w:color w:val="000000"/>
          <w:lang w:eastAsia="ja-JP"/>
        </w:rPr>
        <w:t>1</w:t>
      </w:r>
      <w:r w:rsidRPr="00950429">
        <w:rPr>
          <w:rFonts w:eastAsiaTheme="minorEastAsia" w:hint="cs"/>
          <w:color w:val="000000"/>
          <w:cs/>
          <w:lang w:eastAsia="ja-JP"/>
        </w:rPr>
        <w:t>.</w:t>
      </w:r>
      <w:r w:rsidR="00457775" w:rsidRPr="00950429">
        <w:rPr>
          <w:rFonts w:eastAsiaTheme="minorEastAsia" w:hint="cs"/>
          <w:color w:val="000000"/>
          <w:cs/>
          <w:lang w:eastAsia="ja-JP"/>
        </w:rPr>
        <w:t xml:space="preserve">ความสามารถในการสร้างหนังสือสำคัญให้สามารถรับส่งระหว่างกันได้ </w:t>
      </w:r>
    </w:p>
    <w:p w14:paraId="28A368C5" w14:textId="2B1AC23B" w:rsidR="00950429" w:rsidRDefault="00950429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 w:rsidRPr="00950429">
        <w:rPr>
          <w:rFonts w:eastAsiaTheme="minorEastAsia"/>
          <w:color w:val="000000"/>
          <w:lang w:eastAsia="ja-JP"/>
        </w:rPr>
        <w:t>2</w:t>
      </w:r>
      <w:r w:rsidRPr="00950429">
        <w:rPr>
          <w:rFonts w:eastAsiaTheme="minorEastAsia" w:hint="cs"/>
          <w:color w:val="000000"/>
          <w:cs/>
          <w:lang w:eastAsia="ja-JP"/>
        </w:rPr>
        <w:t>.</w:t>
      </w:r>
      <w:r w:rsidR="00457775" w:rsidRPr="00950429">
        <w:rPr>
          <w:rFonts w:eastAsiaTheme="minorEastAsia" w:hint="cs"/>
          <w:color w:val="000000"/>
          <w:cs/>
          <w:lang w:eastAsia="ja-JP"/>
        </w:rPr>
        <w:t>ความสามารถของระบบดิจิทัล</w:t>
      </w:r>
      <w:r w:rsidR="00457775">
        <w:rPr>
          <w:rFonts w:eastAsiaTheme="minorEastAsia" w:hint="cs"/>
          <w:color w:val="000000"/>
          <w:cs/>
          <w:lang w:eastAsia="ja-JP"/>
        </w:rPr>
        <w:t xml:space="preserve">ที่สามารถเชื่อมโยงกันได้ และ </w:t>
      </w:r>
    </w:p>
    <w:p w14:paraId="26E2D7DF" w14:textId="3C9A1E03" w:rsidR="00457775" w:rsidRPr="00457775" w:rsidRDefault="00950429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cs/>
          <w:lang w:eastAsia="ja-JP"/>
        </w:rPr>
      </w:pPr>
      <w:r>
        <w:rPr>
          <w:rFonts w:eastAsiaTheme="minorEastAsia"/>
          <w:color w:val="000000"/>
          <w:lang w:eastAsia="ja-JP"/>
        </w:rPr>
        <w:lastRenderedPageBreak/>
        <w:t>3</w:t>
      </w:r>
      <w:r>
        <w:rPr>
          <w:rFonts w:eastAsiaTheme="minorEastAsia" w:hint="cs"/>
          <w:color w:val="000000"/>
          <w:cs/>
          <w:lang w:eastAsia="ja-JP"/>
        </w:rPr>
        <w:t>.</w:t>
      </w:r>
      <w:r w:rsidR="00457775">
        <w:rPr>
          <w:rFonts w:eastAsiaTheme="minorEastAsia" w:hint="cs"/>
          <w:color w:val="000000"/>
          <w:cs/>
          <w:lang w:eastAsia="ja-JP"/>
        </w:rPr>
        <w:t>ความสามารถในการกำกับและสนับสนุนให้เกิดการเชื่อมโยงขึ้นจริงระหว่างหน่วยงาน เช่น การมีพันธะสัญญาระหว่างหน่วยงาน การกำหนดแผนและนโยบายร่วมกัน การตั้งคณะทำงานเพื่อสนับสนุนและกำกับดูแล เป็นต้น</w:t>
      </w:r>
    </w:p>
    <w:p w14:paraId="5223E129" w14:textId="77777777" w:rsidR="00457775" w:rsidRPr="009713E5" w:rsidRDefault="00457775" w:rsidP="009713E5">
      <w:pPr>
        <w:spacing w:before="120" w:line="228" w:lineRule="auto"/>
        <w:ind w:firstLine="720"/>
        <w:jc w:val="thaiDistribute"/>
        <w:rPr>
          <w:color w:val="000000"/>
          <w:cs/>
        </w:rPr>
      </w:pPr>
    </w:p>
    <w:p w14:paraId="2EC1180B" w14:textId="3BFC83FE" w:rsidR="006359B5" w:rsidRPr="00A75FF0" w:rsidRDefault="009713E5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9713E5">
        <w:rPr>
          <w:rFonts w:hint="cs"/>
          <w:b/>
          <w:bCs/>
          <w:u w:val="single"/>
          <w:cs/>
        </w:rPr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ระบบที่ควรเป็น</w:t>
      </w:r>
    </w:p>
    <w:p w14:paraId="2034E43C" w14:textId="6652F658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>
        <w:tab/>
      </w:r>
      <w:r>
        <w:rPr>
          <w:rFonts w:hint="cs"/>
          <w:cs/>
        </w:rPr>
        <w:t>ระบบอำนวยความสะดวก</w:t>
      </w:r>
      <w:r w:rsidR="00A75FF0">
        <w:rPr>
          <w:rFonts w:hint="cs"/>
          <w:cs/>
        </w:rPr>
        <w:t>ใน</w:t>
      </w:r>
      <w:r>
        <w:rPr>
          <w:rFonts w:hint="cs"/>
          <w:cs/>
        </w:rPr>
        <w:t>การประกอบธุรกิจควรสนับสนุน</w:t>
      </w:r>
      <w:r w:rsidR="00DB2C5D">
        <w:rPr>
          <w:rFonts w:hint="cs"/>
          <w:cs/>
        </w:rPr>
        <w:t>ให้</w:t>
      </w:r>
      <w:r>
        <w:rPr>
          <w:rFonts w:hint="cs"/>
          <w:cs/>
        </w:rPr>
        <w:t>ธุรกิจ</w:t>
      </w:r>
      <w:r w:rsidR="00DB2C5D">
        <w:rPr>
          <w:rFonts w:hint="cs"/>
          <w:cs/>
        </w:rPr>
        <w:t>สามารถ</w:t>
      </w:r>
      <w:r>
        <w:rPr>
          <w:rFonts w:hint="cs"/>
          <w:cs/>
        </w:rPr>
        <w:t>ขอใบอนุญาตและบริการ</w:t>
      </w:r>
      <w:r w:rsidR="00DB2C5D">
        <w:rPr>
          <w:rFonts w:hint="cs"/>
          <w:cs/>
        </w:rPr>
        <w:t xml:space="preserve">จากหน่วยงานภาครัฐ </w:t>
      </w:r>
      <w:r>
        <w:rPr>
          <w:rFonts w:hint="cs"/>
          <w:cs/>
        </w:rPr>
        <w:t>ได้สะดวก</w:t>
      </w:r>
      <w:r w:rsidR="00DB2C5D">
        <w:rPr>
          <w:rFonts w:hint="cs"/>
          <w:cs/>
        </w:rPr>
        <w:t xml:space="preserve"> ทุกที่ ทุกเวลา </w:t>
      </w:r>
      <w:r>
        <w:rPr>
          <w:rFonts w:hint="cs"/>
          <w:cs/>
        </w:rPr>
        <w:t xml:space="preserve">ในรูปแบบดิจิทัล </w:t>
      </w:r>
    </w:p>
    <w:p w14:paraId="565BC239" w14:textId="688172DC" w:rsidR="00F7793B" w:rsidRPr="00145A8B" w:rsidRDefault="00604ECD" w:rsidP="00F7793B">
      <w:p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noProof/>
        </w:rPr>
        <w:drawing>
          <wp:inline distT="0" distB="0" distL="0" distR="0" wp14:anchorId="02E1E3B2" wp14:editId="7BFE5EA2">
            <wp:extent cx="5715000" cy="488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F30" w14:textId="2CA0975C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 w:rsidRPr="002B656F">
        <w:rPr>
          <w:rFonts w:hint="cs"/>
          <w:b/>
          <w:bCs/>
          <w:cs/>
        </w:rPr>
        <w:t xml:space="preserve">ภาพที่ </w:t>
      </w:r>
      <w:r w:rsidR="00150B66">
        <w:rPr>
          <w:b/>
          <w:bCs/>
        </w:rPr>
        <w:t>1-</w:t>
      </w:r>
      <w:r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</w:t>
      </w:r>
      <w:r>
        <w:rPr>
          <w:rFonts w:eastAsiaTheme="minorEastAsia" w:hint="cs"/>
          <w:cs/>
          <w:lang w:eastAsia="ja-JP"/>
        </w:rPr>
        <w:t>สถาปัตยกรรม</w:t>
      </w:r>
      <w:r>
        <w:rPr>
          <w:rFonts w:hint="cs"/>
          <w:cs/>
        </w:rPr>
        <w:t>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7E6DE337" w14:textId="77777777" w:rsidR="00FF28C3" w:rsidRDefault="00FF28C3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7B83F6B3" w14:textId="7F7E24FD" w:rsidR="00F7793B" w:rsidRDefault="00DB2C5D" w:rsidP="00F7793B">
      <w:pPr>
        <w:shd w:val="clear" w:color="auto" w:fill="FFFFFF"/>
        <w:spacing w:before="100" w:line="228" w:lineRule="auto"/>
        <w:jc w:val="thaiDistribute"/>
        <w:outlineLvl w:val="1"/>
      </w:pPr>
      <w:r>
        <w:rPr>
          <w:cs/>
        </w:rPr>
        <w:lastRenderedPageBreak/>
        <w:tab/>
      </w:r>
      <w:r w:rsidR="00150B66">
        <w:rPr>
          <w:rFonts w:hint="cs"/>
          <w:cs/>
        </w:rPr>
        <w:t xml:space="preserve">จากภาพที่ </w:t>
      </w:r>
      <w:r w:rsidR="00150B66">
        <w:t xml:space="preserve">1-4 </w:t>
      </w:r>
      <w:r w:rsidR="00950429">
        <w:rPr>
          <w:rFonts w:hint="cs"/>
          <w:cs/>
        </w:rPr>
        <w:t>ภาพรวมของ</w:t>
      </w:r>
      <w:r w:rsidR="00FF28C3">
        <w:rPr>
          <w:rFonts w:hint="cs"/>
          <w:cs/>
        </w:rPr>
        <w:t>ระบบอำนวยความสะดวกในการประกอบธุรกิจ</w:t>
      </w:r>
      <w:r w:rsidR="00950429">
        <w:rPr>
          <w:rFonts w:hint="cs"/>
          <w:cs/>
        </w:rPr>
        <w:t>ที่</w:t>
      </w:r>
      <w:r w:rsidR="00FF28C3">
        <w:rPr>
          <w:rFonts w:hint="cs"/>
          <w:cs/>
        </w:rPr>
        <w:t xml:space="preserve">สามารถให้บริการในรูปแบบดิจิทัลได้อย่างมีประสิทธิภาพและครบวงจร </w:t>
      </w:r>
      <w:r>
        <w:rPr>
          <w:rFonts w:hint="cs"/>
          <w:cs/>
        </w:rPr>
        <w:t>ควรมีคุณสมบัติอย่างน้อยดังต่อไปนี้</w:t>
      </w:r>
    </w:p>
    <w:p w14:paraId="31256EB9" w14:textId="255DFE30" w:rsidR="00F7793B" w:rsidRPr="00670BB1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 xml:space="preserve">กรอกข้อมูลครั้งเดียวไม่ต้องกรอกซ้ำ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(Once Only) </w:t>
      </w:r>
    </w:p>
    <w:p w14:paraId="45888D73" w14:textId="15EA8B1C" w:rsidR="00F7793B" w:rsidRPr="00670BB1" w:rsidRDefault="00C27A8C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ผู้ยื่นขอ/นัก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ธุรกิจไม่จำเป็นต้องเดินทางไปหลายหน่วยงานเพื่อขอใบอนุญาต </w:t>
      </w:r>
    </w:p>
    <w:p w14:paraId="5EE116F8" w14:textId="21ED5014" w:rsidR="00F7793B" w:rsidRPr="00670BB1" w:rsidRDefault="00C27A8C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ผู้ยื่นขอ/นัก</w:t>
      </w:r>
      <w:r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ธุรกิจ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สามารถเข้าถึ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ง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ข้อมูล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ใบอนุญาต</w:t>
      </w:r>
      <w:r w:rsidR="00FF28C3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และหนังสือสำคัญ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ได้เพียงใช้รหัสอ้างอิงเมื่อจำเป็นต้องแสดงใบอนุญาต</w:t>
      </w:r>
      <w:r w:rsidR="00FF28C3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เป็นรหัสที่ง่ายเพียงแค่เติมชื่อโดเมนของหน่วยงาน แล้วตามด้วยเลขที่ใบอนุญาตเดิมเท่านั้น</w:t>
      </w:r>
    </w:p>
    <w:p w14:paraId="702374B5" w14:textId="0D139E47" w:rsidR="00EC7E0A" w:rsidRPr="00670BB1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ข้อมูลใบอนุญาต หนังสือสำคัญและใบคำขอรับบริการ เชื่อมโยงกันด้วยมาตรฐาน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Linked Data </w:t>
      </w:r>
      <w:r w:rsidRPr="00670BB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A6AD6D0" wp14:editId="3FBF9911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8C3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ทำให้สามารถเข้าถึงได้จากทุกที่ ทุกเวลา ทุกระบบดิจิทัล</w:t>
      </w:r>
    </w:p>
    <w:p w14:paraId="40CBEFAB" w14:textId="77777777" w:rsidR="009F1C18" w:rsidRPr="00670BB1" w:rsidRDefault="009F1C18" w:rsidP="009F1C18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มีศูนย์กลางระบบอำนวยความสะดวกเพื่อสนับสนุนการบูรณาการสร้างความเป็นเอกภาพในการให้บริการธุรกิจ ได้แก่ ศูนย์รวมข้อมูลเพื่อติดต่อราชการ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(info.go.th) 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ศูนย์บริการธุรกิจเบ็ดเสร็จ ณ จุดเดียว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(DoBiz portal)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ระบบแคตตาล็อกกลางที่เชื่อมโยงกัน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(Federated Catalog)</w:t>
      </w:r>
    </w:p>
    <w:p w14:paraId="426E70B1" w14:textId="246B763B" w:rsidR="00EC7E0A" w:rsidRPr="00670BB1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ระบบดิจิทัลของหน่วยงานรู้จักและเข้าใจกัน</w:t>
      </w:r>
      <w:r w:rsidR="00F11841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อย่างอัตโนมัติ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ด้วยระบบแคตตาล็อกกลาง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(Federated Catalog)</w:t>
      </w:r>
    </w:p>
    <w:p w14:paraId="4028E5C6" w14:textId="748A069E" w:rsidR="00EC7E0A" w:rsidRPr="00670BB1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ระบบดิจิทัลของหน่วยงานทำงานประสานกันอย่างอัตโนมัติด้วย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API</w:t>
      </w:r>
      <w:r w:rsidR="00F11841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การรับส่งข้อมูลดิจิทัลระหว่างการให้บริการ จึงเป็นไปอย่างมีประสิทธิภาพ</w:t>
      </w:r>
    </w:p>
    <w:p w14:paraId="737EF532" w14:textId="04218C57" w:rsidR="00FF6FEE" w:rsidRPr="00670BB1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หน่วยงานเจ้าของใบอนุญาตที่มีความพร้อมสูง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มีระบบดิจิทัลสามารถ</w:t>
      </w:r>
    </w:p>
    <w:p w14:paraId="0F4E52B9" w14:textId="4F8049DC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ให้เข้าถึงใบอนุญาตและบริการได้สะดวกผ่านเครือข่ายอินเทอร์เน็ต</w:t>
      </w:r>
    </w:p>
    <w:p w14:paraId="3A7B5FB3" w14:textId="752E1A10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รับคำขอในรูปแบบดิจิทัลผ่านบริการ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API</w:t>
      </w:r>
    </w:p>
    <w:p w14:paraId="04AAC523" w14:textId="4C9E293B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นัก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ธ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ุรกิ</w:t>
      </w:r>
      <w:r w:rsidR="00C27A8C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จ</w:t>
      </w:r>
    </w:p>
    <w:p w14:paraId="456D2FAD" w14:textId="46925F22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54BF21A9" w14:textId="4DA5D339" w:rsidR="00FF6FEE" w:rsidRPr="00670BB1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หน่วยงานเจ้าของใบอนุญาตที่มีความพร้อมต่ำ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และไม่มีระบบดิจิทัลออกใบอนุญาตของตนเอง สามารถใช้บริการออกใบอนุญาตของส่วนกลาง</w:t>
      </w:r>
      <w:r w:rsidR="00EC7E0A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ได้ โดยหน่วยงานกลางจะต้องพัฒนาระบบออกใบอนุญาตกลางเพื่อสนับสนุนการทำงานของหน่วยงาน</w:t>
      </w:r>
    </w:p>
    <w:p w14:paraId="4BA1E377" w14:textId="3F9BE733" w:rsidR="00FF6FEE" w:rsidRPr="00670BB1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บริการที่ไม่สามารถให้บริการแบบดิจิทัลและจำเป็นต้องดำเนินการด้วยเอกสารกระดาษ </w:t>
      </w:r>
      <w:r w:rsid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สามารถ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ได้</w:t>
      </w:r>
      <w:r w:rsid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รับ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ประโยชน์จากการ</w:t>
      </w:r>
      <w:r w:rsidR="00EC7E0A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ระบบอำนวยความสะดวกอย่างน้อยดังนี้</w:t>
      </w:r>
    </w:p>
    <w:p w14:paraId="287AE930" w14:textId="6AA0A5B5" w:rsidR="00EC7E0A" w:rsidRPr="00670BB1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</w:t>
      </w:r>
      <w:r w:rsidR="00C27A8C"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ขอจาก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นัก</w:t>
      </w:r>
      <w:r w:rsidR="00C27A8C"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ธ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ุรกิ</w:t>
      </w:r>
      <w:r w:rsidR="00C27A8C"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จ</w:t>
      </w:r>
    </w:p>
    <w:p w14:paraId="06806298" w14:textId="7716CB6C" w:rsidR="00EC7E0A" w:rsidRPr="00670BB1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2A0A7318" w14:textId="55BF6D4F" w:rsidR="00F7793B" w:rsidRPr="00670BB1" w:rsidRDefault="009F1C18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มีระบบ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การตรวจสอบยืนยันตัวตน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กลางที่</w:t>
      </w:r>
      <w:r w:rsidR="00BB0D5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ให้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หน่วยงานใช้ร่วมกัน อาทิเช่น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DGA Digital ID, National Digital ID, DOPA </w:t>
      </w:r>
      <w:r w:rsidR="00BB0D52">
        <w:rPr>
          <w:rFonts w:ascii="TH SarabunPSK" w:eastAsiaTheme="minorEastAsia" w:hAnsi="TH SarabunPSK" w:cs="TH SarabunPSK"/>
          <w:sz w:val="32"/>
          <w:szCs w:val="32"/>
          <w:lang w:eastAsia="ja-JP"/>
        </w:rPr>
        <w:t>D</w:t>
      </w:r>
      <w:r w:rsidR="00BB0D52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igital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ID 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เป็นต้น 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ไม่ควรให้</w:t>
      </w:r>
      <w:r w:rsidR="00BB0D5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นัก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ธุรกิจต้อง</w:t>
      </w:r>
      <w:r w:rsidR="00BB0D5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นำเอกสารไป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ยืนยัน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หลายที่หลายระบบ</w:t>
      </w:r>
    </w:p>
    <w:p w14:paraId="73BAC504" w14:textId="5691DADD" w:rsidR="00F7793B" w:rsidRPr="00670BB1" w:rsidRDefault="00EC7E0A" w:rsidP="00F7793B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lastRenderedPageBreak/>
        <w:t>การรับชำระค่าธรรมเนียมใบอนุญาตและบริการทำได้ในรูปแบบอิเล็กทรอนิกส์ เชื่อมโยงกับขั้นตอนการให้บริการอย่างมีประสิทธิภาพอย่างไร้รอยต่อ</w:t>
      </w:r>
    </w:p>
    <w:p w14:paraId="2F6F45F4" w14:textId="77777777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49415D8D" w14:textId="2E40528A" w:rsidR="00FF224A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 xml:space="preserve">เป็นต้องพิจารณาในหลายมิติ </w:t>
      </w:r>
      <w:r w:rsidR="00DB2C5D">
        <w:rPr>
          <w:rFonts w:hint="cs"/>
          <w:cs/>
        </w:rPr>
        <w:t>หลายมุมมอง ได้แก่ มุมมองจาก</w:t>
      </w:r>
      <w:r w:rsidR="00BB0D52">
        <w:rPr>
          <w:rFonts w:hint="cs"/>
          <w:cs/>
        </w:rPr>
        <w:t>นัก</w:t>
      </w:r>
      <w:r w:rsidR="00DB2C5D">
        <w:rPr>
          <w:rFonts w:hint="cs"/>
          <w:cs/>
        </w:rPr>
        <w:t xml:space="preserve">ธุรกิจผู้ใช้ระบบในวงจรธุรกิจ </w:t>
      </w:r>
      <w:r w:rsidR="00BB0D52">
        <w:rPr>
          <w:rFonts w:hint="cs"/>
          <w:cs/>
        </w:rPr>
        <w:t>กระบวนการ</w:t>
      </w:r>
      <w:r w:rsidR="00DB2C5D">
        <w:rPr>
          <w:rFonts w:hint="cs"/>
          <w:cs/>
        </w:rPr>
        <w:t>ตั้งแต่การจัดตั้งจนถึงสิ้นสุด อยู่ในขั้นตอนเริ่มต้นธ</w:t>
      </w:r>
      <w:r w:rsidR="00BB0D52">
        <w:rPr>
          <w:rFonts w:hint="cs"/>
          <w:cs/>
        </w:rPr>
        <w:t>ุร</w:t>
      </w:r>
      <w:r w:rsidR="00DB2C5D">
        <w:rPr>
          <w:rFonts w:hint="cs"/>
          <w:cs/>
        </w:rPr>
        <w:t>กิจหรือไม่ ขั้นตอนเตรียมการสถานที่เพื่อประกอบธุรกิจ มิติการเข้าถึงแหล่งทุน มิติด้านแรงงาน มิติด้านภาษี มิติการบังคับใช้กฎหมาย เป็นต้น นอกจากนี้ ใบอนุญาตที่</w:t>
      </w:r>
      <w:r w:rsidR="00BB0D52">
        <w:rPr>
          <w:rFonts w:hint="cs"/>
          <w:cs/>
        </w:rPr>
        <w:t>นัก</w:t>
      </w:r>
      <w:r w:rsidR="00DB2C5D">
        <w:rPr>
          <w:rFonts w:hint="cs"/>
          <w:cs/>
        </w:rPr>
        <w:t>ธ</w:t>
      </w:r>
      <w:r w:rsidR="00BB0D52">
        <w:rPr>
          <w:rFonts w:hint="cs"/>
          <w:cs/>
        </w:rPr>
        <w:t>ุ</w:t>
      </w:r>
      <w:r w:rsidR="00DB2C5D">
        <w:rPr>
          <w:rFonts w:hint="cs"/>
          <w:cs/>
        </w:rPr>
        <w:t xml:space="preserve">รกิจจำเป็นต้องใช้ในการประกอบกิจการ ก็มีหลายขั้นตอน ขั้นตอนค้นหาข้อมูลใบอนุญาต ขั้นตอนตรวจสอบยืนยันตัวตน ขั้นตอนยื่นคำขอ พิจารณาคำขอ อนุมัติคำขอ ออกใบอนุญาตและจัดส่งใบอนุญาต </w:t>
      </w:r>
    </w:p>
    <w:p w14:paraId="5A366805" w14:textId="63E9C862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</w:p>
    <w:p w14:paraId="22E7F3BA" w14:textId="7EBB8E2A" w:rsidR="00CF415F" w:rsidRDefault="00604ECD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5C23E138" wp14:editId="4A497287">
            <wp:extent cx="5715000" cy="332422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463452DE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r w:rsidR="00150B66">
        <w:rPr>
          <w:b/>
          <w:bCs/>
        </w:rPr>
        <w:t>1-</w:t>
      </w:r>
      <w:r w:rsidR="00B8376D">
        <w:rPr>
          <w:rFonts w:eastAsiaTheme="minorEastAsia" w:hint="eastAsia"/>
          <w:b/>
          <w:bCs/>
          <w:lang w:eastAsia="ja-JP"/>
        </w:rPr>
        <w:t>5</w:t>
      </w:r>
      <w:r>
        <w:t xml:space="preserve"> </w:t>
      </w:r>
      <w:r>
        <w:rPr>
          <w:rFonts w:hint="cs"/>
          <w:cs/>
        </w:rPr>
        <w:t>ภาพรวม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2497653E" w14:textId="77777777" w:rsidR="00145A8B" w:rsidRDefault="00145A8B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</w:p>
    <w:p w14:paraId="1AB3476D" w14:textId="6244685F" w:rsidR="002B656F" w:rsidRPr="009C1EAA" w:rsidRDefault="00F41634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ดังแสดงในภาพที่ </w:t>
      </w:r>
      <w:r w:rsidR="00150B66">
        <w:rPr>
          <w:rFonts w:ascii="TH SarabunPSK" w:hAnsi="TH SarabunPSK" w:cs="TH SarabunPSK"/>
        </w:rPr>
        <w:t>1-</w:t>
      </w:r>
      <w:r w:rsidR="00145A8B">
        <w:rPr>
          <w:rFonts w:ascii="TH SarabunPSK" w:eastAsiaTheme="minorEastAsia" w:hAnsi="TH SarabunPSK" w:cs="TH SarabunPSK"/>
          <w:lang w:eastAsia="ja-JP"/>
        </w:rPr>
        <w:t>5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="00145A8B">
        <w:rPr>
          <w:rFonts w:ascii="TH SarabunPSK" w:eastAsiaTheme="minorEastAsia" w:hAnsi="TH SarabunPSK" w:cs="TH SarabunPSK" w:hint="cs"/>
          <w:cs/>
          <w:lang w:eastAsia="ja-JP"/>
        </w:rPr>
        <w:t>ภาพรวม</w:t>
      </w:r>
      <w:bookmarkStart w:id="4" w:name="_Hlk118487333"/>
      <w:r w:rsidR="002B656F"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4"/>
      <w:r w:rsidR="002B656F" w:rsidRPr="009C1EAA">
        <w:rPr>
          <w:rFonts w:ascii="TH SarabunPSK" w:hAnsi="TH SarabunPSK" w:cs="TH SarabunPSK"/>
          <w:cs/>
        </w:rPr>
        <w:t>ที่ควรเป็น</w:t>
      </w:r>
      <w:r w:rsidR="002B656F"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="002B656F" w:rsidRPr="009C1EAA">
        <w:rPr>
          <w:rFonts w:ascii="TH SarabunPSK" w:hAnsi="TH SarabunPSK" w:cs="TH SarabunPSK"/>
        </w:rPr>
        <w:t xml:space="preserve">7 </w:t>
      </w:r>
      <w:r w:rsidR="00145A8B">
        <w:rPr>
          <w:rFonts w:ascii="TH SarabunPSK" w:hAnsi="TH SarabunPSK" w:cs="TH SarabunPSK" w:hint="cs"/>
          <w:cs/>
        </w:rPr>
        <w:t>เลเยอร์</w:t>
      </w:r>
      <w:r w:rsidR="002B656F" w:rsidRPr="009C1EAA">
        <w:rPr>
          <w:rFonts w:ascii="TH SarabunPSK" w:hAnsi="TH SarabunPSK" w:cs="TH SarabunPSK" w:hint="cs"/>
          <w:cs/>
        </w:rPr>
        <w:t xml:space="preserve"> ดังนี้</w:t>
      </w:r>
    </w:p>
    <w:p w14:paraId="6AC7D665" w14:textId="661D3765" w:rsidR="002B656F" w:rsidRPr="00AF05C0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ช่องทางการให้บริการ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B3A8E" w:rsidRPr="00B000C3">
        <w:rPr>
          <w:rFonts w:ascii="TH SarabunPSK" w:hAnsi="TH SarabunPSK" w:cs="TH SarabunPSK"/>
          <w:sz w:val="32"/>
          <w:szCs w:val="32"/>
          <w:cs/>
        </w:rPr>
        <w:t>ศูนย์รวมข้อมูลเพื่อติดต่อราชการ (</w:t>
      </w:r>
      <w:r w:rsidR="004B3A8E" w:rsidRPr="00B000C3">
        <w:rPr>
          <w:rFonts w:ascii="TH SarabunPSK" w:hAnsi="TH SarabunPSK" w:cs="TH SarabunPSK"/>
          <w:sz w:val="32"/>
          <w:szCs w:val="32"/>
        </w:rPr>
        <w:t>info.go.th)</w:t>
      </w:r>
      <w:r w:rsidR="004B3A8E">
        <w:rPr>
          <w:rFonts w:ascii="TH SarabunPSK" w:hAnsi="TH SarabunPSK" w:cs="TH SarabunPSK"/>
          <w:sz w:val="32"/>
          <w:szCs w:val="32"/>
        </w:rPr>
        <w:t xml:space="preserve"> </w:t>
      </w:r>
      <w:r w:rsidR="00E246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info.go.th)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พอร์ทอลกลางอำนวยความสะดวกทางธุรกิจ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DoBiz portal) NSW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National Single Window)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สำหรับบริการที่เกี่ยวกับการนำเข้าส่งออก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DXC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สำหรับบริการที่เกี่ยวข้องกระบวนการยุติธรรม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0A597461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Category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 w:rsidR="00BB0D52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</w:t>
      </w:r>
      <w:r w:rsidR="00BB0D52">
        <w:rPr>
          <w:rFonts w:ascii="TH SarabunPSK" w:hAnsi="TH SarabunPSK" w:cs="TH SarabunPSK" w:hint="cs"/>
          <w:sz w:val="32"/>
          <w:szCs w:val="32"/>
          <w:cs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>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BB0D52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r w:rsidR="00BB0D52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74AB34E6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Process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</w:t>
      </w:r>
      <w:r w:rsidR="00BB0D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โดยรวม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BB0D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มีกระบวนการ คือ</w:t>
      </w:r>
      <w:r w:rsidR="00BB0D52"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1) </w:t>
      </w:r>
      <w:r w:rsidR="00BB0D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กระบวนการ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การสืบค้นข้อมูล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2)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การยืนยันตัวตน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3)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การยื่นคำขอ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4)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การพิจารณาคำขอ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5)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การอนุมัติคำขอ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6)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การชําระค่าธรรมเนียม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7)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การออกหนังสือสำคัญ และ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8)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การจัดส่งหนังสือสำคัญ</w:t>
      </w:r>
    </w:p>
    <w:p w14:paraId="1FACCE21" w14:textId="42238F2F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แพลตฟอร์มการบริการ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Platform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ระบบการเชื่อมโยงข้อมูลอิเล็กทรอนิกส์ 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 w:hint="cs"/>
          <w:sz w:val="32"/>
          <w:szCs w:val="32"/>
          <w:cs/>
        </w:rPr>
        <w:t>แคตตาล็อค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กลางที่เชื่อมโยงกับหน่วยงาน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</w:p>
    <w:p w14:paraId="436C958A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การสนับสนุนการบริการ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Support Taskforce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กฎหมาย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Legal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ความมั่นคงปลอดภัย 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cs/>
        </w:rPr>
      </w:pPr>
    </w:p>
    <w:sectPr w:rsidR="00215670" w:rsidRPr="00CF415F" w:rsidSect="002B656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EB3D5" w14:textId="77777777" w:rsidR="00A000FF" w:rsidRDefault="00A000FF" w:rsidP="00B72412">
      <w:r>
        <w:separator/>
      </w:r>
    </w:p>
  </w:endnote>
  <w:endnote w:type="continuationSeparator" w:id="0">
    <w:p w14:paraId="6520A6E8" w14:textId="77777777" w:rsidR="00A000FF" w:rsidRDefault="00A000FF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5076A" w14:textId="77777777" w:rsidR="00604ECD" w:rsidRDefault="00604E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E29DBBA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604ECD">
      <w:rPr>
        <w:b/>
        <w:bCs/>
        <w:sz w:val="28"/>
        <w:szCs w:val="28"/>
        <w:lang w:val="en-US"/>
      </w:rPr>
      <w:t>3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70C29" w14:textId="77777777" w:rsidR="00604ECD" w:rsidRDefault="00604E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0AB28" w14:textId="77777777" w:rsidR="00A000FF" w:rsidRDefault="00A000FF" w:rsidP="00B72412">
      <w:r>
        <w:separator/>
      </w:r>
    </w:p>
  </w:footnote>
  <w:footnote w:type="continuationSeparator" w:id="0">
    <w:p w14:paraId="72F1EA7C" w14:textId="77777777" w:rsidR="00A000FF" w:rsidRDefault="00A000FF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442B" w14:textId="77777777" w:rsidR="00604ECD" w:rsidRDefault="00604E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671DB" w14:textId="77777777" w:rsidR="00604ECD" w:rsidRDefault="00604E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2653A" w14:textId="77777777" w:rsidR="00604ECD" w:rsidRDefault="00604E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7346A3"/>
    <w:multiLevelType w:val="multilevel"/>
    <w:tmpl w:val="ED045D08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E6D05"/>
    <w:multiLevelType w:val="hybridMultilevel"/>
    <w:tmpl w:val="612A00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110CED"/>
    <w:multiLevelType w:val="hybridMultilevel"/>
    <w:tmpl w:val="FC6C7746"/>
    <w:lvl w:ilvl="0" w:tplc="42FE837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E556B58C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3B1B94"/>
    <w:multiLevelType w:val="hybridMultilevel"/>
    <w:tmpl w:val="E3BAF454"/>
    <w:lvl w:ilvl="0" w:tplc="70DC4044">
      <w:numFmt w:val="bullet"/>
      <w:lvlText w:val="-"/>
      <w:lvlJc w:val="left"/>
      <w:pPr>
        <w:ind w:left="144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99D6C97"/>
    <w:multiLevelType w:val="hybridMultilevel"/>
    <w:tmpl w:val="BD46BAFC"/>
    <w:lvl w:ilvl="0" w:tplc="E52A041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A28A2"/>
    <w:multiLevelType w:val="hybridMultilevel"/>
    <w:tmpl w:val="A79ECCA0"/>
    <w:lvl w:ilvl="0" w:tplc="C08AF17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8"/>
  </w:num>
  <w:num w:numId="3" w16cid:durableId="1110667188">
    <w:abstractNumId w:val="14"/>
  </w:num>
  <w:num w:numId="4" w16cid:durableId="172378624">
    <w:abstractNumId w:val="2"/>
  </w:num>
  <w:num w:numId="5" w16cid:durableId="1874338707">
    <w:abstractNumId w:val="18"/>
  </w:num>
  <w:num w:numId="6" w16cid:durableId="1873106714">
    <w:abstractNumId w:val="9"/>
  </w:num>
  <w:num w:numId="7" w16cid:durableId="1499885751">
    <w:abstractNumId w:val="17"/>
  </w:num>
  <w:num w:numId="8" w16cid:durableId="1744454012">
    <w:abstractNumId w:val="0"/>
  </w:num>
  <w:num w:numId="9" w16cid:durableId="111293491">
    <w:abstractNumId w:val="12"/>
  </w:num>
  <w:num w:numId="10" w16cid:durableId="1022583898">
    <w:abstractNumId w:val="10"/>
  </w:num>
  <w:num w:numId="11" w16cid:durableId="411661209">
    <w:abstractNumId w:val="20"/>
  </w:num>
  <w:num w:numId="12" w16cid:durableId="728964738">
    <w:abstractNumId w:val="13"/>
  </w:num>
  <w:num w:numId="13" w16cid:durableId="302319159">
    <w:abstractNumId w:val="11"/>
  </w:num>
  <w:num w:numId="14" w16cid:durableId="502546085">
    <w:abstractNumId w:val="3"/>
  </w:num>
  <w:num w:numId="15" w16cid:durableId="118846384">
    <w:abstractNumId w:val="5"/>
  </w:num>
  <w:num w:numId="16" w16cid:durableId="1994291884">
    <w:abstractNumId w:val="15"/>
  </w:num>
  <w:num w:numId="17" w16cid:durableId="1289506367">
    <w:abstractNumId w:val="7"/>
  </w:num>
  <w:num w:numId="18" w16cid:durableId="363601075">
    <w:abstractNumId w:val="16"/>
  </w:num>
  <w:num w:numId="19" w16cid:durableId="757402954">
    <w:abstractNumId w:val="19"/>
  </w:num>
  <w:num w:numId="20" w16cid:durableId="857239285">
    <w:abstractNumId w:val="1"/>
  </w:num>
  <w:num w:numId="21" w16cid:durableId="1338116907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C70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5A8B"/>
    <w:rsid w:val="00146D46"/>
    <w:rsid w:val="001477C4"/>
    <w:rsid w:val="001503BA"/>
    <w:rsid w:val="00150441"/>
    <w:rsid w:val="0015064C"/>
    <w:rsid w:val="00150B66"/>
    <w:rsid w:val="001514EB"/>
    <w:rsid w:val="0015273E"/>
    <w:rsid w:val="001532FB"/>
    <w:rsid w:val="00154FB3"/>
    <w:rsid w:val="00155635"/>
    <w:rsid w:val="00155C50"/>
    <w:rsid w:val="00156645"/>
    <w:rsid w:val="00160955"/>
    <w:rsid w:val="00160AA4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2A5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4DEC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5978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775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3A8E"/>
    <w:rsid w:val="004B4960"/>
    <w:rsid w:val="004B4ABF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2A88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511"/>
    <w:rsid w:val="005459B0"/>
    <w:rsid w:val="005469B4"/>
    <w:rsid w:val="00546B0A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ECD"/>
    <w:rsid w:val="00604F50"/>
    <w:rsid w:val="00604FF4"/>
    <w:rsid w:val="00605225"/>
    <w:rsid w:val="00605402"/>
    <w:rsid w:val="006104E8"/>
    <w:rsid w:val="00611C74"/>
    <w:rsid w:val="00615584"/>
    <w:rsid w:val="00617BC9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0BB1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6D08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429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4E00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384"/>
    <w:rsid w:val="009E752C"/>
    <w:rsid w:val="009F0A6F"/>
    <w:rsid w:val="009F1C18"/>
    <w:rsid w:val="009F1D81"/>
    <w:rsid w:val="009F4E52"/>
    <w:rsid w:val="009F68A9"/>
    <w:rsid w:val="009F7142"/>
    <w:rsid w:val="009F7EB9"/>
    <w:rsid w:val="00A0009A"/>
    <w:rsid w:val="00A000FF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72348"/>
    <w:rsid w:val="00A75FF0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E19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B5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18A1"/>
    <w:rsid w:val="00B42E84"/>
    <w:rsid w:val="00B45BFE"/>
    <w:rsid w:val="00B465CD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76D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0D52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27A8C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D77E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A7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2C17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A4E47"/>
    <w:rsid w:val="00DB2C5D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467A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C7E0A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B22"/>
    <w:rsid w:val="00F03F1B"/>
    <w:rsid w:val="00F0434D"/>
    <w:rsid w:val="00F10AC4"/>
    <w:rsid w:val="00F11841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163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7793B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081B"/>
    <w:rsid w:val="00FF224A"/>
    <w:rsid w:val="00FF2704"/>
    <w:rsid w:val="00FF28C3"/>
    <w:rsid w:val="00FF6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styleId="Revision">
    <w:name w:val="Revision"/>
    <w:hidden/>
    <w:uiPriority w:val="99"/>
    <w:semiHidden/>
    <w:rsid w:val="00AD5E19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1797</Words>
  <Characters>10247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4</cp:revision>
  <cp:lastPrinted>2022-11-18T04:30:00Z</cp:lastPrinted>
  <dcterms:created xsi:type="dcterms:W3CDTF">2022-12-07T14:26:00Z</dcterms:created>
  <dcterms:modified xsi:type="dcterms:W3CDTF">2022-12-08T04:15:00Z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