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06C5" w14:textId="10B35D9F" w:rsidR="000355EA" w:rsidRPr="0088121F" w:rsidRDefault="00C962E3" w:rsidP="000355EA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before="120"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4788844"/>
      <w:r w:rsidRPr="0088121F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ภาคผนวก </w:t>
      </w:r>
      <w:bookmarkEnd w:id="0"/>
      <w:r w:rsidR="008D34E0" w:rsidRPr="0088121F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ค</w:t>
      </w:r>
    </w:p>
    <w:p w14:paraId="620DA561" w14:textId="3842552D" w:rsidR="000355EA" w:rsidRDefault="00510237" w:rsidP="005A0E25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88121F">
        <w:rPr>
          <w:b/>
          <w:bCs/>
          <w:color w:val="000000"/>
          <w:sz w:val="48"/>
          <w:szCs w:val="48"/>
          <w:cs/>
        </w:rPr>
        <w:t>ร่างพระราชบัญญัติการปฏิบัติราชการทางอิเล็กทรอนิกส์</w:t>
      </w:r>
    </w:p>
    <w:p w14:paraId="63CA81BA" w14:textId="77777777" w:rsidR="0088121F" w:rsidRPr="0088121F" w:rsidRDefault="0088121F" w:rsidP="0088121F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</w:p>
    <w:p w14:paraId="24426D6F" w14:textId="4581C524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>พรบ.</w:t>
      </w:r>
      <w:r w:rsidR="00E55114">
        <w:rPr>
          <w:rFonts w:eastAsiaTheme="minorHAnsi" w:hint="cs"/>
          <w:cs/>
        </w:rPr>
        <w:t xml:space="preserve"> </w:t>
      </w:r>
      <w:r w:rsidRPr="0088121F">
        <w:rPr>
          <w:rFonts w:eastAsiaTheme="minorHAnsi"/>
          <w:cs/>
        </w:rPr>
        <w:t xml:space="preserve">การปฏิบัติราชการทางอิเล็กทรอนิกส์ บัญญัติขึ้นมาเพื่อส่งเสริมให้หน่วยงานของรัฐปรับเปลี่ยนรูปแบบการบริหารงานและการบริการของรัฐไปสู่ระบบดิจิทัล โดยมีมาตราสำคัญเกี่ยวกับการบูรณาการระบบดิจิทัลคือ มาตรา </w:t>
      </w:r>
      <w:r w:rsidRPr="0088121F">
        <w:rPr>
          <w:rFonts w:eastAsiaTheme="minorHAnsi"/>
        </w:rPr>
        <w:t>6</w:t>
      </w:r>
      <w:r w:rsidRPr="0088121F">
        <w:rPr>
          <w:rFonts w:eastAsiaTheme="minorHAnsi"/>
          <w:cs/>
        </w:rPr>
        <w:t xml:space="preserve"> ระบุว่าคณะรัฐมนตรีต้องกำหนดวิธีการทางอิเล็กทรอนิกส์ และมาตรฐานข้อมูลด้านเทคโนโลยีสารสนเทศและการสื่อสาร เพื่อให้หน่วยงานของรัฐนำมาใช้ในการพัฒนาระบบดิจิทัลให้สอดคล้องกันและเชื่อมโยงถึงกันได้ ดังแสดงในภาพที่ ค</w:t>
      </w:r>
      <w:r w:rsidRPr="0088121F">
        <w:rPr>
          <w:rFonts w:eastAsiaTheme="minorHAnsi"/>
        </w:rPr>
        <w:t>-1</w:t>
      </w:r>
    </w:p>
    <w:p w14:paraId="236CFFF6" w14:textId="77777777" w:rsidR="00510237" w:rsidRPr="0088121F" w:rsidRDefault="00510237" w:rsidP="00510237">
      <w:pPr>
        <w:spacing w:after="160" w:line="259" w:lineRule="auto"/>
        <w:rPr>
          <w:rFonts w:eastAsiaTheme="minorHAnsi"/>
        </w:rPr>
      </w:pPr>
      <w:r w:rsidRPr="0088121F">
        <w:rPr>
          <w:rFonts w:eastAsiaTheme="minorHAnsi"/>
          <w:noProof/>
          <w:cs/>
        </w:rPr>
        <w:drawing>
          <wp:inline distT="0" distB="0" distL="0" distR="0" wp14:anchorId="0A57CBA4" wp14:editId="652C120A">
            <wp:extent cx="5438775" cy="2473597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378" cy="24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4288" w14:textId="793FE8DB" w:rsidR="00510237" w:rsidRPr="0088121F" w:rsidRDefault="00510237" w:rsidP="00510237">
      <w:pPr>
        <w:spacing w:line="259" w:lineRule="auto"/>
        <w:ind w:firstLine="720"/>
        <w:jc w:val="center"/>
        <w:rPr>
          <w:rFonts w:eastAsiaTheme="minorHAnsi"/>
          <w:b/>
          <w:bCs/>
        </w:rPr>
      </w:pPr>
      <w:r w:rsidRPr="0088121F">
        <w:rPr>
          <w:rFonts w:eastAsiaTheme="minorHAnsi"/>
          <w:b/>
          <w:bCs/>
          <w:cs/>
        </w:rPr>
        <w:t>ภาพที่ ค</w:t>
      </w:r>
      <w:r w:rsidRPr="0088121F">
        <w:rPr>
          <w:rFonts w:eastAsiaTheme="minorHAnsi"/>
          <w:b/>
          <w:bCs/>
        </w:rPr>
        <w:t xml:space="preserve">-1 </w:t>
      </w:r>
      <w:r w:rsidRPr="0088121F">
        <w:rPr>
          <w:rFonts w:eastAsiaTheme="minorHAnsi"/>
          <w:b/>
          <w:bCs/>
          <w:cs/>
        </w:rPr>
        <w:t>พรบ.</w:t>
      </w:r>
      <w:r w:rsidR="00B36E4E">
        <w:rPr>
          <w:rFonts w:eastAsiaTheme="minorHAnsi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การปฏิบัติราชการทางอิเล็กทรอนิกส์</w:t>
      </w:r>
    </w:p>
    <w:p w14:paraId="63991DCA" w14:textId="77777777" w:rsidR="00510237" w:rsidRPr="0088121F" w:rsidRDefault="00510237" w:rsidP="00510237">
      <w:pPr>
        <w:spacing w:line="259" w:lineRule="auto"/>
        <w:ind w:firstLine="720"/>
        <w:jc w:val="center"/>
        <w:rPr>
          <w:rFonts w:eastAsiaTheme="minorHAnsi"/>
          <w:b/>
          <w:bCs/>
        </w:rPr>
      </w:pPr>
    </w:p>
    <w:p w14:paraId="0418CC0B" w14:textId="03870E78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>พรบ.</w:t>
      </w:r>
      <w:r w:rsidR="00E55114">
        <w:rPr>
          <w:rFonts w:eastAsiaTheme="minorHAnsi" w:hint="cs"/>
          <w:cs/>
        </w:rPr>
        <w:t xml:space="preserve"> </w:t>
      </w:r>
      <w:r w:rsidRPr="0088121F">
        <w:rPr>
          <w:rFonts w:eastAsiaTheme="minorHAnsi"/>
          <w:cs/>
        </w:rPr>
        <w:t xml:space="preserve">การปฏิบัติราชการทางอิเล็กทรอนิกส์ บัญญัติขึ้นมาเพื่อส่งเสริมให้หน่วยงานของรัฐปรับเปลี่ยนรูปแบบการบริหารงานและการบริการของรัฐไปสู่ระบบดิจิทัล โดยมีมาตราสำคัญเกี่ยวกับการบูรณาการระบบดิจิทัลคือ มาตรา </w:t>
      </w:r>
      <w:r w:rsidRPr="0088121F">
        <w:rPr>
          <w:rFonts w:eastAsiaTheme="minorHAnsi"/>
        </w:rPr>
        <w:t>6</w:t>
      </w:r>
      <w:r w:rsidRPr="0088121F">
        <w:rPr>
          <w:rFonts w:eastAsiaTheme="minorHAnsi"/>
          <w:cs/>
        </w:rPr>
        <w:t xml:space="preserve"> ระบุว่าคณะรัฐมนตรีต้องกำหนดวิธีการทางอิเล็กทรอนิกส์ และมาตรฐานข้อมูลด้านเทคโนโลยีสารสนเทศและการสื่อสาร เพื่อให้หน่วยงานของรัฐนำมาใช้ในการพัฒนาระบบดิจิทัลให้สอดคล้องกันและเชื่อมโยงถึงกันได้ </w:t>
      </w:r>
    </w:p>
    <w:p w14:paraId="46586690" w14:textId="6F42B9E7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lastRenderedPageBreak/>
        <w:t xml:space="preserve">มาตรา </w:t>
      </w:r>
      <w:r w:rsidRPr="0088121F">
        <w:rPr>
          <w:rFonts w:eastAsiaTheme="minorHAnsi"/>
        </w:rPr>
        <w:t xml:space="preserve">19 </w:t>
      </w:r>
      <w:r w:rsidRPr="0088121F">
        <w:rPr>
          <w:rFonts w:eastAsiaTheme="minorHAnsi"/>
          <w:cs/>
        </w:rPr>
        <w:t xml:space="preserve">ระบุให้ </w:t>
      </w:r>
      <w:r w:rsidRPr="0088121F">
        <w:rPr>
          <w:rFonts w:eastAsiaTheme="minorHAnsi"/>
        </w:rPr>
        <w:t xml:space="preserve">4 </w:t>
      </w:r>
      <w:r w:rsidRPr="0088121F">
        <w:rPr>
          <w:rFonts w:eastAsiaTheme="minorHAnsi"/>
          <w:cs/>
        </w:rPr>
        <w:t xml:space="preserve">หน่วยงาน ประกอบไปด้วย สำนักงานคณะกรรมการพัฒนาระบบราชการ สำนักงานคณะกรรมการกฤษฎีกา สำนักงานพัฒนาธุรกรรมทางอิเล็กทรอนิกส์ และสำนักงานพัฒนารัฐบาลดิจิทัล (องค์การมหาชน) ทำหน้าที่กำหนดรายละเอียดของวิธีการและมาตรฐานตามมาตรา </w:t>
      </w:r>
      <w:r w:rsidRPr="0088121F">
        <w:rPr>
          <w:rFonts w:eastAsiaTheme="minorHAnsi"/>
        </w:rPr>
        <w:t>6</w:t>
      </w:r>
      <w:r w:rsidRPr="0088121F">
        <w:rPr>
          <w:rFonts w:eastAsiaTheme="minorHAnsi"/>
          <w:cs/>
        </w:rPr>
        <w:t xml:space="preserve"> โดยให้ร่วมกันจัดทำวิธีการทางอิเล็กทรอนิกส์เพื่อเสนอต่อคณะรัฐมนตรีนำไปประกาศให้กับหน่วยงานของรัฐใช้และปฏิบัติ ที่ผ่านมาทั้ง </w:t>
      </w:r>
      <w:r w:rsidRPr="0088121F">
        <w:rPr>
          <w:rFonts w:eastAsiaTheme="minorHAnsi"/>
        </w:rPr>
        <w:t xml:space="preserve">4 </w:t>
      </w:r>
      <w:r w:rsidRPr="0088121F">
        <w:rPr>
          <w:rFonts w:eastAsiaTheme="minorHAnsi"/>
          <w:cs/>
        </w:rPr>
        <w:t xml:space="preserve">หน่วยงานได้ร่วมกันจัดทำวิธีการทางอิเล็กทรอนิกส์ที่เกี่ยวข้องมาอย่างต่อเนื่อง โดยบางเรื่องได้ดำเนินการเสร็จเรียบร้อยแล้ว และบางเรื่องยังอยู่ระหว่างการดำเนินการ </w:t>
      </w:r>
    </w:p>
    <w:p w14:paraId="48636E5D" w14:textId="77777777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>ตัวอย่างวิธีการทางอิเล็กทรอนิกส์ที่ได้จัดทำขึ้นมาเพื่อให้หน่วยงานของรัฐนำไปใช้ในการพัฒนาการบริหารงานและการจัดทำบริการสาธารณะในรูปแบบและช่องทางดิจิทัล ได้แก่ ประกาศคณะกรรมการพัฒนารัฐบาลดิจิทัล เรื่อง มาตรฐานและหลักเกณฑ์การจัดทำกระบวนการและการดำเนินงานทางดิจิทัลว่าด้วยเรื่องการใช้ดิจิทัลไอดีสำหรับบริการภาครัฐ สำหรับบุคคลธรรมดาที่มีสัญชาติไทย</w:t>
      </w:r>
      <w:r w:rsidRPr="0088121F">
        <w:rPr>
          <w:rFonts w:eastAsiaTheme="minorHAnsi"/>
        </w:rPr>
        <w:t xml:space="preserve"> </w:t>
      </w:r>
      <w:r w:rsidRPr="0088121F">
        <w:rPr>
          <w:rFonts w:eastAsiaTheme="minorHAnsi"/>
          <w:cs/>
        </w:rPr>
        <w:t xml:space="preserve">ที่มีสาระสำคัญอยู่ด้วยกัน </w:t>
      </w:r>
      <w:r w:rsidRPr="0088121F">
        <w:rPr>
          <w:rFonts w:eastAsiaTheme="minorHAnsi"/>
        </w:rPr>
        <w:t xml:space="preserve">6 </w:t>
      </w:r>
      <w:r w:rsidRPr="0088121F">
        <w:rPr>
          <w:rFonts w:eastAsiaTheme="minorHAnsi"/>
          <w:cs/>
        </w:rPr>
        <w:t xml:space="preserve">ข้อ คือ </w:t>
      </w:r>
    </w:p>
    <w:p w14:paraId="298DCDA3" w14:textId="77777777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  <w:cs/>
        </w:rPr>
      </w:pPr>
      <w:r w:rsidRPr="0088121F">
        <w:rPr>
          <w:rFonts w:eastAsiaTheme="minorHAnsi"/>
          <w:cs/>
        </w:rPr>
        <w:tab/>
        <w:t>การลงทะเบียนและพิสูจน์ตัวตน</w:t>
      </w:r>
      <w:r w:rsidRPr="0088121F">
        <w:rPr>
          <w:rFonts w:eastAsiaTheme="minorHAnsi"/>
        </w:rPr>
        <w:t xml:space="preserve"> (</w:t>
      </w:r>
      <w:r w:rsidRPr="0088121F">
        <w:rPr>
          <w:rFonts w:eastAsiaTheme="minorHAnsi"/>
          <w:cs/>
        </w:rPr>
        <w:t xml:space="preserve">ข้อ </w:t>
      </w:r>
      <w:r w:rsidRPr="0088121F">
        <w:rPr>
          <w:rFonts w:eastAsiaTheme="minorHAnsi"/>
        </w:rPr>
        <w:t xml:space="preserve">4.2) </w:t>
      </w:r>
      <w:r w:rsidRPr="0088121F">
        <w:rPr>
          <w:rFonts w:eastAsiaTheme="minorHAnsi"/>
          <w:cs/>
        </w:rPr>
        <w:t>เป็นกระบวนการได้มาและการบันทึกข้อมูลไอเดนทิตีที่จำเป็นจากผู้สมัครใช้บริการและการตรวจสอบหลักฐานแสดงตนและตรวจสอบตัวบุคคล ที่ผู้สมัครใช้บริการอ้างความเป็นเจ้าของไอเดนทิตีในระหว่างการลงทะเบียน โดยเปรียบเทียบกับคุณลักษณะของข้อมูลที่มีอยู่เพื่อให้มั่นใจได้ว่าไอเดนทิตีนั้นมีอยู่จริง</w:t>
      </w:r>
    </w:p>
    <w:p w14:paraId="4016B69D" w14:textId="6DE2C87A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ab/>
        <w:t xml:space="preserve">การยืนยันตัวตน (ข้อ </w:t>
      </w:r>
      <w:r w:rsidRPr="0088121F">
        <w:rPr>
          <w:rFonts w:eastAsiaTheme="minorHAnsi"/>
        </w:rPr>
        <w:t xml:space="preserve">4.3) </w:t>
      </w:r>
      <w:r w:rsidRPr="0088121F">
        <w:rPr>
          <w:rFonts w:eastAsiaTheme="minorHAnsi"/>
          <w:cs/>
        </w:rPr>
        <w:t xml:space="preserve">เป็นกระบวนการที่ผู้ใช้บริการครอบครองและใช้ในการยืนยันตัวตนกับผู้พิสูจน์และยืนยันตัวตนว่าเป็นบุคคลที่กล่าวอ้างจริง โดยอาจจะใช้ปัจจัยของการยืนยันตัวตนเพียงหนึ่งปัจจัยหรือมากกว่าหนึ่งปัจจัยก็ได้ โดยปัจจัยของการยืนยันตัวตนแบ่งออกเป็น </w:t>
      </w:r>
      <w:r w:rsidRPr="0088121F">
        <w:rPr>
          <w:rFonts w:eastAsiaTheme="minorHAnsi"/>
        </w:rPr>
        <w:t>3</w:t>
      </w:r>
      <w:r w:rsidRPr="0088121F">
        <w:rPr>
          <w:rFonts w:eastAsiaTheme="minorHAnsi"/>
          <w:cs/>
        </w:rPr>
        <w:t xml:space="preserve"> ประเภท ดังนี้ สิ่งที่ผู้ใช้บริการรู้ สิ่งที่ผู้ใช้บริการมี</w:t>
      </w:r>
      <w:r w:rsidR="0042311B">
        <w:rPr>
          <w:rFonts w:eastAsiaTheme="minorHAnsi" w:hint="cs"/>
          <w:cs/>
        </w:rPr>
        <w:t xml:space="preserve"> </w:t>
      </w:r>
      <w:r w:rsidRPr="0088121F">
        <w:rPr>
          <w:rFonts w:eastAsiaTheme="minorHAnsi"/>
          <w:cs/>
        </w:rPr>
        <w:t>และสิ่งที่ผู้ใช้บริการเป็น</w:t>
      </w:r>
    </w:p>
    <w:p w14:paraId="42687B0E" w14:textId="77777777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</w:rPr>
      </w:pPr>
      <w:r w:rsidRPr="0088121F">
        <w:rPr>
          <w:rFonts w:eastAsiaTheme="minorHAnsi"/>
        </w:rPr>
        <w:tab/>
      </w:r>
      <w:r w:rsidRPr="0088121F">
        <w:rPr>
          <w:rFonts w:eastAsiaTheme="minorHAnsi"/>
          <w:cs/>
        </w:rPr>
        <w:t xml:space="preserve">การกำหนดระดับความน่าเชื่อถือของสิ่งที่ใช้ยืนยันตัวตน (ข้อ </w:t>
      </w:r>
      <w:r w:rsidRPr="0088121F">
        <w:rPr>
          <w:rFonts w:eastAsiaTheme="minorHAnsi"/>
        </w:rPr>
        <w:t xml:space="preserve">8) </w:t>
      </w:r>
      <w:r w:rsidRPr="0088121F">
        <w:rPr>
          <w:rFonts w:eastAsiaTheme="minorHAnsi"/>
          <w:cs/>
        </w:rPr>
        <w:t>ผู้ให้บริการภาครัฐต้องกำหนดระดับความน่าเชื่อถือของสิ่งที่ใช้ยืนยันตัวตน โดยนำผลของการประเมินความเสี่ยงมาประกอบกับการพิจารณาเพิ่มเติมที่เกี่ยวข้องกับการยืนยันตัวตน เพื่อให้ผู้ให้บริการภาครัฐเลือกข้อกำหนดของการยืนยันตัวตนที่เหมาะสมที่สุดสำหรับการให้บริการภาครัฐ เมื่อผู้ให้บริการภาครัฐพิจารณากลุ่มการให้บริการภาครัฐ ระดับความน่าเชื่อถือของไอเดนทิตีและรูปแบบการลงทะเบียน</w:t>
      </w:r>
      <w:r w:rsidRPr="0088121F">
        <w:rPr>
          <w:rFonts w:eastAsiaTheme="minorHAnsi"/>
          <w:cs/>
        </w:rPr>
        <w:lastRenderedPageBreak/>
        <w:t>และพิสูจน์ตัวตนทางดิจิทัลสำหรับบริการภาครัฐแล้ว ให้ผู้ให้บริการภาครัฐและผู้พิสูจน์และยืนยันตัวตน จัดให้มีข้อตกลงในการดำเนินการและปฏิบัติตามข้อตกลงนั้น</w:t>
      </w:r>
    </w:p>
    <w:p w14:paraId="3D458FA5" w14:textId="3031F060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</w:rPr>
      </w:pPr>
      <w:r w:rsidRPr="0088121F">
        <w:rPr>
          <w:rFonts w:eastAsiaTheme="minorHAnsi"/>
        </w:rPr>
        <w:tab/>
      </w:r>
      <w:r w:rsidRPr="0088121F">
        <w:rPr>
          <w:rFonts w:eastAsiaTheme="minorHAnsi"/>
          <w:cs/>
        </w:rPr>
        <w:t>ข้อกำหนดการลงทะเบียนและพิสูจน์ตัวตนทางดิจิทัล</w:t>
      </w:r>
      <w:r w:rsidRPr="0088121F">
        <w:rPr>
          <w:rFonts w:eastAsiaTheme="minorHAnsi"/>
        </w:rPr>
        <w:t xml:space="preserve"> (</w:t>
      </w:r>
      <w:r w:rsidRPr="0088121F">
        <w:rPr>
          <w:rFonts w:eastAsiaTheme="minorHAnsi"/>
          <w:cs/>
        </w:rPr>
        <w:t xml:space="preserve">ข้อ </w:t>
      </w:r>
      <w:r w:rsidRPr="0088121F">
        <w:rPr>
          <w:rFonts w:eastAsiaTheme="minorHAnsi"/>
        </w:rPr>
        <w:t xml:space="preserve">2) </w:t>
      </w:r>
      <w:r w:rsidRPr="0088121F">
        <w:rPr>
          <w:rFonts w:eastAsiaTheme="minorHAnsi"/>
          <w:cs/>
        </w:rPr>
        <w:t xml:space="preserve">การลงทะเบียนและพิสูจน์ตัวตนทางดิจิทัลต้องทำให้มั่นใจได้ว่าผู้สมัครใช้บริการเป็นบุคคลที่กล่าวอ้างจริง โดยผ่านการแสดงตน </w:t>
      </w:r>
      <w:r w:rsidRPr="0088121F">
        <w:rPr>
          <w:rFonts w:eastAsiaTheme="minorHAnsi"/>
          <w:cs/>
        </w:rPr>
        <w:br/>
        <w:t>การตรวจสอบหลักฐานแสดงตน และการตรวจสอบตัวบุคคล โดยหน่วยงานของรัฐควรพิจารณาถึงความสมดุลระหว่างความเป็นส่วนบุคคลและความต้องการที่จะใช้ข้อมูลของผู้ใช้บริการ เพื่อกำหนดเป็นคุณลักษณะขั้นต่ำที่จำเป็นในการพิสูจน์ตัวตนทางดิจิทัล เช่น เลขประจำตัวประชาชน ชื่อ ชื่อสกุล วันเดือนปีเกิด เลขหลังบัตรประจำตัวประชาชน</w:t>
      </w:r>
    </w:p>
    <w:p w14:paraId="30A47254" w14:textId="06DF56B0" w:rsidR="00510237" w:rsidRPr="0088121F" w:rsidRDefault="00510237" w:rsidP="00510237">
      <w:pPr>
        <w:spacing w:after="160" w:line="259" w:lineRule="auto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ab/>
        <w:t xml:space="preserve">ข้อกำหนดของการยืนยันตัวตนทางดิจิทัลสำหรับบริการภาครัฐ (ข้อ </w:t>
      </w:r>
      <w:r w:rsidRPr="0088121F">
        <w:rPr>
          <w:rFonts w:eastAsiaTheme="minorHAnsi"/>
        </w:rPr>
        <w:t>3</w:t>
      </w:r>
      <w:r w:rsidRPr="0088121F">
        <w:rPr>
          <w:rFonts w:eastAsiaTheme="minorHAnsi"/>
          <w:cs/>
        </w:rPr>
        <w:t xml:space="preserve">) ให้เป็นไปตามข้อเสนอแนะมาตรฐานด้านเทคโนโลยีสารสนเทศและการสื่อสารที่จำเป็นต่อธุรกรรมทางอิเล็กทรอนิกส์ ว่าด้วยแนวทางการใช้ดิจิทัลไอดีสำหรับประเทศไทยในการยืนยันตัวตน เป็นการกำหนดระดับความน่าเชื่อถือของสิ่งที่ใช้ยืนยันตัวตนที่เหมาะสมจะช่วยลดโอกาสของการยืนยันตัวตนผิดพลาด แบ่งออกเป็น </w:t>
      </w:r>
      <w:r w:rsidRPr="0088121F">
        <w:rPr>
          <w:rFonts w:eastAsiaTheme="minorHAnsi"/>
        </w:rPr>
        <w:t>3</w:t>
      </w:r>
      <w:r w:rsidRPr="0088121F">
        <w:rPr>
          <w:rFonts w:eastAsiaTheme="minorHAnsi"/>
          <w:cs/>
        </w:rPr>
        <w:t xml:space="preserve"> ระดับ คือ ระดับที่ </w:t>
      </w:r>
      <w:r w:rsidRPr="0088121F">
        <w:rPr>
          <w:rFonts w:eastAsiaTheme="minorHAnsi"/>
        </w:rPr>
        <w:t>1</w:t>
      </w:r>
      <w:r w:rsidRPr="0088121F">
        <w:rPr>
          <w:rFonts w:eastAsiaTheme="minorHAnsi"/>
          <w:cs/>
        </w:rPr>
        <w:t xml:space="preserve"> (</w:t>
      </w:r>
      <w:r w:rsidRPr="0088121F">
        <w:rPr>
          <w:rFonts w:eastAsiaTheme="minorHAnsi"/>
        </w:rPr>
        <w:t>AAL</w:t>
      </w:r>
      <w:r w:rsidRPr="0088121F">
        <w:rPr>
          <w:rFonts w:eastAsiaTheme="minorHAnsi"/>
          <w:cs/>
        </w:rPr>
        <w:t xml:space="preserve">1) กำหนดให้ผู้ใช้บริการต้องยืนยันตัวตนแบบปัจจัยเดียว ระดับที่ </w:t>
      </w:r>
      <w:r w:rsidRPr="0088121F">
        <w:rPr>
          <w:rFonts w:eastAsiaTheme="minorHAnsi"/>
        </w:rPr>
        <w:t>2</w:t>
      </w:r>
      <w:r w:rsidRPr="0088121F">
        <w:rPr>
          <w:rFonts w:eastAsiaTheme="minorHAnsi"/>
          <w:cs/>
        </w:rPr>
        <w:t xml:space="preserve"> (</w:t>
      </w:r>
      <w:r w:rsidRPr="0088121F">
        <w:rPr>
          <w:rFonts w:eastAsiaTheme="minorHAnsi"/>
        </w:rPr>
        <w:t>AAL</w:t>
      </w:r>
      <w:r w:rsidRPr="0088121F">
        <w:rPr>
          <w:rFonts w:eastAsiaTheme="minorHAnsi"/>
          <w:cs/>
        </w:rPr>
        <w:t xml:space="preserve">2) กำหนดให้ผู้ใช้บริการต้องยืนยันตัวตนแบบ </w:t>
      </w:r>
      <w:r w:rsidRPr="0088121F">
        <w:rPr>
          <w:rFonts w:eastAsiaTheme="minorHAnsi"/>
        </w:rPr>
        <w:t>2</w:t>
      </w:r>
      <w:r w:rsidRPr="0088121F">
        <w:rPr>
          <w:rFonts w:eastAsiaTheme="minorHAnsi"/>
          <w:cs/>
        </w:rPr>
        <w:t xml:space="preserve"> ปัจจัยที่แตกต่างกัน และระดับที่ </w:t>
      </w:r>
      <w:r w:rsidRPr="0088121F">
        <w:rPr>
          <w:rFonts w:eastAsiaTheme="minorHAnsi"/>
        </w:rPr>
        <w:t>3</w:t>
      </w:r>
      <w:r w:rsidRPr="0088121F">
        <w:rPr>
          <w:rFonts w:eastAsiaTheme="minorHAnsi"/>
          <w:cs/>
        </w:rPr>
        <w:t xml:space="preserve"> (</w:t>
      </w:r>
      <w:r w:rsidRPr="0088121F">
        <w:rPr>
          <w:rFonts w:eastAsiaTheme="minorHAnsi"/>
        </w:rPr>
        <w:t>AAL</w:t>
      </w:r>
      <w:r w:rsidRPr="0088121F">
        <w:rPr>
          <w:rFonts w:eastAsiaTheme="minorHAnsi"/>
          <w:cs/>
        </w:rPr>
        <w:t>3) กำหนดให้ผู้ใช้บริการต้องยืนยันตัวตนแบบ 2 ปัจจัยขึ้นไปที่แตกต่างกัน โดยมีปัจจัยหนึ่งเป็นกุญแจที่ผ่านเกณฑ์วิธีการเข้ารหัสลับซึ่งผู้ใช้บริการต้องพิสูจน์ว่าตนครอบครองกุญแจนั้น และต้องพิสูจน์ว่าตนครอบครองปัจจัยของการยืนยันตัวตนดังกล่าวผ่านโพรโทคอลที่มีความปลอดภัยในการใช้รับส่งข้อมูลระหว่างผู้ใช้บริการและผู้พิสูจน์และยืนยันตัวตน</w:t>
      </w:r>
    </w:p>
    <w:p w14:paraId="2FC2BBA3" w14:textId="410D602D" w:rsidR="00510237" w:rsidRPr="0088121F" w:rsidRDefault="00510237" w:rsidP="00510237">
      <w:pPr>
        <w:spacing w:after="160" w:line="259" w:lineRule="auto"/>
        <w:ind w:firstLine="720"/>
        <w:jc w:val="thaiDistribute"/>
        <w:rPr>
          <w:rFonts w:eastAsiaTheme="minorHAnsi"/>
        </w:rPr>
      </w:pPr>
      <w:r w:rsidRPr="0088121F">
        <w:rPr>
          <w:rFonts w:eastAsiaTheme="minorHAnsi"/>
          <w:cs/>
        </w:rPr>
        <w:t xml:space="preserve">แนวทางการนำไปใช้ (ข้อ </w:t>
      </w:r>
      <w:r w:rsidRPr="0088121F">
        <w:rPr>
          <w:rFonts w:eastAsiaTheme="minorHAnsi"/>
        </w:rPr>
        <w:t xml:space="preserve">5) </w:t>
      </w:r>
      <w:r w:rsidRPr="0088121F">
        <w:rPr>
          <w:rFonts w:eastAsiaTheme="minorHAnsi"/>
          <w:cs/>
        </w:rPr>
        <w:t xml:space="preserve">การเลือกใช้รูปแบบ วิธีการ และระดับความน่าเชื่อถือที่เหมาะสมกับบริการภาครัฐเป็นเรื่องที่มีความสำคัญอย่างยิ่ง โดยการออกแบบและการนำไปใช้ต้องมีการพิจารณาประเด็นต่าง ๆ ดังนี้ </w:t>
      </w:r>
      <w:r w:rsidRPr="0088121F">
        <w:rPr>
          <w:rFonts w:eastAsiaTheme="minorHAnsi"/>
        </w:rPr>
        <w:t xml:space="preserve">1) </w:t>
      </w:r>
      <w:r w:rsidRPr="0088121F">
        <w:rPr>
          <w:rFonts w:eastAsiaTheme="minorHAnsi"/>
          <w:cs/>
        </w:rPr>
        <w:t xml:space="preserve">มีบริการใดบ้างที่จำเป็นต้องใช้ข้อมูลส่วนบุคคลในการให้บริการ </w:t>
      </w:r>
      <w:r w:rsidRPr="0088121F">
        <w:rPr>
          <w:rFonts w:eastAsiaTheme="minorHAnsi"/>
        </w:rPr>
        <w:t xml:space="preserve">2) </w:t>
      </w:r>
      <w:r w:rsidRPr="0088121F">
        <w:rPr>
          <w:rFonts w:eastAsiaTheme="minorHAnsi"/>
          <w:cs/>
        </w:rPr>
        <w:t>จำเป็นต้องลงทะเบียนและพิสูจน์ตัวตนหรือไม่</w:t>
      </w:r>
      <w:r w:rsidRPr="0088121F">
        <w:rPr>
          <w:rFonts w:eastAsiaTheme="minorHAnsi"/>
        </w:rPr>
        <w:t xml:space="preserve"> 3) </w:t>
      </w:r>
      <w:r w:rsidRPr="0088121F">
        <w:rPr>
          <w:rFonts w:eastAsiaTheme="minorHAnsi"/>
          <w:cs/>
        </w:rPr>
        <w:t xml:space="preserve">ผู้เกี่ยวข้องมีบทบาท และหน้าที่อย่างไร </w:t>
      </w:r>
      <w:r w:rsidRPr="0088121F">
        <w:rPr>
          <w:rFonts w:eastAsiaTheme="minorHAnsi"/>
        </w:rPr>
        <w:t xml:space="preserve">4) </w:t>
      </w:r>
      <w:r w:rsidRPr="0088121F">
        <w:rPr>
          <w:rFonts w:eastAsiaTheme="minorHAnsi"/>
          <w:cs/>
        </w:rPr>
        <w:t>ช่องทางดิจิทัลที่ใช้ในการรับส่งข้อมูล</w:t>
      </w:r>
      <w:r w:rsidRPr="0088121F">
        <w:rPr>
          <w:rFonts w:eastAsiaTheme="minorHAnsi"/>
        </w:rPr>
        <w:t xml:space="preserve"> </w:t>
      </w:r>
      <w:r w:rsidRPr="0088121F">
        <w:rPr>
          <w:rFonts w:eastAsiaTheme="minorHAnsi"/>
          <w:cs/>
        </w:rPr>
        <w:t xml:space="preserve">เช่น อีเมล หมายเลขโทรศัพท์เคลื่อนที่ สื่อสังคมออนไลน์ เว็บไซต์ </w:t>
      </w:r>
      <w:r w:rsidRPr="0088121F">
        <w:rPr>
          <w:rFonts w:eastAsiaTheme="minorHAnsi"/>
        </w:rPr>
        <w:t xml:space="preserve">5) </w:t>
      </w:r>
      <w:r w:rsidRPr="0088121F">
        <w:rPr>
          <w:rFonts w:eastAsiaTheme="minorHAnsi"/>
          <w:cs/>
        </w:rPr>
        <w:t xml:space="preserve">ผลกระทบ ระดับความรุนแรง และความสูญเสียที่อาจเกิดขึ้นได้หากการพิสูจน์และยืนยันตัวตนผิดพลาด </w:t>
      </w:r>
      <w:r w:rsidRPr="0088121F">
        <w:rPr>
          <w:rFonts w:eastAsiaTheme="minorHAnsi"/>
        </w:rPr>
        <w:t xml:space="preserve">6) </w:t>
      </w:r>
      <w:r w:rsidRPr="0088121F">
        <w:rPr>
          <w:rFonts w:eastAsiaTheme="minorHAnsi"/>
          <w:cs/>
        </w:rPr>
        <w:t>ระดับความเสี่ยงเทียบกับระดับความน่าเชื่อถือของไอเดนทิตี</w:t>
      </w:r>
    </w:p>
    <w:p w14:paraId="5CA51BC1" w14:textId="77777777" w:rsidR="00510237" w:rsidRPr="0088121F" w:rsidRDefault="00510237" w:rsidP="00510237">
      <w:pPr>
        <w:spacing w:after="160" w:line="259" w:lineRule="auto"/>
        <w:rPr>
          <w:rFonts w:eastAsiaTheme="minorHAnsi"/>
        </w:rPr>
      </w:pPr>
    </w:p>
    <w:p w14:paraId="45269627" w14:textId="77777777" w:rsidR="00510237" w:rsidRPr="0088121F" w:rsidRDefault="00510237" w:rsidP="00510237">
      <w:pPr>
        <w:rPr>
          <w:rFonts w:eastAsia="Times New Roman"/>
        </w:rPr>
      </w:pPr>
      <w:r w:rsidRPr="0088121F">
        <w:rPr>
          <w:rFonts w:eastAsia="Times New Roman"/>
          <w:noProof/>
          <w:cs/>
        </w:rPr>
        <w:drawing>
          <wp:inline distT="0" distB="0" distL="0" distR="0" wp14:anchorId="66BD0410" wp14:editId="7C51D25E">
            <wp:extent cx="5476875" cy="2490925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615" cy="24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243E" w14:textId="6759C0A2" w:rsidR="00510237" w:rsidRPr="0088121F" w:rsidRDefault="00510237" w:rsidP="00510237">
      <w:pPr>
        <w:ind w:firstLine="567"/>
        <w:contextualSpacing/>
        <w:jc w:val="center"/>
        <w:rPr>
          <w:rFonts w:eastAsiaTheme="minorHAnsi"/>
          <w:b/>
          <w:bCs/>
        </w:rPr>
      </w:pPr>
      <w:r w:rsidRPr="0088121F">
        <w:rPr>
          <w:rFonts w:eastAsia="Times New Roman"/>
          <w:b/>
          <w:bCs/>
          <w:cs/>
        </w:rPr>
        <w:t>ภาพที่ ค</w:t>
      </w:r>
      <w:r w:rsidRPr="0088121F">
        <w:rPr>
          <w:rFonts w:eastAsia="Times New Roman"/>
          <w:b/>
          <w:bCs/>
        </w:rPr>
        <w:t xml:space="preserve">-2 </w:t>
      </w:r>
      <w:r w:rsidRPr="0088121F">
        <w:rPr>
          <w:rFonts w:eastAsia="Times New Roman"/>
          <w:b/>
          <w:bCs/>
          <w:cs/>
        </w:rPr>
        <w:t>วิธีการเชื่อมโยงตาม</w:t>
      </w:r>
      <w:r w:rsidR="00B36E4E">
        <w:rPr>
          <w:rFonts w:eastAsia="Times New Roman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พรบ.</w:t>
      </w:r>
      <w:r w:rsidR="00B36E4E">
        <w:rPr>
          <w:rFonts w:eastAsiaTheme="minorHAnsi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การปฏิบัติราชการทางอิเล็กทรอนิกส์</w:t>
      </w:r>
    </w:p>
    <w:p w14:paraId="678A42B3" w14:textId="77777777" w:rsidR="00510237" w:rsidRPr="0088121F" w:rsidRDefault="00510237" w:rsidP="00510237">
      <w:pPr>
        <w:ind w:firstLine="567"/>
        <w:contextualSpacing/>
        <w:jc w:val="center"/>
        <w:rPr>
          <w:rFonts w:eastAsia="Times New Roman"/>
          <w:cs/>
        </w:rPr>
      </w:pPr>
    </w:p>
    <w:p w14:paraId="3E2DC7AF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ร่าง พ.ร.บ. การปฏิบัติราชการทางอิเล็กทรอนิกส์ มาตรา </w:t>
      </w:r>
      <w:r w:rsidRPr="0088121F">
        <w:rPr>
          <w:rFonts w:eastAsia="Times New Roman"/>
        </w:rPr>
        <w:t xml:space="preserve">6 </w:t>
      </w:r>
      <w:r w:rsidRPr="0088121F">
        <w:rPr>
          <w:rFonts w:eastAsia="Times New Roman"/>
          <w:cs/>
        </w:rPr>
        <w:t xml:space="preserve">ได้ระบุไว้ว่า “เพื่อประโยชน์ในการดำเนินการตามพระราชบัญญัตินี้ให้มีประสิทธิภาพให้คณะรัฐมนตรีกำหนดวิธีการทางอิเล็กทรอนิกส์ซึ่งรวมถึงมาตรฐานข้อมูลด้านเทคโนโลยีสารสนเทศและการสื่อสาร ที่หน่วยงานของรัฐจะต้องใช้และปฏิบัติให้สอดคล้องกันและเชื่อมโยงถึงกันได้” ซึ่งได้มีการกำหนดวิธีการและมาตรฐานเชื่อมโยงไว้ด้วยกันหลายฉบับ ดังแสดงในภาพที่ </w:t>
      </w:r>
      <w:r w:rsidRPr="0088121F">
        <w:rPr>
          <w:rFonts w:eastAsia="Times New Roman"/>
        </w:rPr>
        <w:t xml:space="preserve">1.6-2 </w:t>
      </w:r>
      <w:r w:rsidRPr="0088121F">
        <w:rPr>
          <w:rFonts w:eastAsia="Times New Roman"/>
          <w:cs/>
        </w:rPr>
        <w:t>เป็นมาตรฐานการเชื่อมโยง และแลกเปลี่ยนข้อมูลภาครัฐ (</w:t>
      </w:r>
      <w:r w:rsidRPr="0088121F">
        <w:rPr>
          <w:rFonts w:eastAsia="Times New Roman"/>
        </w:rPr>
        <w:t>Thailand Government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>Information Exchange : TGIX)</w:t>
      </w:r>
      <w:r w:rsidRPr="0088121F">
        <w:rPr>
          <w:rFonts w:eastAsia="Times New Roman"/>
          <w:cs/>
        </w:rPr>
        <w:t xml:space="preserve"> ตามแผนพัฒนารัฐบาลดิจิทัลของประเทศไทยในการผลักดันให้เกิดการเชื่อมโยงข้อมูลของส่วนราชการ เข้ากับศูนย์ข้อมูลอื่น ๆ รัฐบาลจึงกำหนดให้มีการนำธรรมาภิบาลข้อมูลภาครัฐ (</w:t>
      </w:r>
      <w:r w:rsidRPr="0088121F">
        <w:rPr>
          <w:rFonts w:eastAsia="Times New Roman"/>
        </w:rPr>
        <w:t xml:space="preserve">Data Governance : DG) </w:t>
      </w:r>
      <w:r w:rsidRPr="0088121F">
        <w:rPr>
          <w:rFonts w:eastAsia="Times New Roman"/>
          <w:cs/>
        </w:rPr>
        <w:t xml:space="preserve">มาเป็นแกนสำคัญในการประยุกต์ใช้ </w:t>
      </w:r>
      <w:r w:rsidRPr="0088121F">
        <w:rPr>
          <w:rFonts w:eastAsia="Times New Roman"/>
        </w:rPr>
        <w:t xml:space="preserve">Big Data </w:t>
      </w:r>
      <w:r w:rsidRPr="0088121F">
        <w:rPr>
          <w:rFonts w:eastAsia="Times New Roman"/>
          <w:cs/>
        </w:rPr>
        <w:t xml:space="preserve">ภาครัฐเพื่อเพิ่มประสิทธิผลของนโยบายในการพัฒนาประเทศระยะยาว </w:t>
      </w:r>
    </w:p>
    <w:p w14:paraId="7D526BAC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สำนักงานพัฒนารัฐบาลดิจิทัล (องค์การมหาชน) หรือ สพร. ได้สร้างความร่วมมือกับหน่วยงานภาครัฐ เพื่อดำเนินการจัดทำมาตรฐานการเชื่อมโยง และแลกเปลี่ยนข้อมูลภาครัฐ (</w:t>
      </w:r>
      <w:r w:rsidRPr="0088121F">
        <w:rPr>
          <w:rFonts w:eastAsia="Times New Roman"/>
        </w:rPr>
        <w:t>Thailand Government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Information Exchange : TGIX) </w:t>
      </w:r>
      <w:r w:rsidRPr="0088121F">
        <w:rPr>
          <w:rFonts w:eastAsia="Times New Roman"/>
          <w:cs/>
        </w:rPr>
        <w:t xml:space="preserve">โดยมีจุดประสงค์เพื่อให้เกิดมาตรฐานในการเชื่อมโยงและแลกเปลี่ยนข้อมูลภาครัฐ อันนำไปสู่การบูรณาการข้อมูล และการใช้ข้อมูลเพื่อขับเคลื่อนประเทศอย่างมีประสิทธิภาพ ประกอบด้วย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>มาตรฐานการเชื่อมโยงและแลกเปลี่ยนข้อมูลภาครัฐ ในระดับด้านความหมายข้อมูล (</w:t>
      </w:r>
      <w:r w:rsidRPr="0088121F">
        <w:rPr>
          <w:rFonts w:eastAsia="Times New Roman"/>
        </w:rPr>
        <w:t>Semantic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Standard)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>มาตรฐานการเชื่อมโยงและแลกเปลี่ยนข้อมูลภาครัฐ ในระดับด้านการเชื่อมโยงข้อมูล (</w:t>
      </w:r>
      <w:r w:rsidRPr="0088121F">
        <w:rPr>
          <w:rFonts w:eastAsia="Times New Roman"/>
        </w:rPr>
        <w:t>Linkage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>Standard)</w:t>
      </w:r>
      <w:r w:rsidRPr="0088121F">
        <w:rPr>
          <w:rFonts w:eastAsia="Times New Roman"/>
          <w:cs/>
        </w:rPr>
        <w:t xml:space="preserve"> ซึ่งเป็นมาตรฐาน</w:t>
      </w:r>
      <w:r w:rsidRPr="0088121F">
        <w:rPr>
          <w:rFonts w:eastAsia="Times New Roman"/>
          <w:cs/>
        </w:rPr>
        <w:lastRenderedPageBreak/>
        <w:t>การเชื่อมโยงและแลกเปลี่ยนข้อมูลภาครัฐ ในระดับด้านการเชื่อมโยงข้อมูล (</w:t>
      </w:r>
      <w:r w:rsidRPr="0088121F">
        <w:rPr>
          <w:rFonts w:eastAsia="Times New Roman"/>
        </w:rPr>
        <w:t xml:space="preserve">Linkage Standard) </w:t>
      </w:r>
      <w:r w:rsidRPr="0088121F">
        <w:rPr>
          <w:rFonts w:eastAsia="Times New Roman"/>
          <w:cs/>
        </w:rPr>
        <w:t xml:space="preserve">ว่าด้วยเรื่องของสถาปัตยกรรมการเชื่อมโยงและแลกเปลี่ยนข้อมูลภาครัฐ </w:t>
      </w:r>
    </w:p>
    <w:p w14:paraId="5DF9A34A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องค์ประกอบของสถาปัตยกรรมของมาตรฐานการเชื่อมโยง และแลกเปลี่ยนข้อมูลภาครัฐ ประกอบด้วย การบริหารจัดการยืนยันตัวตน การควบคุมการเข้าถึง</w:t>
      </w:r>
      <w:r w:rsidRPr="0088121F">
        <w:rPr>
          <w:rFonts w:eastAsia="Times New Roman"/>
        </w:rPr>
        <w:t xml:space="preserve"> </w:t>
      </w:r>
      <w:r w:rsidRPr="0088121F">
        <w:rPr>
          <w:rFonts w:eastAsia="Times New Roman"/>
          <w:cs/>
        </w:rPr>
        <w:t>บัญชีผู้ใช้งาน โทเคน และเซสชัน</w:t>
      </w:r>
      <w:r w:rsidRPr="0088121F">
        <w:rPr>
          <w:rFonts w:eastAsia="Times New Roman"/>
        </w:rPr>
        <w:t xml:space="preserve"> </w:t>
      </w:r>
      <w:r w:rsidRPr="0088121F">
        <w:rPr>
          <w:rFonts w:eastAsia="Times New Roman"/>
          <w:cs/>
        </w:rPr>
        <w:t xml:space="preserve">นอกจากนั้นได้มีการกำหนดโปรโตคอลสำหรับการเชื่อมโยงและแลกเปลี่ยนข้อมูล ที่มีข้อกำหนดด้านโปรโตคอลระดับแอปพลิเคชัน </w:t>
      </w:r>
    </w:p>
    <w:p w14:paraId="4CFA26D2" w14:textId="5D7F2198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การทำงานของโปรโตคอล การเชื่อมโยงและการแลกเปลี่ยนข้อมูลตามมาตรฐาน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br/>
        <w:t>มีองค์ประกอบของสถาปัตยกรรมการเชื่อมโยงและแลกเปลี่ยนข้อมูลภาครัฐ ตัวอย่างเช่น</w:t>
      </w:r>
      <w:r w:rsidR="009B52E9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 xml:space="preserve">การเชื่อมโยงข้อมูลจาก </w:t>
      </w:r>
      <w:r w:rsidRPr="0088121F">
        <w:rPr>
          <w:rFonts w:eastAsia="Times New Roman"/>
        </w:rPr>
        <w:t xml:space="preserve">REST API Client </w:t>
      </w:r>
      <w:r w:rsidRPr="0088121F">
        <w:rPr>
          <w:rFonts w:eastAsia="Times New Roman"/>
          <w:cs/>
        </w:rPr>
        <w:t xml:space="preserve">ของผู้ใช้บริการ </w:t>
      </w:r>
      <w:r w:rsidRPr="0088121F">
        <w:rPr>
          <w:rFonts w:eastAsia="Times New Roman"/>
        </w:rPr>
        <w:t xml:space="preserve">API (Consumer System) </w:t>
      </w:r>
      <w:r w:rsidRPr="0088121F">
        <w:rPr>
          <w:rFonts w:eastAsia="Times New Roman"/>
          <w:cs/>
        </w:rPr>
        <w:t>ไปยังเอนพอยน์</w:t>
      </w:r>
      <w:r w:rsidR="009B52E9">
        <w:rPr>
          <w:rFonts w:eastAsia="Times New Roman" w:hint="cs"/>
          <w:cs/>
        </w:rPr>
        <w:t xml:space="preserve"> </w:t>
      </w:r>
      <w:r w:rsidR="009B52E9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(</w:t>
      </w:r>
      <w:r w:rsidRPr="0088121F">
        <w:rPr>
          <w:rFonts w:eastAsia="Times New Roman"/>
        </w:rPr>
        <w:t xml:space="preserve">Endpoint URL) </w:t>
      </w:r>
      <w:r w:rsidRPr="0088121F">
        <w:rPr>
          <w:rFonts w:eastAsia="Times New Roman"/>
          <w:cs/>
        </w:rPr>
        <w:t xml:space="preserve">ของ </w:t>
      </w:r>
      <w:r w:rsidRPr="0088121F">
        <w:rPr>
          <w:rFonts w:eastAsia="Times New Roman"/>
        </w:rPr>
        <w:t xml:space="preserve">REST API </w:t>
      </w:r>
      <w:r w:rsidRPr="0088121F">
        <w:rPr>
          <w:rFonts w:eastAsia="Times New Roman"/>
          <w:cs/>
        </w:rPr>
        <w:t xml:space="preserve">ของผู้ให้บริการ </w:t>
      </w:r>
      <w:r w:rsidRPr="0088121F">
        <w:rPr>
          <w:rFonts w:eastAsia="Times New Roman"/>
        </w:rPr>
        <w:t>API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(Provider System) </w:t>
      </w:r>
      <w:r w:rsidRPr="0088121F">
        <w:rPr>
          <w:rFonts w:eastAsia="Times New Roman"/>
          <w:cs/>
        </w:rPr>
        <w:t xml:space="preserve">ซึ่งเอนพอยน์ต้องมีโปรโตคอลเป็น </w:t>
      </w:r>
      <w:r w:rsidRPr="0088121F">
        <w:rPr>
          <w:rFonts w:eastAsia="Times New Roman"/>
        </w:rPr>
        <w:t>Hypertext Transfer Protocol Secure (HTTPS)</w:t>
      </w:r>
      <w:r w:rsidRPr="0088121F">
        <w:rPr>
          <w:rFonts w:eastAsia="Times New Roman"/>
          <w:cs/>
        </w:rPr>
        <w:t xml:space="preserve"> ใช้ร่วมกันกับโปรโตคอลสำหรับการรับรองความปลอดภัยในรูปแบบ </w:t>
      </w:r>
      <w:r w:rsidRPr="0088121F">
        <w:rPr>
          <w:rFonts w:eastAsia="Times New Roman"/>
        </w:rPr>
        <w:t xml:space="preserve">Transport Layer Security (TLS)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Secure Socket Layer (SSL) </w:t>
      </w:r>
      <w:r w:rsidRPr="0088121F">
        <w:rPr>
          <w:rFonts w:eastAsia="Times New Roman"/>
          <w:cs/>
        </w:rPr>
        <w:t xml:space="preserve">โดยขั้นตอนทั้งหมดที่กล่าวมาจะทำงานอยู่บน </w:t>
      </w:r>
      <w:r w:rsidRPr="0088121F">
        <w:rPr>
          <w:rFonts w:eastAsia="Times New Roman"/>
        </w:rPr>
        <w:t>Transmission Control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>Protocol (TCP)</w:t>
      </w:r>
      <w:r w:rsidRPr="0088121F">
        <w:rPr>
          <w:rFonts w:eastAsia="Times New Roman"/>
          <w:cs/>
        </w:rPr>
        <w:t xml:space="preserve"> </w:t>
      </w:r>
    </w:p>
    <w:p w14:paraId="33B0376F" w14:textId="7138AC24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นอกจากนี้ข้อมูลที่ใช้ในการเชื่อมโยงและแลกเปลี่ยนทั้งหมดของ </w:t>
      </w:r>
      <w:r w:rsidRPr="0088121F">
        <w:rPr>
          <w:rFonts w:eastAsia="Times New Roman"/>
        </w:rPr>
        <w:t xml:space="preserve">REST API </w:t>
      </w:r>
      <w:r w:rsidRPr="0088121F">
        <w:rPr>
          <w:rFonts w:eastAsia="Times New Roman"/>
          <w:cs/>
        </w:rPr>
        <w:t xml:space="preserve">ถูกรวมไว้ในรูปแบบ </w:t>
      </w:r>
      <w:r w:rsidRPr="0088121F">
        <w:rPr>
          <w:rFonts w:eastAsia="Times New Roman"/>
        </w:rPr>
        <w:t>JSON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Data Format </w:t>
      </w:r>
      <w:r w:rsidRPr="0088121F">
        <w:rPr>
          <w:rFonts w:eastAsia="Times New Roman"/>
          <w:cs/>
        </w:rPr>
        <w:t>ซึ่งประกอบด้วยข้อมูลเชิงธุรกรรม (</w:t>
      </w:r>
      <w:r w:rsidRPr="0088121F">
        <w:rPr>
          <w:rFonts w:eastAsia="Times New Roman"/>
        </w:rPr>
        <w:t xml:space="preserve">Business Data) </w:t>
      </w:r>
      <w:r w:rsidRPr="0088121F">
        <w:rPr>
          <w:rFonts w:eastAsia="Times New Roman"/>
          <w:cs/>
        </w:rPr>
        <w:t>พร้อมทั้งข้อมูลที่เกี่ยวข้องกับความปลอดภัยเพิ่มเติม เช่น ลงลายมือชื่อดิจิทัล (</w:t>
      </w:r>
      <w:r w:rsidRPr="0088121F">
        <w:rPr>
          <w:rFonts w:eastAsia="Times New Roman"/>
        </w:rPr>
        <w:t xml:space="preserve">Digital Signature)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>Online Certificate Status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Protocol (OCSP) </w:t>
      </w:r>
      <w:r w:rsidRPr="0088121F">
        <w:rPr>
          <w:rFonts w:eastAsia="Times New Roman"/>
          <w:cs/>
        </w:rPr>
        <w:t xml:space="preserve">เพื่อใช้งานกับ </w:t>
      </w:r>
      <w:r w:rsidRPr="0088121F">
        <w:rPr>
          <w:rFonts w:eastAsia="Times New Roman"/>
        </w:rPr>
        <w:t xml:space="preserve">Certification Authority </w:t>
      </w:r>
      <w:r w:rsidRPr="0088121F">
        <w:rPr>
          <w:rFonts w:eastAsia="Times New Roman"/>
          <w:cs/>
        </w:rPr>
        <w:t>เป็นต้น</w:t>
      </w:r>
    </w:p>
    <w:p w14:paraId="0A4B5B72" w14:textId="2630DECF" w:rsidR="00510237" w:rsidRPr="0088121F" w:rsidRDefault="00510237" w:rsidP="00510237">
      <w:pPr>
        <w:ind w:firstLine="567"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ข้อกำหนดด้านโปรโตคอลที่เกี่ยวข้องกับเอนพอยน์ ข้อกำหนดด้านโปรโตคอลที่เกี่ยวข้องกับ</w:t>
      </w:r>
      <w:r w:rsidR="009B52E9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เอนพอยน์ (</w:t>
      </w:r>
      <w:r w:rsidRPr="0088121F">
        <w:rPr>
          <w:rFonts w:eastAsia="Times New Roman"/>
        </w:rPr>
        <w:t xml:space="preserve">Endpoint URL) </w:t>
      </w:r>
      <w:r w:rsidRPr="0088121F">
        <w:rPr>
          <w:rFonts w:eastAsia="Times New Roman"/>
          <w:cs/>
        </w:rPr>
        <w:t xml:space="preserve">ในการเชื่อมโยงและแลกเปลี่ยนข้อมูลตามมาตรฐาน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กำหนดให้ผู้ใช้บริการ </w:t>
      </w:r>
      <w:r w:rsidRPr="0088121F">
        <w:rPr>
          <w:rFonts w:eastAsia="Times New Roman"/>
        </w:rPr>
        <w:t xml:space="preserve">API (Consumer System) </w:t>
      </w:r>
      <w:r w:rsidRPr="0088121F">
        <w:rPr>
          <w:rFonts w:eastAsia="Times New Roman"/>
          <w:cs/>
        </w:rPr>
        <w:t xml:space="preserve">เรียกใช้งาน </w:t>
      </w:r>
      <w:r w:rsidRPr="0088121F">
        <w:rPr>
          <w:rFonts w:eastAsia="Times New Roman"/>
        </w:rPr>
        <w:t xml:space="preserve">Endpoint URL </w:t>
      </w:r>
      <w:r w:rsidRPr="0088121F">
        <w:rPr>
          <w:rFonts w:eastAsia="Times New Roman"/>
          <w:cs/>
        </w:rPr>
        <w:t>ของผู้ให้บริการ (</w:t>
      </w:r>
      <w:r w:rsidRPr="0088121F">
        <w:rPr>
          <w:rFonts w:eastAsia="Times New Roman"/>
        </w:rPr>
        <w:t xml:space="preserve">Provider System) </w:t>
      </w:r>
      <w:r w:rsidRPr="0088121F">
        <w:rPr>
          <w:rFonts w:eastAsia="Times New Roman"/>
          <w:cs/>
        </w:rPr>
        <w:t xml:space="preserve">ดังต่อไปนี้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 xml:space="preserve">เรียกใช้งานผ่านโปรโตคอล </w:t>
      </w:r>
      <w:r w:rsidRPr="0088121F">
        <w:rPr>
          <w:rFonts w:eastAsia="Times New Roman"/>
        </w:rPr>
        <w:t xml:space="preserve">HTTPS </w:t>
      </w:r>
      <w:r w:rsidRPr="0088121F">
        <w:rPr>
          <w:rFonts w:eastAsia="Times New Roman"/>
          <w:cs/>
        </w:rPr>
        <w:t xml:space="preserve">เท่านั้น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 xml:space="preserve">ใช้ </w:t>
      </w:r>
      <w:r w:rsidRPr="0088121F">
        <w:rPr>
          <w:rFonts w:eastAsia="Times New Roman"/>
        </w:rPr>
        <w:t>TLS version 1.2</w:t>
      </w:r>
      <w:r w:rsidRPr="0088121F">
        <w:rPr>
          <w:rFonts w:eastAsia="Times New Roman"/>
          <w:cs/>
        </w:rPr>
        <w:t xml:space="preserve"> เป็นอย่างน้อยสำหรับการใช้งาน </w:t>
      </w:r>
      <w:r w:rsidRPr="0088121F">
        <w:rPr>
          <w:rFonts w:eastAsia="Times New Roman"/>
        </w:rPr>
        <w:t xml:space="preserve">TLS/SSL 3) </w:t>
      </w:r>
      <w:r w:rsidRPr="0088121F">
        <w:rPr>
          <w:rFonts w:eastAsia="Times New Roman"/>
          <w:cs/>
        </w:rPr>
        <w:t xml:space="preserve">ใช้งาน </w:t>
      </w:r>
      <w:r w:rsidRPr="0088121F">
        <w:rPr>
          <w:rFonts w:eastAsia="Times New Roman"/>
        </w:rPr>
        <w:t xml:space="preserve">Transmission Control Protocol (TCP) </w:t>
      </w:r>
      <w:r w:rsidRPr="0088121F">
        <w:rPr>
          <w:rFonts w:eastAsia="Times New Roman"/>
          <w:cs/>
        </w:rPr>
        <w:t xml:space="preserve">ผ่าน </w:t>
      </w:r>
      <w:r w:rsidRPr="0088121F">
        <w:rPr>
          <w:rFonts w:eastAsia="Times New Roman"/>
        </w:rPr>
        <w:t xml:space="preserve">TLS/SSL </w:t>
      </w:r>
      <w:r w:rsidRPr="0088121F">
        <w:rPr>
          <w:rFonts w:eastAsia="Times New Roman"/>
          <w:cs/>
        </w:rPr>
        <w:t>เท่านั้น</w:t>
      </w:r>
    </w:p>
    <w:p w14:paraId="07FFC7C9" w14:textId="1F225A9E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ข้อกำหนดด้านโครงสร้าง </w:t>
      </w:r>
      <w:r w:rsidRPr="0088121F">
        <w:rPr>
          <w:rFonts w:eastAsia="Times New Roman"/>
        </w:rPr>
        <w:t xml:space="preserve">TGIX JSON Data Format </w:t>
      </w:r>
      <w:r w:rsidRPr="0088121F">
        <w:rPr>
          <w:rFonts w:eastAsia="Times New Roman"/>
          <w:cs/>
        </w:rPr>
        <w:t xml:space="preserve">ตามมาตรฐาน </w:t>
      </w:r>
      <w:r w:rsidRPr="0088121F">
        <w:rPr>
          <w:rFonts w:eastAsia="Times New Roman"/>
        </w:rPr>
        <w:t>TGIX</w:t>
      </w:r>
      <w:r w:rsidRPr="0088121F">
        <w:rPr>
          <w:rFonts w:eastAsia="Times New Roman"/>
          <w:cs/>
        </w:rPr>
        <w:t xml:space="preserve"> การกำหนดโครงสร้าง </w:t>
      </w:r>
      <w:r w:rsidRPr="0088121F">
        <w:rPr>
          <w:rFonts w:eastAsia="Times New Roman"/>
        </w:rPr>
        <w:t xml:space="preserve">TGIX JSON Data Format </w:t>
      </w:r>
      <w:r w:rsidRPr="0088121F">
        <w:rPr>
          <w:rFonts w:eastAsia="Times New Roman"/>
          <w:cs/>
        </w:rPr>
        <w:t xml:space="preserve">ตามมาตรฐาน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เป็นการกำหนดรูปแบบ โครงสร้างการรับส่งข้อมูลผ่าน </w:t>
      </w:r>
      <w:r w:rsidRPr="0088121F">
        <w:rPr>
          <w:rFonts w:eastAsia="Times New Roman"/>
        </w:rPr>
        <w:t xml:space="preserve">REST API </w:t>
      </w:r>
      <w:r w:rsidRPr="0088121F">
        <w:rPr>
          <w:rFonts w:eastAsia="Times New Roman"/>
          <w:cs/>
        </w:rPr>
        <w:t xml:space="preserve">ระหว่างผู้ใช้บริการ </w:t>
      </w:r>
      <w:r w:rsidRPr="0088121F">
        <w:rPr>
          <w:rFonts w:eastAsia="Times New Roman"/>
        </w:rPr>
        <w:t xml:space="preserve">API (Consumer System) </w:t>
      </w:r>
      <w:r w:rsidRPr="0088121F">
        <w:rPr>
          <w:rFonts w:eastAsia="Times New Roman"/>
          <w:cs/>
        </w:rPr>
        <w:t xml:space="preserve">และผู้ให้บริการ </w:t>
      </w:r>
      <w:r w:rsidRPr="0088121F">
        <w:rPr>
          <w:rFonts w:eastAsia="Times New Roman"/>
        </w:rPr>
        <w:t>API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(Provider System) </w:t>
      </w:r>
      <w:r w:rsidRPr="0088121F">
        <w:rPr>
          <w:rFonts w:eastAsia="Times New Roman"/>
          <w:cs/>
        </w:rPr>
        <w:t xml:space="preserve">โดยโครงสร้างของ </w:t>
      </w:r>
      <w:r w:rsidRPr="0088121F">
        <w:rPr>
          <w:rFonts w:eastAsia="Times New Roman"/>
        </w:rPr>
        <w:t xml:space="preserve">TGIX JSON Data Format </w:t>
      </w:r>
      <w:r w:rsidRPr="0088121F">
        <w:rPr>
          <w:rFonts w:eastAsia="Times New Roman"/>
          <w:cs/>
        </w:rPr>
        <w:t xml:space="preserve">สามารถแบ่งตามประเภทการแลกเปลี่ยนข้อมูล ดังนี้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 xml:space="preserve">ส่วน </w:t>
      </w:r>
      <w:r w:rsidRPr="0088121F">
        <w:rPr>
          <w:rFonts w:eastAsia="Times New Roman"/>
        </w:rPr>
        <w:t>TGIX Message Headers</w:t>
      </w:r>
      <w:r w:rsidRPr="0088121F">
        <w:rPr>
          <w:rFonts w:eastAsia="Times New Roman"/>
          <w:cs/>
        </w:rPr>
        <w:t xml:space="preserve"> ในส่วนของ </w:t>
      </w:r>
      <w:r w:rsidRPr="0088121F">
        <w:rPr>
          <w:rFonts w:eastAsia="Times New Roman"/>
        </w:rPr>
        <w:t xml:space="preserve">Message </w:t>
      </w:r>
      <w:r w:rsidRPr="0088121F">
        <w:rPr>
          <w:rFonts w:eastAsia="Times New Roman"/>
          <w:cs/>
        </w:rPr>
        <w:t xml:space="preserve">จะประกอบด้วย </w:t>
      </w:r>
      <w:r w:rsidRPr="0088121F">
        <w:rPr>
          <w:rFonts w:eastAsia="Times New Roman"/>
        </w:rPr>
        <w:t xml:space="preserve">HTTP Header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HTTP Body 2) </w:t>
      </w:r>
      <w:r w:rsidRPr="0088121F">
        <w:rPr>
          <w:rFonts w:eastAsia="Times New Roman"/>
          <w:cs/>
        </w:rPr>
        <w:t xml:space="preserve">ส่วน </w:t>
      </w:r>
      <w:r w:rsidRPr="0088121F">
        <w:rPr>
          <w:rFonts w:eastAsia="Times New Roman"/>
        </w:rPr>
        <w:t>TGIX Message Payloads</w:t>
      </w:r>
      <w:r w:rsidRPr="0088121F">
        <w:rPr>
          <w:rFonts w:eastAsia="Times New Roman"/>
          <w:cs/>
        </w:rPr>
        <w:t xml:space="preserve"> ในส่วนของ </w:t>
      </w:r>
      <w:r w:rsidRPr="0088121F">
        <w:rPr>
          <w:rFonts w:eastAsia="Times New Roman"/>
        </w:rPr>
        <w:t xml:space="preserve">Message </w:t>
      </w:r>
      <w:r w:rsidRPr="0088121F">
        <w:rPr>
          <w:rFonts w:eastAsia="Times New Roman"/>
          <w:cs/>
        </w:rPr>
        <w:lastRenderedPageBreak/>
        <w:t xml:space="preserve">ประกอบด้วย </w:t>
      </w:r>
      <w:r w:rsidRPr="0088121F">
        <w:rPr>
          <w:rFonts w:eastAsia="Times New Roman"/>
        </w:rPr>
        <w:t xml:space="preserve">HTTP Body </w:t>
      </w:r>
      <w:r w:rsidRPr="0088121F">
        <w:rPr>
          <w:rFonts w:eastAsia="Times New Roman"/>
          <w:cs/>
        </w:rPr>
        <w:t xml:space="preserve">เป็นการกำหนดรูปแบบการรับส่งข้อมูลแบบ </w:t>
      </w:r>
      <w:r w:rsidRPr="0088121F">
        <w:rPr>
          <w:rFonts w:eastAsia="Times New Roman"/>
        </w:rPr>
        <w:t xml:space="preserve">Multipart Content-Type </w:t>
      </w:r>
      <w:r w:rsidRPr="0088121F">
        <w:rPr>
          <w:rFonts w:eastAsia="Times New Roman"/>
          <w:cs/>
        </w:rPr>
        <w:t xml:space="preserve">เพื่อรองรับการรับส่งข้อมูลจากผู้ขอใช้บริการข้อมูลได้หลายรูปแบบ แต่อยู่ภายใต้ </w:t>
      </w:r>
      <w:r w:rsidRPr="0088121F">
        <w:rPr>
          <w:rFonts w:eastAsia="Times New Roman"/>
        </w:rPr>
        <w:t xml:space="preserve">Header </w:t>
      </w:r>
      <w:r w:rsidRPr="0088121F">
        <w:rPr>
          <w:rFonts w:eastAsia="Times New Roman"/>
          <w:cs/>
        </w:rPr>
        <w:t xml:space="preserve">ที่เป็นเป็น </w:t>
      </w:r>
      <w:r w:rsidRPr="0088121F">
        <w:rPr>
          <w:rFonts w:eastAsia="Times New Roman"/>
        </w:rPr>
        <w:t xml:space="preserve">JSON 3) </w:t>
      </w:r>
      <w:r w:rsidRPr="0088121F">
        <w:rPr>
          <w:rFonts w:eastAsia="Times New Roman"/>
          <w:cs/>
        </w:rPr>
        <w:t xml:space="preserve">ส่วน </w:t>
      </w:r>
      <w:r w:rsidRPr="0088121F">
        <w:rPr>
          <w:rFonts w:eastAsia="Times New Roman"/>
        </w:rPr>
        <w:t>TGIX Message Signature</w:t>
      </w:r>
      <w:r w:rsidRPr="0088121F">
        <w:rPr>
          <w:rFonts w:eastAsia="Times New Roman"/>
          <w:cs/>
        </w:rPr>
        <w:t xml:space="preserve"> ในส่วนของ </w:t>
      </w:r>
      <w:r w:rsidRPr="0088121F">
        <w:rPr>
          <w:rFonts w:eastAsia="Times New Roman"/>
        </w:rPr>
        <w:t xml:space="preserve">Message </w:t>
      </w:r>
      <w:r w:rsidRPr="0088121F">
        <w:rPr>
          <w:rFonts w:eastAsia="Times New Roman"/>
          <w:cs/>
        </w:rPr>
        <w:t xml:space="preserve">จะประกอบด้วย </w:t>
      </w:r>
      <w:r w:rsidRPr="0088121F">
        <w:rPr>
          <w:rFonts w:eastAsia="Times New Roman"/>
        </w:rPr>
        <w:t xml:space="preserve">HTTP Body </w:t>
      </w:r>
      <w:r w:rsidRPr="0088121F">
        <w:rPr>
          <w:rFonts w:eastAsia="Times New Roman"/>
          <w:cs/>
        </w:rPr>
        <w:t xml:space="preserve">เป็นการตรวจสอบความถูกต้องและครบถ้วนของข้อมูลที่รับส่งระหว่างผู้ใช้บริการและผู้ให้บริการ โดยการนำข้อมูล </w:t>
      </w:r>
      <w:r w:rsidRPr="0088121F">
        <w:rPr>
          <w:rFonts w:eastAsia="Times New Roman"/>
        </w:rPr>
        <w:t xml:space="preserve">Header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Payloads </w:t>
      </w:r>
      <w:r w:rsidRPr="0088121F">
        <w:rPr>
          <w:rFonts w:eastAsia="Times New Roman"/>
          <w:cs/>
        </w:rPr>
        <w:t xml:space="preserve">ที่ได้รับมาไปเข้ารหัสเทียบกับค่าของ </w:t>
      </w:r>
      <w:r w:rsidRPr="0088121F">
        <w:rPr>
          <w:rFonts w:eastAsia="Times New Roman"/>
        </w:rPr>
        <w:t xml:space="preserve">sigValue </w:t>
      </w:r>
      <w:r w:rsidRPr="0088121F">
        <w:rPr>
          <w:rFonts w:eastAsia="Times New Roman"/>
          <w:cs/>
        </w:rPr>
        <w:t xml:space="preserve">ที่ถอดรหัสแล้ว ถ้าตรงกันจะถือว่าข้อมูลที่รับส่งนั้นครบถ้วนสมบูรณ์ </w:t>
      </w:r>
      <w:r w:rsidRPr="0088121F">
        <w:rPr>
          <w:rFonts w:eastAsia="Times New Roman"/>
        </w:rPr>
        <w:t xml:space="preserve">4) </w:t>
      </w:r>
      <w:r w:rsidRPr="0088121F">
        <w:rPr>
          <w:rFonts w:eastAsia="Times New Roman"/>
          <w:cs/>
        </w:rPr>
        <w:t xml:space="preserve">โครงสร้าง </w:t>
      </w:r>
      <w:r w:rsidRPr="0088121F">
        <w:rPr>
          <w:rFonts w:eastAsia="Times New Roman"/>
        </w:rPr>
        <w:t xml:space="preserve">TGIX JSON Data Format </w:t>
      </w:r>
      <w:r w:rsidRPr="0088121F">
        <w:rPr>
          <w:rFonts w:eastAsia="Times New Roman"/>
          <w:cs/>
        </w:rPr>
        <w:t xml:space="preserve">กรณีการแลกเปลี่ยนข้อมูลเชิงธุรกรรมการแลกเปลี่ยนข้อมูลเชิงธุรกรรม โดยกำหนดลักษณะ </w:t>
      </w:r>
      <w:r w:rsidRPr="0088121F">
        <w:rPr>
          <w:rFonts w:eastAsia="Times New Roman"/>
        </w:rPr>
        <w:t xml:space="preserve">Payload </w:t>
      </w:r>
      <w:r w:rsidRPr="0088121F">
        <w:rPr>
          <w:rFonts w:eastAsia="Times New Roman"/>
          <w:cs/>
        </w:rPr>
        <w:t xml:space="preserve">เป็น </w:t>
      </w:r>
      <w:r w:rsidRPr="0088121F">
        <w:rPr>
          <w:rFonts w:eastAsia="Times New Roman"/>
        </w:rPr>
        <w:t xml:space="preserve">JSON </w:t>
      </w:r>
      <w:r w:rsidRPr="0088121F">
        <w:rPr>
          <w:rFonts w:eastAsia="Times New Roman"/>
          <w:cs/>
        </w:rPr>
        <w:t xml:space="preserve">ทั้งข้อความ โดยกำหนด </w:t>
      </w:r>
      <w:r w:rsidRPr="0088121F">
        <w:rPr>
          <w:rFonts w:eastAsia="Times New Roman"/>
        </w:rPr>
        <w:t xml:space="preserve">Content Type </w:t>
      </w:r>
      <w:r w:rsidRPr="0088121F">
        <w:rPr>
          <w:rFonts w:eastAsia="Times New Roman"/>
          <w:cs/>
        </w:rPr>
        <w:t xml:space="preserve">เป็นประเภท </w:t>
      </w:r>
      <w:r w:rsidRPr="0088121F">
        <w:rPr>
          <w:rFonts w:eastAsia="Times New Roman"/>
        </w:rPr>
        <w:t xml:space="preserve">JSON </w:t>
      </w:r>
    </w:p>
    <w:p w14:paraId="7AA0134D" w14:textId="03FB27EF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ข้อกำหนดด้านความน่าเชื่อถือและความมั่นคงปลอดภัย มาตรฐานการเชื่อมโยงและการแลกเปลี่ยนข้อมูลภาครัฐระดับการเชื่อมโยงข้อมูลมีความมุ่งเน้นและให้ความสำคัญในเรื่องของความปลอดภัยและการเข้ารหัสของการแลกเปลี่ยนข้อมูลระหว่างผู้ใช้บริการ </w:t>
      </w:r>
      <w:r w:rsidRPr="0088121F">
        <w:rPr>
          <w:rFonts w:eastAsia="Times New Roman"/>
        </w:rPr>
        <w:t>API</w:t>
      </w:r>
      <w:r w:rsidRPr="0088121F">
        <w:rPr>
          <w:rFonts w:eastAsia="Times New Roman"/>
          <w:cs/>
        </w:rPr>
        <w:t xml:space="preserve"> </w:t>
      </w:r>
      <w:r w:rsidRPr="0088121F">
        <w:rPr>
          <w:rFonts w:eastAsia="Times New Roman"/>
        </w:rPr>
        <w:t xml:space="preserve">(Consumer System) </w:t>
      </w:r>
      <w:r w:rsidRPr="0088121F">
        <w:rPr>
          <w:rFonts w:eastAsia="Times New Roman"/>
          <w:cs/>
        </w:rPr>
        <w:t xml:space="preserve">และผู้ให้บริการ </w:t>
      </w:r>
      <w:r w:rsidRPr="0088121F">
        <w:rPr>
          <w:rFonts w:eastAsia="Times New Roman"/>
        </w:rPr>
        <w:t xml:space="preserve">API (Provider System) </w:t>
      </w:r>
      <w:r w:rsidRPr="0088121F">
        <w:rPr>
          <w:rFonts w:eastAsia="Times New Roman"/>
          <w:cs/>
        </w:rPr>
        <w:t xml:space="preserve">การกำหนดมาตรฐานในด้านความปลอดภัยและการเข้ารหัสข้อมูลที่มีการรับส่งระหว่างกันจึงเป็นสิ่งจำเป็นที่จะช่วยการลดความเสี่ยงในด้านความปลอดภัยลงได้ ในส่วนนี้จะอธิบายหลักการขั้นพื้นฐานของมาตรฐานความปลอดภัยของมาตรฐานการเชื่อมโยงและการแลกเปลี่ยนข้อมูลภาครัฐระดับการเชื่อมโยงข้อมูลที่กำหนดขึ้นเพื่อให้เป็นมาตรฐานความน่าเชื่อถือและความมั่นคงปลอดภัยการเชื่อมโยงและแลกเปลี่ยนข้อมูล โดยอ้างอิงจากหลักการในเรื่องความปลอดภัยสารสนเทศ </w:t>
      </w:r>
      <w:r w:rsidRPr="0088121F">
        <w:rPr>
          <w:rFonts w:eastAsia="Times New Roman"/>
        </w:rPr>
        <w:t xml:space="preserve">(Information Security : InfoSec) </w:t>
      </w:r>
      <w:r w:rsidRPr="0088121F">
        <w:rPr>
          <w:rFonts w:eastAsia="Times New Roman"/>
          <w:cs/>
        </w:rPr>
        <w:t xml:space="preserve">ซึ่งประกอบไปด้วยส่วนสำคัญ </w:t>
      </w:r>
      <w:r w:rsidRPr="0088121F">
        <w:rPr>
          <w:rFonts w:eastAsia="Times New Roman"/>
        </w:rPr>
        <w:t>3</w:t>
      </w:r>
      <w:r w:rsidRPr="0088121F">
        <w:rPr>
          <w:rFonts w:eastAsia="Times New Roman"/>
          <w:cs/>
        </w:rPr>
        <w:t xml:space="preserve"> เรื่อง คือ </w:t>
      </w:r>
      <w:r w:rsidRPr="0088121F">
        <w:rPr>
          <w:rFonts w:eastAsia="Times New Roman"/>
        </w:rPr>
        <w:t xml:space="preserve">Confidentiality, Integrity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Availability </w:t>
      </w:r>
      <w:r w:rsidRPr="0088121F">
        <w:rPr>
          <w:rFonts w:eastAsia="Times New Roman"/>
          <w:cs/>
        </w:rPr>
        <w:t xml:space="preserve">หรือที่รู้จักกันคือ </w:t>
      </w:r>
      <w:r w:rsidRPr="0088121F">
        <w:rPr>
          <w:rFonts w:eastAsia="Times New Roman"/>
        </w:rPr>
        <w:t xml:space="preserve">CIA Triad </w:t>
      </w:r>
    </w:p>
    <w:p w14:paraId="6A117465" w14:textId="5537A8B5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วัตถุประสงค์ของข้อกำหนดพื้นฐานด้านความน่าเชื่อถือและความมั่นคงปลอดภัยคือการรักษาความลับของข้อมูล (</w:t>
      </w:r>
      <w:r w:rsidRPr="0088121F">
        <w:rPr>
          <w:rFonts w:eastAsia="Times New Roman"/>
        </w:rPr>
        <w:t>Confidentiality)</w:t>
      </w:r>
      <w:r w:rsidRPr="0088121F">
        <w:rPr>
          <w:rFonts w:eastAsia="Times New Roman"/>
          <w:cs/>
        </w:rPr>
        <w:t xml:space="preserve"> การรักษาความลับของข้อมูลคือการเก็บรักษาข้อมูลให้เป็นความลับและอนุญาตให้เฉพาะผู้ที่ได้รับอนุญาตเข้าถึงข้อมูลได้โดยการจำกัดสิทธิ์ในการเข้าถึงข้อมูลของผู้ใช้งานในระบบ (ผู้ที่มีส่วนเกี่ยวข้องในการเชื่อมโยงและการแลกเปลี่ยนข้อมูล) ด้วยการยืนยันตัวตน (</w:t>
      </w:r>
      <w:r w:rsidRPr="0088121F">
        <w:rPr>
          <w:rFonts w:eastAsia="Times New Roman"/>
        </w:rPr>
        <w:t xml:space="preserve">Authentication) </w:t>
      </w:r>
      <w:r w:rsidRPr="0088121F">
        <w:rPr>
          <w:rFonts w:eastAsia="Times New Roman"/>
          <w:cs/>
        </w:rPr>
        <w:t xml:space="preserve">และการตรวจสอบสิทธิ์ </w:t>
      </w:r>
      <w:r w:rsidRPr="0088121F">
        <w:rPr>
          <w:rFonts w:eastAsia="Times New Roman"/>
        </w:rPr>
        <w:t xml:space="preserve">(Authorization) </w:t>
      </w:r>
      <w:r w:rsidRPr="0088121F">
        <w:rPr>
          <w:rFonts w:eastAsia="Times New Roman"/>
          <w:cs/>
        </w:rPr>
        <w:t>ในการเข้าถึงทรัพยากร เพื่อให้มั่นใจได้ว่าจะไม่มีการเข้าถึงข้อมูลจากผู้ที่ไม่ได้รับอนุญาตมาตรฐานการเชื่อมโยงและการแลกเปลี่ยนข้อมูลภาครัฐระดับการเชื่อมโยงข้อมูล (</w:t>
      </w:r>
      <w:r w:rsidRPr="0088121F">
        <w:rPr>
          <w:rFonts w:eastAsia="Times New Roman"/>
        </w:rPr>
        <w:t xml:space="preserve">TGIX) </w:t>
      </w:r>
      <w:r w:rsidRPr="0088121F">
        <w:rPr>
          <w:rFonts w:eastAsia="Times New Roman"/>
          <w:cs/>
        </w:rPr>
        <w:t xml:space="preserve">ใช้การส่งผ่านข้อมูลในระบบที่อาจผ่านเครือข่ายสาธารณะเช่น </w:t>
      </w:r>
      <w:r w:rsidRPr="0088121F">
        <w:rPr>
          <w:rFonts w:eastAsia="Times New Roman"/>
        </w:rPr>
        <w:t xml:space="preserve">Internet </w:t>
      </w:r>
      <w:r w:rsidRPr="0088121F">
        <w:rPr>
          <w:rFonts w:eastAsia="Times New Roman"/>
          <w:cs/>
        </w:rPr>
        <w:t xml:space="preserve">จึงมีการกำหนดให้ใช้วิธีการส่งข้อมูลด้วยกระบวนการที่มีความปลอดภัยสูง เช่น </w:t>
      </w:r>
      <w:r w:rsidRPr="0088121F">
        <w:rPr>
          <w:rFonts w:eastAsia="Times New Roman"/>
        </w:rPr>
        <w:t xml:space="preserve">Digital Signature </w:t>
      </w:r>
      <w:r w:rsidRPr="0088121F">
        <w:rPr>
          <w:rFonts w:eastAsia="Times New Roman"/>
          <w:cs/>
        </w:rPr>
        <w:t>และการเข้ารหัสข้อมูล (</w:t>
      </w:r>
      <w:r w:rsidRPr="0088121F">
        <w:rPr>
          <w:rFonts w:eastAsia="Times New Roman"/>
        </w:rPr>
        <w:t xml:space="preserve">Data Encryption) </w:t>
      </w:r>
      <w:r w:rsidRPr="0088121F">
        <w:rPr>
          <w:rFonts w:eastAsia="Times New Roman"/>
          <w:cs/>
        </w:rPr>
        <w:t xml:space="preserve">ซึ่งข้อมูลจะต้องถูกส่งผ่านโปรโตคอล </w:t>
      </w:r>
      <w:r w:rsidRPr="0088121F">
        <w:rPr>
          <w:rFonts w:eastAsia="Times New Roman"/>
        </w:rPr>
        <w:t xml:space="preserve">HTTPS </w:t>
      </w:r>
      <w:r w:rsidRPr="0088121F">
        <w:rPr>
          <w:rFonts w:eastAsia="Times New Roman"/>
          <w:cs/>
        </w:rPr>
        <w:t xml:space="preserve">บน </w:t>
      </w:r>
      <w:r w:rsidRPr="0088121F">
        <w:rPr>
          <w:rFonts w:eastAsia="Times New Roman"/>
        </w:rPr>
        <w:t xml:space="preserve">Transport Layer Security (TLS) </w:t>
      </w:r>
      <w:r w:rsidRPr="0088121F">
        <w:rPr>
          <w:rFonts w:eastAsia="Times New Roman"/>
          <w:cs/>
        </w:rPr>
        <w:t xml:space="preserve">ที่จะช่วยป้องกันการดักฟังและป้องกันการโจรกรรมข้อมูล </w:t>
      </w:r>
    </w:p>
    <w:p w14:paraId="3AAB379C" w14:textId="2DA259E1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lastRenderedPageBreak/>
        <w:t xml:space="preserve">นอกจากนั้นการแลกเปลี่ยนข้อมูลผ่านมาตรฐาน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ได้มีข้อกำหนดเพื่อให้มันใจว่าการแลกเปลี่ยนข้อมูลมีความปลอดภัย ประกอบด้วย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>ข้อกำหนดด้านความปลอดภัยของการส่งข้อมูล (</w:t>
      </w:r>
      <w:r w:rsidRPr="0088121F">
        <w:rPr>
          <w:rFonts w:eastAsia="Times New Roman"/>
        </w:rPr>
        <w:t xml:space="preserve">Transport Security) 2) </w:t>
      </w:r>
      <w:r w:rsidRPr="0088121F">
        <w:rPr>
          <w:rFonts w:eastAsia="Times New Roman"/>
          <w:cs/>
        </w:rPr>
        <w:t>ข้อกำหนดการเข้ารหัส (</w:t>
      </w:r>
      <w:r w:rsidRPr="0088121F">
        <w:rPr>
          <w:rFonts w:eastAsia="Times New Roman"/>
        </w:rPr>
        <w:t xml:space="preserve">Encryption) 3) </w:t>
      </w:r>
      <w:r w:rsidRPr="0088121F">
        <w:rPr>
          <w:rFonts w:eastAsia="Times New Roman"/>
          <w:cs/>
        </w:rPr>
        <w:t xml:space="preserve">ข้อกำหนดด้าน </w:t>
      </w:r>
      <w:r w:rsidRPr="0088121F">
        <w:rPr>
          <w:rFonts w:eastAsia="Times New Roman"/>
        </w:rPr>
        <w:t xml:space="preserve">Authentication Access Control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Accounting </w:t>
      </w:r>
      <w:r w:rsidRPr="0088121F">
        <w:rPr>
          <w:rFonts w:eastAsia="Times New Roman"/>
          <w:cs/>
        </w:rPr>
        <w:t xml:space="preserve">ซึ่งกล่าวในมาตรฐานการเชื่อมโยงและแลกเปลี่ยนข้อมูลภาครัฐ </w:t>
      </w:r>
      <w:r w:rsidRPr="0088121F">
        <w:rPr>
          <w:rFonts w:eastAsia="Times New Roman"/>
          <w:cs/>
        </w:rPr>
        <w:br/>
        <w:t xml:space="preserve">ด้านการเชื่อมโยงข้อมูลเรื่องข้อกำหนดด้านการยืนยันตัวตนการกำหนดสิทธิ์ และบัญชีการใช้งาน </w:t>
      </w:r>
      <w:r w:rsidRPr="0088121F">
        <w:rPr>
          <w:rFonts w:eastAsia="Times New Roman"/>
          <w:cs/>
        </w:rPr>
        <w:br/>
      </w:r>
      <w:r w:rsidRPr="0088121F">
        <w:rPr>
          <w:rFonts w:eastAsia="Times New Roman"/>
        </w:rPr>
        <w:t xml:space="preserve">4) </w:t>
      </w:r>
      <w:r w:rsidRPr="0088121F">
        <w:rPr>
          <w:rFonts w:eastAsia="Times New Roman"/>
          <w:cs/>
        </w:rPr>
        <w:t xml:space="preserve">ข้อกำหนดด้านการบริหารจัดการ </w:t>
      </w:r>
      <w:r w:rsidRPr="0088121F">
        <w:rPr>
          <w:rFonts w:eastAsia="Times New Roman"/>
        </w:rPr>
        <w:t xml:space="preserve">Token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</w:rPr>
        <w:t xml:space="preserve">Session </w:t>
      </w:r>
      <w:r w:rsidRPr="0088121F">
        <w:rPr>
          <w:rFonts w:eastAsia="Times New Roman"/>
          <w:cs/>
        </w:rPr>
        <w:t>ซึ่งกล่าวในมาตรฐานการเชื่อมโยงและแลกเปลี่ยนข้อมูลภาครัฐ ด้านการเชื่อมโยงข้อมูลเรื่องข้อกำหนดของโปรโตคอลระดับแอ</w:t>
      </w:r>
      <w:r w:rsidR="005536F8">
        <w:rPr>
          <w:rFonts w:eastAsia="Times New Roman" w:hint="cs"/>
          <w:cs/>
        </w:rPr>
        <w:t>ป</w:t>
      </w:r>
      <w:r w:rsidRPr="0088121F">
        <w:rPr>
          <w:rFonts w:eastAsia="Times New Roman"/>
          <w:cs/>
        </w:rPr>
        <w:t>พลิเคชัน</w:t>
      </w:r>
      <w:r w:rsidR="005536F8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เอนพอยน์และการจัดการโทเคนและเซสชัน</w:t>
      </w:r>
    </w:p>
    <w:p w14:paraId="55812B3F" w14:textId="27CC428A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ความถูกต้องของข้อมูลคือ การตรวจสอบและทำให้มั่นใจว่าข้อมูลที่มีการแลกเปลี่ยนกันภายในมาตรฐาน</w:t>
      </w:r>
      <w:r w:rsidR="005536F8">
        <w:rPr>
          <w:rFonts w:eastAsia="Times New Roman" w:hint="cs"/>
          <w:cs/>
        </w:rPr>
        <w:t xml:space="preserve">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มีความถูกต้องและสมบูรณ์ครบถ้วน ไม่ถูกแก้ไขหรือทำให้ได้รับความเสียหายแก่ข้อมูลที่แลกเปลี่ยนกันภายใน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ซึ่งได้มีข้อกำหนดที่เกี่ยวข้อง ได้แก่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 xml:space="preserve">ข้อกำหนดด้านความปลอดภัยของการส่งข้อมูล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>ข้อกำหนดการจำกัดอัตราการเข้าถึงบริการและใช้ทรัพยากร (</w:t>
      </w:r>
      <w:r w:rsidRPr="0088121F">
        <w:rPr>
          <w:rFonts w:eastAsia="Times New Roman"/>
        </w:rPr>
        <w:t xml:space="preserve">Resource and Rate Limit) (3) </w:t>
      </w:r>
      <w:r w:rsidRPr="0088121F">
        <w:rPr>
          <w:rFonts w:eastAsia="Times New Roman"/>
          <w:cs/>
        </w:rPr>
        <w:t>ข้อกำหนดการบันทึกกิจกรรมและข้อมูลจราจรคอมพิวเตอร์และการสอดส่อง</w:t>
      </w:r>
      <w:r w:rsidRPr="0088121F">
        <w:rPr>
          <w:rFonts w:eastAsia="Times New Roman"/>
        </w:rPr>
        <w:t xml:space="preserve"> 4) </w:t>
      </w:r>
      <w:r w:rsidRPr="0088121F">
        <w:rPr>
          <w:rFonts w:eastAsia="Times New Roman"/>
          <w:cs/>
        </w:rPr>
        <w:t xml:space="preserve">ข้อกำหนดการจัดการความผิดพลาด </w:t>
      </w:r>
      <w:r w:rsidRPr="0088121F">
        <w:rPr>
          <w:rFonts w:eastAsia="Times New Roman"/>
        </w:rPr>
        <w:t xml:space="preserve">5) </w:t>
      </w:r>
      <w:r w:rsidRPr="0088121F">
        <w:rPr>
          <w:rFonts w:eastAsia="Times New Roman"/>
          <w:cs/>
        </w:rPr>
        <w:t xml:space="preserve">ข้อกำหนดการตรวจสอบข้อมูลนำเข้า </w:t>
      </w:r>
    </w:p>
    <w:p w14:paraId="5764E5FA" w14:textId="534FFA06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ความพร้อมให้บริการคือ ความพร้อมใช้งานหรือให้บริการของระบบได้อย่างต่อเนื่อง เพื่อทำให้มั่นใจว่าองค์ประกอบต่าง ๆ ในมาตรฐาน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มีความพร้อมให้บริการกับองค์ประกอบอื่นในมาตรฐาน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>ที่มีความเกี่ยวข้องกัน และเพื่อบรรเทาผลกระทบจากการไม่สามารถให้บริการได้จนนำไปสู่ผลกระทบกับผู้ใช้บริการ ซึ่งได้มีข้อกำหนดที่เกี่ยวข้องดังต่อไปนี้</w:t>
      </w:r>
      <w:r w:rsidRPr="0088121F">
        <w:rPr>
          <w:rFonts w:eastAsia="Times New Roman"/>
        </w:rPr>
        <w:t xml:space="preserve"> 1) </w:t>
      </w:r>
      <w:r w:rsidRPr="0088121F">
        <w:rPr>
          <w:rFonts w:eastAsia="Times New Roman"/>
          <w:cs/>
        </w:rPr>
        <w:t>ข้อกำหนดเกี่ยวกับการป้องกันการโจมตี</w:t>
      </w:r>
      <w:r w:rsidRPr="0088121F">
        <w:rPr>
          <w:rFonts w:eastAsia="Times New Roman"/>
        </w:rPr>
        <w:t xml:space="preserve"> 2) </w:t>
      </w:r>
      <w:r w:rsidRPr="0088121F">
        <w:rPr>
          <w:rFonts w:eastAsia="Times New Roman"/>
          <w:cs/>
        </w:rPr>
        <w:t>ข้อกำหนดการจำกัดอัตราการเข้าถึงบริการและใช้ทรัพยากร (</w:t>
      </w:r>
      <w:r w:rsidRPr="0088121F">
        <w:rPr>
          <w:rFonts w:eastAsia="Times New Roman"/>
        </w:rPr>
        <w:t xml:space="preserve">Resource and Rate Limit) 3) </w:t>
      </w:r>
      <w:r w:rsidRPr="0088121F">
        <w:rPr>
          <w:rFonts w:eastAsia="Times New Roman"/>
          <w:cs/>
        </w:rPr>
        <w:t>ข้อกำหนดการตรวจสอบข้อมูลนำเข้า (</w:t>
      </w:r>
      <w:r w:rsidRPr="0088121F">
        <w:rPr>
          <w:rFonts w:eastAsia="Times New Roman"/>
        </w:rPr>
        <w:t>Input Validation)</w:t>
      </w:r>
      <w:r w:rsidRPr="0088121F">
        <w:rPr>
          <w:rFonts w:eastAsia="Times New Roman"/>
          <w:cs/>
        </w:rPr>
        <w:t xml:space="preserve"> จากหลักการขั้นพื้นฐานทั้ง </w:t>
      </w:r>
      <w:r w:rsidRPr="0088121F">
        <w:rPr>
          <w:rFonts w:eastAsia="Times New Roman"/>
        </w:rPr>
        <w:t>3</w:t>
      </w:r>
      <w:r w:rsidRPr="0088121F">
        <w:rPr>
          <w:rFonts w:eastAsia="Times New Roman"/>
          <w:cs/>
        </w:rPr>
        <w:t xml:space="preserve"> ข้างต้น คือ การรักษาความลับ (</w:t>
      </w:r>
      <w:r w:rsidRPr="0088121F">
        <w:rPr>
          <w:rFonts w:eastAsia="Times New Roman"/>
        </w:rPr>
        <w:t xml:space="preserve">Confidentiality) </w:t>
      </w:r>
      <w:r w:rsidRPr="0088121F">
        <w:rPr>
          <w:rFonts w:eastAsia="Times New Roman"/>
          <w:cs/>
        </w:rPr>
        <w:t xml:space="preserve">ความถูกต้องของข้อมูล </w:t>
      </w:r>
      <w:r w:rsidRPr="0088121F">
        <w:rPr>
          <w:rFonts w:eastAsia="Times New Roman"/>
        </w:rPr>
        <w:t xml:space="preserve">(Integrity) </w:t>
      </w:r>
      <w:r w:rsidRPr="0088121F">
        <w:rPr>
          <w:rFonts w:eastAsia="Times New Roman"/>
          <w:cs/>
        </w:rPr>
        <w:t>และความพร้อมให้บริการ (</w:t>
      </w:r>
      <w:r w:rsidRPr="0088121F">
        <w:rPr>
          <w:rFonts w:eastAsia="Times New Roman"/>
        </w:rPr>
        <w:t xml:space="preserve">Availability) </w:t>
      </w:r>
      <w:r w:rsidRPr="0088121F">
        <w:rPr>
          <w:rFonts w:eastAsia="Times New Roman"/>
          <w:cs/>
        </w:rPr>
        <w:t xml:space="preserve">โดยมาตรฐานการเชื่อมโยงและการแลกเปลี่ยนข้อมูลภาครัฐ ระดับการเชื่อมโยงข้อมูลจัดให้มีข้อกำหนดเพื่อเป็นกรอบแนวทางการปฏิบัติตามแนวทางการปฏิบัติที่ดี โดยจะครอบคลุมผู้ให้บริการ ผู้ใช้บริการ และองค์ประกอบอื่น ๆ ตามมาตรฐาน </w:t>
      </w:r>
      <w:r w:rsidRPr="0088121F">
        <w:rPr>
          <w:rFonts w:eastAsia="Times New Roman"/>
        </w:rPr>
        <w:t xml:space="preserve">TGIX </w:t>
      </w:r>
    </w:p>
    <w:p w14:paraId="54D79CB5" w14:textId="3E37A2F4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ภาพรวมองค์ประกอบของการเชื่อมโยงและแลกเปลี่ยนข้อมูลภาครัฐสามารถแบ่งข้อกำหนดเป็น </w:t>
      </w:r>
      <w:r w:rsidRPr="0088121F">
        <w:rPr>
          <w:rFonts w:eastAsia="Times New Roman"/>
        </w:rPr>
        <w:t>4</w:t>
      </w:r>
      <w:r w:rsidRPr="0088121F">
        <w:rPr>
          <w:rFonts w:eastAsia="Times New Roman"/>
          <w:cs/>
        </w:rPr>
        <w:t xml:space="preserve"> ส่วน คือ </w:t>
      </w:r>
      <w:r w:rsidRPr="0088121F">
        <w:rPr>
          <w:rFonts w:eastAsia="Times New Roman"/>
        </w:rPr>
        <w:t xml:space="preserve">1) </w:t>
      </w:r>
      <w:r w:rsidRPr="0088121F">
        <w:rPr>
          <w:rFonts w:eastAsia="Times New Roman"/>
          <w:cs/>
        </w:rPr>
        <w:t xml:space="preserve">ข้อกำหนดด้านความปลอดภัยของผู้ให้บริการ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 xml:space="preserve">ข้อกำหนดด้านความปลอดภัยของผู้ใช้บริการ </w:t>
      </w:r>
      <w:r w:rsidRPr="0088121F">
        <w:rPr>
          <w:rFonts w:eastAsia="Times New Roman"/>
        </w:rPr>
        <w:t xml:space="preserve">3) </w:t>
      </w:r>
      <w:r w:rsidRPr="0088121F">
        <w:rPr>
          <w:rFonts w:eastAsia="Times New Roman"/>
          <w:cs/>
        </w:rPr>
        <w:t xml:space="preserve">ข้อกำหนดด้านความปลอดภัยขององค์ประกอบอื่น ๆ ตามมาตรฐาน </w:t>
      </w:r>
      <w:r w:rsidRPr="0088121F">
        <w:rPr>
          <w:rFonts w:eastAsia="Times New Roman"/>
        </w:rPr>
        <w:t xml:space="preserve">TGIX </w:t>
      </w:r>
      <w:r w:rsidRPr="0088121F">
        <w:rPr>
          <w:rFonts w:eastAsia="Times New Roman"/>
          <w:cs/>
        </w:rPr>
        <w:t xml:space="preserve">และ </w:t>
      </w:r>
      <w:r w:rsidRPr="0088121F">
        <w:rPr>
          <w:rFonts w:eastAsia="Times New Roman"/>
          <w:cs/>
        </w:rPr>
        <w:br/>
      </w:r>
      <w:r w:rsidRPr="0088121F">
        <w:rPr>
          <w:rFonts w:eastAsia="Times New Roman"/>
        </w:rPr>
        <w:t xml:space="preserve">4) </w:t>
      </w:r>
      <w:r w:rsidRPr="0088121F">
        <w:rPr>
          <w:rFonts w:eastAsia="Times New Roman"/>
          <w:cs/>
        </w:rPr>
        <w:t>ข้อกำหนดด้านความปลอดภัยที่เกี่ยวข้องกับกฎหมาย</w:t>
      </w:r>
    </w:p>
    <w:p w14:paraId="6EA3B361" w14:textId="77733E42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การบันทึกข้อมูลเชิงเทคนิค (</w:t>
      </w:r>
      <w:r w:rsidRPr="0088121F">
        <w:rPr>
          <w:rFonts w:eastAsia="Times New Roman"/>
        </w:rPr>
        <w:t>Technical logs)</w:t>
      </w:r>
      <w:r w:rsidRPr="0088121F">
        <w:rPr>
          <w:rFonts w:eastAsia="Times New Roman"/>
          <w:cs/>
        </w:rPr>
        <w:t xml:space="preserve">  จะบันทึกข้อมูลในส่วนของ </w:t>
      </w:r>
      <w:r w:rsidRPr="0088121F">
        <w:rPr>
          <w:rFonts w:eastAsia="Times New Roman"/>
        </w:rPr>
        <w:t xml:space="preserve">TGIX Message Header </w:t>
      </w:r>
      <w:r w:rsidRPr="0088121F">
        <w:rPr>
          <w:rFonts w:eastAsia="Times New Roman"/>
          <w:cs/>
        </w:rPr>
        <w:t xml:space="preserve">และใช้ส่งข้อมูลการเชื่อมโยงไปยัง </w:t>
      </w:r>
      <w:r w:rsidRPr="0088121F">
        <w:rPr>
          <w:rFonts w:eastAsia="Times New Roman"/>
        </w:rPr>
        <w:t xml:space="preserve">TGIX Service Operation Center (SOC) </w:t>
      </w:r>
      <w:r w:rsidRPr="0088121F">
        <w:rPr>
          <w:rFonts w:eastAsia="Times New Roman"/>
          <w:cs/>
        </w:rPr>
        <w:t>โดย</w:t>
      </w:r>
      <w:r w:rsidRPr="0088121F">
        <w:rPr>
          <w:rFonts w:eastAsia="Times New Roman"/>
          <w:cs/>
        </w:rPr>
        <w:lastRenderedPageBreak/>
        <w:t xml:space="preserve">กำหนดการส่งข้อมูลการเชื่อมโยงอย่างน้อยชั่วโมงละ </w:t>
      </w:r>
      <w:r w:rsidRPr="0088121F">
        <w:rPr>
          <w:rFonts w:eastAsia="Times New Roman"/>
        </w:rPr>
        <w:t>1</w:t>
      </w:r>
      <w:r w:rsidRPr="0088121F">
        <w:rPr>
          <w:rFonts w:eastAsia="Times New Roman"/>
          <w:cs/>
        </w:rPr>
        <w:t xml:space="preserve"> ครั้ง อ้างอิงตามพระราชบัญญัติว่าด้วยการกระทำความผิดเกี่ยวกับคอมพิวเตอร์ (ฉบับที่ </w:t>
      </w:r>
      <w:r w:rsidRPr="0088121F">
        <w:rPr>
          <w:rFonts w:eastAsia="Times New Roman"/>
        </w:rPr>
        <w:t xml:space="preserve">2) </w:t>
      </w:r>
      <w:r w:rsidRPr="0088121F">
        <w:rPr>
          <w:rFonts w:eastAsia="Times New Roman"/>
          <w:cs/>
        </w:rPr>
        <w:t xml:space="preserve">พ.ศ. </w:t>
      </w:r>
      <w:r w:rsidRPr="0088121F">
        <w:rPr>
          <w:rFonts w:eastAsia="Times New Roman"/>
        </w:rPr>
        <w:t xml:space="preserve">2560 </w:t>
      </w:r>
      <w:r w:rsidRPr="0088121F">
        <w:rPr>
          <w:rFonts w:eastAsia="Times New Roman"/>
          <w:cs/>
        </w:rPr>
        <w:t>จะต้องระบุ วัน เวลา ข้อมูลที่สามารถระบุตัวผู้ใช้บริการได้และหมายเลขข้อมูลต้นทาง ปลายทาง เพื่อไว้ใช้ตรวจสอบได้กำหนดให้บันทึกทุกกิจกรรมการพยายามยืนยันตัวตนที่ล้มเหลว การปฏิเสธการเข้าถึง และการตรวจสอบข้อมูลนำเข้าที่ไม่ถูกต้องบันทึกควรอยู่ในรูปแบบที่สามารถนำเข้าระบบจัดการบันทึกล็อค (</w:t>
      </w:r>
      <w:r w:rsidRPr="0088121F">
        <w:rPr>
          <w:rFonts w:eastAsia="Times New Roman"/>
        </w:rPr>
        <w:t xml:space="preserve">Log Management) </w:t>
      </w:r>
      <w:r w:rsidRPr="0088121F">
        <w:rPr>
          <w:rFonts w:eastAsia="Times New Roman"/>
          <w:cs/>
        </w:rPr>
        <w:t xml:space="preserve">ได้ง่าย ควรมีข้อมูลเพียงพอต่อการระบุผู้กระทำที่น่าสงสัย และเป็นไปตามหลักเกณฑ์การเก็บรักษาข้อมูลจราจรทางคอมพิวเตอร์ของผู้ให้บริการ พ.ศ. </w:t>
      </w:r>
      <w:r w:rsidRPr="0088121F">
        <w:rPr>
          <w:rFonts w:eastAsia="Times New Roman"/>
        </w:rPr>
        <w:t>2564</w:t>
      </w:r>
    </w:p>
    <w:p w14:paraId="19257219" w14:textId="1B285F18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การแลกเปลี่ยนข้อมูลระหว่างหน่วยงานเป็นพื้นฐานหลักที่จำเป็นต่อการพัฒนารัฐบาลดิจิทัล </w:t>
      </w:r>
      <w:r w:rsidRPr="0088121F">
        <w:rPr>
          <w:rFonts w:eastAsia="Times New Roman"/>
          <w:cs/>
        </w:rPr>
        <w:br/>
        <w:t>ในปัจจุบันประเทศไทยมีแพลตฟอร์มการแลกเปลี่ยนข้อมูลที่ให้บริการอยู่หลายแห่ง แพลตฟอร์มแต่ละแห่งมีแนวทางและพันธกิจในการดำเนินงานเป็นของตนเอง เป็นผลให้การบูรณาการข้อมูลภาครัฐจำเป็นต้องขับเคลื่อนด้วยการสร้างมาตรฐานหรือข้อตกลงร่วมกันในการแลกเปลี่ยนข้อมูลสำนักงาน</w:t>
      </w:r>
      <w:r w:rsidR="005536F8">
        <w:rPr>
          <w:rFonts w:eastAsia="Times New Roman"/>
          <w:cs/>
        </w:rPr>
        <w:br/>
      </w:r>
      <w:r w:rsidRPr="0088121F">
        <w:rPr>
          <w:rFonts w:eastAsia="Times New Roman"/>
          <w:cs/>
        </w:rPr>
        <w:t>พัฒนารัฐบาลดิจิทัล (องค์การมหาชน) ได้เล็งเห็นความสำคัญในจุดนี้ จึงมีความจำเป็นต้องจัดทำมาตรฐานการเชื่อมโยงและแลกเปลี่ยนข้อมูลภาครัฐ เพื่อใช้ในการ แลกเปลี่ยนข้อมูลระหว่างหน่วยงานของรัฐเพื่อให้เกิดการบูรณาการข้อมูลเกิดขึ้นอย่างเป็นรูปธรรม เป้าประสงค์หลักของการใช้มาตรฐานฯ เป็นตัวขับเคลื่อนการบูรณาการข้อมูลภาครัฐคือ การให้หน่วยงานของรัฐมีแนวทางในการพัฒนาสถาปัตยกรรมระบบสารสนเทศเพื่อใช้ในการแลกเปลี่ยนข้อมูลที่ชัดเจน มีความสอดคล้องในการเชื่อมต่อระหว่างกันดังนั้นเพื่อให้บรรลุเป้าประสงค์หลักดังกล่าวเอกสารฉบับนี้จึงนำเสนอข้อกำหนดด้านการกำหนดชื่อและเนมสเปซ สำหรับประกอบเอกสารว่าด้วยมาตรฐานการเชื่อมโยงและแลกเปลี่ยนข้อมูลภาครัฐ เรื่องมาตรฐานสถาปัตยกรรมการเชื่อมโยงและแลกเปลี่ยนข้อมูลภาครัฐระดับการเชื่อมโยงข้อมูลที่เหมาะสมกับบริบทของประเทศไทยเท่านั้น</w:t>
      </w:r>
    </w:p>
    <w:p w14:paraId="4C96E540" w14:textId="76D4CB98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 xml:space="preserve">การกำหนดเนมสเปซ เป็นข้อกำหนดการออกแบบและพัฒนาการให้บริการข้อมูลผ่าน </w:t>
      </w:r>
      <w:r w:rsidRPr="0088121F">
        <w:rPr>
          <w:rFonts w:eastAsia="Times New Roman"/>
        </w:rPr>
        <w:t xml:space="preserve">API </w:t>
      </w:r>
      <w:r w:rsidRPr="0088121F">
        <w:rPr>
          <w:rFonts w:eastAsia="Times New Roman"/>
          <w:cs/>
        </w:rPr>
        <w:t>ประเภท</w:t>
      </w:r>
      <w:r w:rsidRPr="0088121F">
        <w:rPr>
          <w:rFonts w:eastAsia="Times New Roman"/>
        </w:rPr>
        <w:t xml:space="preserve"> REST </w:t>
      </w:r>
      <w:r w:rsidRPr="0088121F">
        <w:rPr>
          <w:rFonts w:eastAsia="Times New Roman"/>
          <w:cs/>
        </w:rPr>
        <w:t xml:space="preserve">ให้เป็นไปตามมาตรฐานการเชื่อมโยงและการแลกเปลี่ยนข้อมูลภาครัฐด้านการเชื่อมโยงข้อมูลสำหรับผู้ให้บริการ </w:t>
      </w:r>
      <w:r w:rsidRPr="0088121F">
        <w:rPr>
          <w:rFonts w:eastAsia="Times New Roman"/>
        </w:rPr>
        <w:t xml:space="preserve">API (Provider System) </w:t>
      </w:r>
      <w:r w:rsidRPr="0088121F">
        <w:rPr>
          <w:rFonts w:eastAsia="Times New Roman"/>
          <w:cs/>
        </w:rPr>
        <w:t xml:space="preserve">เพื่อให้ผู้ใช้บริการ </w:t>
      </w:r>
      <w:r w:rsidRPr="0088121F">
        <w:rPr>
          <w:rFonts w:eastAsia="Times New Roman"/>
        </w:rPr>
        <w:t xml:space="preserve">API (Consumer System) </w:t>
      </w:r>
      <w:r w:rsidRPr="0088121F">
        <w:rPr>
          <w:rFonts w:eastAsia="Times New Roman"/>
          <w:cs/>
        </w:rPr>
        <w:t>สามารถเข้าถึงเข้าถึงทรัพยากรข้อมูล (</w:t>
      </w:r>
      <w:r w:rsidRPr="0088121F">
        <w:rPr>
          <w:rFonts w:eastAsia="Times New Roman"/>
        </w:rPr>
        <w:t xml:space="preserve">Data Resource) </w:t>
      </w:r>
      <w:r w:rsidRPr="0088121F">
        <w:rPr>
          <w:rFonts w:eastAsia="Times New Roman"/>
          <w:cs/>
        </w:rPr>
        <w:t>ที่ให้บริการได้อย่างถูกต้องและปลอดภัย</w:t>
      </w:r>
      <w:r w:rsidRPr="0088121F">
        <w:rPr>
          <w:rFonts w:eastAsia="Times New Roman"/>
        </w:rPr>
        <w:t xml:space="preserve"> </w:t>
      </w:r>
      <w:r w:rsidRPr="0088121F">
        <w:rPr>
          <w:rFonts w:eastAsia="Times New Roman"/>
          <w:cs/>
        </w:rPr>
        <w:t>การกำหนดเนมสเปซของระบบ ตามมาตรฐานการเชื่อมโยงและการแลกเปลี่ยนข้อมูลภาครัฐด้านการเชื่อมโยงข้อมูลมีแนวทางดำเนินการ ดังนี้</w:t>
      </w:r>
    </w:p>
    <w:p w14:paraId="53E59C9E" w14:textId="77777777" w:rsidR="00510237" w:rsidRPr="0088121F" w:rsidRDefault="00510237" w:rsidP="00510237">
      <w:pPr>
        <w:pStyle w:val="ListParagraph"/>
        <w:numPr>
          <w:ilvl w:val="0"/>
          <w:numId w:val="36"/>
        </w:numPr>
        <w:jc w:val="thaiDistribute"/>
        <w:rPr>
          <w:rFonts w:ascii="TH Sarabun New" w:eastAsia="Times New Roman" w:hAnsi="TH Sarabun New"/>
          <w:sz w:val="32"/>
          <w:szCs w:val="32"/>
        </w:rPr>
      </w:pP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การกำหนดโครงสร้างของ </w:t>
      </w:r>
      <w:r w:rsidRPr="0088121F">
        <w:rPr>
          <w:rFonts w:ascii="TH Sarabun New" w:eastAsia="Times New Roman" w:hAnsi="TH Sarabun New"/>
          <w:sz w:val="32"/>
          <w:szCs w:val="32"/>
        </w:rPr>
        <w:t>URI (Uniform Resource Identifier)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เป็นการระบุที่อยู่ของทรัพยากรข้อมูล (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Data Resource) 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ที่ให้บริการ โดยการกำหนดโครงสร้าง </w:t>
      </w:r>
      <w:r w:rsidRPr="0088121F">
        <w:rPr>
          <w:rFonts w:ascii="TH Sarabun New" w:eastAsia="Times New Roman" w:hAnsi="TH Sarabun New"/>
          <w:sz w:val="32"/>
          <w:szCs w:val="32"/>
        </w:rPr>
        <w:t>URI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นั้นจะอ้างอิงตามมาตรฐานการกำหนด </w:t>
      </w:r>
      <w:r w:rsidRPr="0088121F">
        <w:rPr>
          <w:rFonts w:ascii="TH Sarabun New" w:eastAsia="Times New Roman" w:hAnsi="TH Sarabun New"/>
          <w:sz w:val="32"/>
          <w:szCs w:val="32"/>
        </w:rPr>
        <w:t>Uniform Resource Identifier (URI) : Generic Syntax (RFC-3986)</w:t>
      </w:r>
    </w:p>
    <w:p w14:paraId="2AB64778" w14:textId="77777777" w:rsidR="00510237" w:rsidRPr="0088121F" w:rsidRDefault="00510237" w:rsidP="00510237">
      <w:pPr>
        <w:pStyle w:val="ListParagraph"/>
        <w:numPr>
          <w:ilvl w:val="0"/>
          <w:numId w:val="36"/>
        </w:numPr>
        <w:jc w:val="thaiDistribute"/>
        <w:rPr>
          <w:rFonts w:ascii="TH Sarabun New" w:eastAsia="Times New Roman" w:hAnsi="TH Sarabun New"/>
          <w:sz w:val="32"/>
          <w:szCs w:val="32"/>
        </w:rPr>
      </w:pPr>
      <w:r w:rsidRPr="0088121F">
        <w:rPr>
          <w:rFonts w:ascii="TH Sarabun New" w:eastAsia="Times New Roman" w:hAnsi="TH Sarabun New"/>
          <w:sz w:val="32"/>
          <w:szCs w:val="32"/>
          <w:cs/>
        </w:rPr>
        <w:lastRenderedPageBreak/>
        <w:t xml:space="preserve">การกำหนดรูปแบบ </w:t>
      </w:r>
      <w:r w:rsidRPr="0088121F">
        <w:rPr>
          <w:rFonts w:ascii="TH Sarabun New" w:eastAsia="Times New Roman" w:hAnsi="TH Sarabun New"/>
          <w:sz w:val="32"/>
          <w:szCs w:val="32"/>
        </w:rPr>
        <w:t>Query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ผู้ให้บริการ 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API (Provider System) 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สามารถกำหนดรูปแบบ 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Query </w:t>
      </w:r>
      <w:r w:rsidRPr="0088121F">
        <w:rPr>
          <w:rFonts w:ascii="TH Sarabun New" w:eastAsia="Times New Roman" w:hAnsi="TH Sarabun New"/>
          <w:sz w:val="32"/>
          <w:szCs w:val="32"/>
          <w:cs/>
        </w:rPr>
        <w:t>ซึ่งมีแนวทางในการกำหนดดังนี้</w:t>
      </w:r>
    </w:p>
    <w:p w14:paraId="2DE099EA" w14:textId="77777777" w:rsidR="00510237" w:rsidRPr="0088121F" w:rsidRDefault="00510237" w:rsidP="00510237">
      <w:pPr>
        <w:ind w:left="2127"/>
        <w:rPr>
          <w:rFonts w:eastAsia="Times New Roman"/>
        </w:rPr>
      </w:pPr>
      <w:r w:rsidRPr="0088121F">
        <w:rPr>
          <w:rFonts w:eastAsia="Times New Roman"/>
        </w:rPr>
        <w:t xml:space="preserve">(1) </w:t>
      </w:r>
      <w:r w:rsidRPr="0088121F">
        <w:rPr>
          <w:rFonts w:eastAsia="Times New Roman"/>
          <w:cs/>
        </w:rPr>
        <w:t xml:space="preserve">ควรใช้ </w:t>
      </w:r>
      <w:r w:rsidRPr="0088121F">
        <w:rPr>
          <w:rFonts w:eastAsia="Times New Roman"/>
        </w:rPr>
        <w:t xml:space="preserve">_ (Underscore) </w:t>
      </w:r>
      <w:r w:rsidRPr="0088121F">
        <w:rPr>
          <w:rFonts w:eastAsia="Times New Roman"/>
          <w:cs/>
        </w:rPr>
        <w:t>ในการคั่นคำ</w:t>
      </w:r>
    </w:p>
    <w:p w14:paraId="1C7D7F40" w14:textId="77777777" w:rsidR="00510237" w:rsidRPr="0088121F" w:rsidRDefault="00510237" w:rsidP="00510237">
      <w:pPr>
        <w:ind w:left="2127"/>
        <w:rPr>
          <w:rFonts w:eastAsia="Times New Roman"/>
        </w:rPr>
      </w:pPr>
      <w:r w:rsidRPr="0088121F">
        <w:rPr>
          <w:rFonts w:eastAsia="Times New Roman"/>
        </w:rPr>
        <w:t xml:space="preserve">(2) </w:t>
      </w:r>
      <w:r w:rsidRPr="0088121F">
        <w:rPr>
          <w:rFonts w:eastAsia="Times New Roman"/>
          <w:cs/>
        </w:rPr>
        <w:t>ควรเป็นตัวพิมพ์เล็กทั้งหมด (</w:t>
      </w:r>
      <w:r w:rsidRPr="0088121F">
        <w:rPr>
          <w:rFonts w:eastAsia="Times New Roman"/>
        </w:rPr>
        <w:t>Lower-case)</w:t>
      </w:r>
    </w:p>
    <w:p w14:paraId="15877A8B" w14:textId="77777777" w:rsidR="00510237" w:rsidRPr="0088121F" w:rsidRDefault="00510237" w:rsidP="00510237">
      <w:pPr>
        <w:ind w:left="2410" w:hanging="283"/>
        <w:rPr>
          <w:rFonts w:eastAsia="Times New Roman"/>
        </w:rPr>
      </w:pPr>
      <w:r w:rsidRPr="0088121F">
        <w:rPr>
          <w:rFonts w:eastAsia="Times New Roman"/>
        </w:rPr>
        <w:t xml:space="preserve">(3) </w:t>
      </w:r>
      <w:r w:rsidRPr="0088121F">
        <w:rPr>
          <w:rFonts w:eastAsia="Times New Roman"/>
          <w:cs/>
        </w:rPr>
        <w:t>ควรใช้ในกรณีการจัดเรียงข้อมูล (</w:t>
      </w:r>
      <w:r w:rsidRPr="0088121F">
        <w:rPr>
          <w:rFonts w:eastAsia="Times New Roman"/>
        </w:rPr>
        <w:t xml:space="preserve">Sorting) </w:t>
      </w:r>
      <w:r w:rsidRPr="0088121F">
        <w:rPr>
          <w:rFonts w:eastAsia="Times New Roman"/>
          <w:cs/>
        </w:rPr>
        <w:t>หรือกรองข้อมูล (</w:t>
      </w:r>
      <w:r w:rsidRPr="0088121F">
        <w:rPr>
          <w:rFonts w:eastAsia="Times New Roman"/>
        </w:rPr>
        <w:t xml:space="preserve">Filtering) </w:t>
      </w:r>
      <w:r w:rsidRPr="0088121F">
        <w:rPr>
          <w:rFonts w:eastAsia="Times New Roman"/>
          <w:cs/>
        </w:rPr>
        <w:t>เท่านั้น</w:t>
      </w:r>
    </w:p>
    <w:p w14:paraId="0974D422" w14:textId="77777777" w:rsidR="00510237" w:rsidRPr="0088121F" w:rsidRDefault="00510237" w:rsidP="00510237">
      <w:pPr>
        <w:ind w:left="2127"/>
        <w:rPr>
          <w:rFonts w:eastAsia="Times New Roman"/>
        </w:rPr>
      </w:pPr>
      <w:r w:rsidRPr="0088121F">
        <w:rPr>
          <w:rFonts w:eastAsia="Times New Roman"/>
        </w:rPr>
        <w:t xml:space="preserve">(4) </w:t>
      </w:r>
      <w:r w:rsidRPr="0088121F">
        <w:rPr>
          <w:rFonts w:eastAsia="Times New Roman"/>
          <w:cs/>
        </w:rPr>
        <w:t>ควรกำหนดเป็นภาษาอังกฤษเท่านั้น</w:t>
      </w:r>
    </w:p>
    <w:p w14:paraId="61FAC137" w14:textId="77777777" w:rsidR="00510237" w:rsidRPr="0088121F" w:rsidRDefault="00510237" w:rsidP="00510237">
      <w:pPr>
        <w:ind w:left="2127"/>
        <w:rPr>
          <w:rFonts w:eastAsia="Times New Roman"/>
        </w:rPr>
      </w:pPr>
      <w:r w:rsidRPr="0088121F">
        <w:rPr>
          <w:rFonts w:eastAsia="Times New Roman"/>
        </w:rPr>
        <w:t xml:space="preserve">(5) </w:t>
      </w:r>
      <w:r w:rsidRPr="0088121F">
        <w:rPr>
          <w:rFonts w:eastAsia="Times New Roman"/>
          <w:cs/>
        </w:rPr>
        <w:t xml:space="preserve">ไม่ควรใช้ตัวอักษรที่เป็นข้อมูล </w:t>
      </w:r>
      <w:r w:rsidRPr="0088121F">
        <w:rPr>
          <w:rFonts w:eastAsia="Times New Roman"/>
        </w:rPr>
        <w:t>Sensitive</w:t>
      </w:r>
    </w:p>
    <w:p w14:paraId="6BD342E7" w14:textId="77777777" w:rsidR="00510237" w:rsidRPr="0088121F" w:rsidRDefault="00510237" w:rsidP="00510237">
      <w:pPr>
        <w:pStyle w:val="ListParagraph"/>
        <w:numPr>
          <w:ilvl w:val="0"/>
          <w:numId w:val="36"/>
        </w:numPr>
        <w:jc w:val="thaiDistribute"/>
        <w:rPr>
          <w:rFonts w:ascii="TH Sarabun New" w:eastAsia="Times New Roman" w:hAnsi="TH Sarabun New"/>
          <w:sz w:val="32"/>
          <w:szCs w:val="32"/>
        </w:rPr>
      </w:pP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การกำหนดเวอร์ชันของ </w:t>
      </w:r>
      <w:r w:rsidRPr="0088121F">
        <w:rPr>
          <w:rFonts w:ascii="TH Sarabun New" w:eastAsia="Times New Roman" w:hAnsi="TH Sarabun New"/>
          <w:sz w:val="32"/>
          <w:szCs w:val="32"/>
        </w:rPr>
        <w:t>API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ผู้ให้บริการ 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API (Provider System) 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สามารถกำหนดโดยอ้างอิงตามมาตรฐาน </w:t>
      </w:r>
      <w:r w:rsidRPr="0088121F">
        <w:rPr>
          <w:rFonts w:ascii="TH Sarabun New" w:eastAsia="Times New Roman" w:hAnsi="TH Sarabun New"/>
          <w:sz w:val="32"/>
          <w:szCs w:val="32"/>
        </w:rPr>
        <w:t>Semantic Versioning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 ซึ่งการปรับเปลี่ยนเวอร์ชันจะเปลี่ยนเมื่อมีการอัพเกรดของ 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API </w:t>
      </w:r>
      <w:r w:rsidRPr="0088121F">
        <w:rPr>
          <w:rFonts w:ascii="TH Sarabun New" w:eastAsia="Times New Roman" w:hAnsi="TH Sarabun New"/>
          <w:sz w:val="32"/>
          <w:szCs w:val="32"/>
          <w:cs/>
        </w:rPr>
        <w:t>และเป็นการป้องกันการเกิดปัญหาการเรียกใช้บริการโดยไม่แจ้งการเปลี่ยนแปลงล่วงหน้า (</w:t>
      </w:r>
      <w:r w:rsidRPr="0088121F">
        <w:rPr>
          <w:rFonts w:ascii="TH Sarabun New" w:eastAsia="Times New Roman" w:hAnsi="TH Sarabun New"/>
          <w:sz w:val="32"/>
          <w:szCs w:val="32"/>
        </w:rPr>
        <w:t xml:space="preserve">Breaking API) </w:t>
      </w:r>
      <w:r w:rsidRPr="0088121F">
        <w:rPr>
          <w:rFonts w:ascii="TH Sarabun New" w:eastAsia="Times New Roman" w:hAnsi="TH Sarabun New"/>
          <w:sz w:val="32"/>
          <w:szCs w:val="32"/>
          <w:cs/>
        </w:rPr>
        <w:t xml:space="preserve">โดยเวอร์ชันจะกำหนดเป็นส่วนหนึ่งใน </w:t>
      </w:r>
      <w:r w:rsidRPr="0088121F">
        <w:rPr>
          <w:rFonts w:ascii="TH Sarabun New" w:eastAsia="Times New Roman" w:hAnsi="TH Sarabun New"/>
          <w:sz w:val="32"/>
          <w:szCs w:val="32"/>
        </w:rPr>
        <w:t>URI</w:t>
      </w:r>
    </w:p>
    <w:p w14:paraId="22BA95A6" w14:textId="77777777" w:rsidR="00510237" w:rsidRPr="0088121F" w:rsidRDefault="00510237" w:rsidP="00510237">
      <w:pPr>
        <w:ind w:left="2127"/>
        <w:contextualSpacing/>
        <w:jc w:val="thaiDistribute"/>
        <w:rPr>
          <w:rFonts w:eastAsia="Times New Roman"/>
        </w:rPr>
      </w:pPr>
    </w:p>
    <w:p w14:paraId="6B0BD359" w14:textId="5C93890B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  <w:color w:val="000000"/>
        </w:rPr>
      </w:pPr>
      <w:r w:rsidRPr="0088121F">
        <w:rPr>
          <w:rFonts w:eastAsia="Times New Roman"/>
          <w:color w:val="000000"/>
          <w:cs/>
        </w:rPr>
        <w:t>ด้วย</w:t>
      </w:r>
      <w:r w:rsidRPr="0088121F">
        <w:rPr>
          <w:rFonts w:eastAsia="Times New Roman"/>
          <w:cs/>
        </w:rPr>
        <w:t>สํานักงาน</w:t>
      </w:r>
      <w:r w:rsidRPr="0088121F">
        <w:rPr>
          <w:rFonts w:eastAsia="Times New Roman"/>
          <w:color w:val="000000"/>
          <w:cs/>
        </w:rPr>
        <w:t>พัฒนารัฐบาลดิจิทัล (องค์การมหาชน) ได้ให้ความสําคัญกับการบริหารจัดการข้อมูล และการทํางานให้มีความสอดคล้องกัน เพื่อให้สามารถเชื่อมโยงข้อมูลเข้าด้วยกันอย่างมั่นคงปลอดภัยและ มีธรรมาภิบาล โดยดําเนินการกําหนดนโยบายหรือกฎเกณฑ์การเข้าถึงและใช้ประโยชน์จากข้อมูลที่ชัดเจนและมีระบบบริหารจัดการ รวมทั้งมีมาตรการและหลักประกันในการคุ้มครองข้อมูลที่อยู่ในความครอบครองให้มีความมั่นคงปลอดภัยและมิให้ข้อมูลส่วนบุคคลถูกละเมิด ดังนั้น จึงได้จัดทําข้อเสนอแนะสําหรับการจัดทํานโยบายและแนวปฏิบัติการบริหารจัดการข้อมูล (</w:t>
      </w:r>
      <w:r w:rsidRPr="0088121F">
        <w:rPr>
          <w:rFonts w:eastAsia="Times New Roman"/>
          <w:color w:val="000000"/>
        </w:rPr>
        <w:t xml:space="preserve">Recommendation for Writing Data Management Policy and Guideline) </w:t>
      </w:r>
      <w:r w:rsidRPr="0088121F">
        <w:rPr>
          <w:rFonts w:eastAsia="Times New Roman"/>
          <w:color w:val="000000"/>
          <w:cs/>
        </w:rPr>
        <w:t>เพื่อเป็นคู่มือการใช้งานเอกสารแม่แบบนโยบายและแนวปฏิบัติการบริหารจัดการข้อมูล (</w:t>
      </w:r>
      <w:r w:rsidRPr="0088121F">
        <w:rPr>
          <w:rFonts w:eastAsia="Times New Roman"/>
          <w:color w:val="000000"/>
        </w:rPr>
        <w:t xml:space="preserve">Data Management Policy and Guideline Template) </w:t>
      </w:r>
      <w:r w:rsidRPr="0088121F">
        <w:rPr>
          <w:rFonts w:eastAsia="Times New Roman"/>
          <w:color w:val="000000"/>
          <w:cs/>
        </w:rPr>
        <w:t>โดยหน่วยงานภาครัฐสามารถใช้เป็นตัวอย่างในการจัดทํานโยบายและแนวปฏิบัติการบริหารจัดการข้อมูลของหน่วยงาน ซึ่งจะเป็นกรอบและแนวทางในการบริหารจัดการ ข้อมูลให้มีความมั่นคงปลอดภัย มีความโปร่งใส และสามารถตรวจสอบได้ รวมทั้งเพื่อให้ข้อมูลของหน่วยงาน มีคุณภาพ เป็นที่ยอมรับและเชื่อถือของผู้ใช้งาน และสามารถนําไปบูรณาการกับหน่วยงานต่าง ๆ ได้อย่างมีประสิทธิภาพ</w:t>
      </w:r>
    </w:p>
    <w:p w14:paraId="3FB7F990" w14:textId="07EA3D01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  <w:color w:val="000000"/>
        </w:rPr>
      </w:pPr>
      <w:r w:rsidRPr="0088121F">
        <w:rPr>
          <w:rFonts w:eastAsia="Times New Roman"/>
          <w:color w:val="000000"/>
          <w:cs/>
        </w:rPr>
        <w:t>อาศัยอ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 xml:space="preserve">นาจตามความในมาตรา </w:t>
      </w:r>
      <w:r w:rsidRPr="0088121F">
        <w:rPr>
          <w:rFonts w:eastAsia="Times New Roman"/>
          <w:color w:val="000000"/>
        </w:rPr>
        <w:t>8</w:t>
      </w:r>
      <w:r w:rsidRPr="0088121F">
        <w:rPr>
          <w:rFonts w:eastAsia="Times New Roman"/>
          <w:color w:val="000000"/>
          <w:cs/>
        </w:rPr>
        <w:t xml:space="preserve"> (</w:t>
      </w:r>
      <w:r w:rsidRPr="0088121F">
        <w:rPr>
          <w:rFonts w:eastAsia="Times New Roman"/>
          <w:color w:val="000000"/>
        </w:rPr>
        <w:t>2</w:t>
      </w:r>
      <w:r w:rsidRPr="0088121F">
        <w:rPr>
          <w:rFonts w:eastAsia="Times New Roman"/>
          <w:color w:val="000000"/>
          <w:cs/>
        </w:rPr>
        <w:t xml:space="preserve">) มาตรา </w:t>
      </w:r>
      <w:r w:rsidRPr="0088121F">
        <w:rPr>
          <w:rFonts w:eastAsia="Times New Roman"/>
          <w:color w:val="000000"/>
        </w:rPr>
        <w:t>29</w:t>
      </w:r>
      <w:r w:rsidRPr="0088121F">
        <w:rPr>
          <w:rFonts w:eastAsia="Times New Roman"/>
          <w:color w:val="000000"/>
          <w:cs/>
        </w:rPr>
        <w:t xml:space="preserve"> และมาตรา </w:t>
      </w:r>
      <w:r w:rsidRPr="0088121F">
        <w:rPr>
          <w:rFonts w:eastAsia="Times New Roman"/>
          <w:color w:val="000000"/>
        </w:rPr>
        <w:t>30</w:t>
      </w:r>
      <w:r w:rsidRPr="0088121F">
        <w:rPr>
          <w:rFonts w:eastAsia="Times New Roman"/>
          <w:color w:val="000000"/>
          <w:cs/>
        </w:rPr>
        <w:t xml:space="preserve"> แห่งพระราชกฤษฎีกาจัดตั้ง 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นักงานพัฒนารัฐบาลดิจิทัล (องค์การมหาชน) พ.ศ.</w:t>
      </w:r>
      <w:r w:rsidR="00870B96">
        <w:rPr>
          <w:rFonts w:eastAsia="Times New Roman"/>
          <w:color w:val="000000"/>
        </w:rPr>
        <w:t xml:space="preserve"> </w:t>
      </w:r>
      <w:r w:rsidRPr="0088121F">
        <w:rPr>
          <w:rFonts w:eastAsia="Times New Roman"/>
          <w:color w:val="000000"/>
        </w:rPr>
        <w:t>2561</w:t>
      </w:r>
      <w:r w:rsidRPr="0088121F">
        <w:rPr>
          <w:rFonts w:eastAsia="Times New Roman"/>
          <w:color w:val="000000"/>
          <w:cs/>
        </w:rPr>
        <w:t xml:space="preserve"> จึงออกประกาศเรื่องมาตรฐานของส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นักงาน พัฒนารัฐบาลดิจิทัล (องค์การมหาชน) ว่าด้วยข้อเสนอแนะส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หรับการจัดท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นโยบายการ</w:t>
      </w:r>
      <w:r w:rsidRPr="0088121F">
        <w:rPr>
          <w:rFonts w:eastAsia="Times New Roman"/>
          <w:color w:val="000000"/>
          <w:cs/>
        </w:rPr>
        <w:lastRenderedPageBreak/>
        <w:t xml:space="preserve">บริหารจัดการข้อมูล เลขที่ มสพร. </w:t>
      </w:r>
      <w:r w:rsidRPr="0088121F">
        <w:rPr>
          <w:rFonts w:eastAsia="Times New Roman"/>
          <w:color w:val="000000"/>
        </w:rPr>
        <w:t>2-1</w:t>
      </w:r>
      <w:r w:rsidR="00870B96">
        <w:rPr>
          <w:rFonts w:eastAsia="Times New Roman"/>
          <w:color w:val="000000"/>
        </w:rPr>
        <w:t xml:space="preserve"> </w:t>
      </w:r>
      <w:r w:rsidRPr="0088121F">
        <w:rPr>
          <w:rFonts w:eastAsia="Times New Roman"/>
          <w:color w:val="000000"/>
          <w:cs/>
        </w:rPr>
        <w:t xml:space="preserve">: </w:t>
      </w:r>
      <w:r w:rsidRPr="0088121F">
        <w:rPr>
          <w:rFonts w:eastAsia="Times New Roman"/>
          <w:color w:val="000000"/>
        </w:rPr>
        <w:t>2564</w:t>
      </w:r>
      <w:r w:rsidRPr="0088121F">
        <w:rPr>
          <w:rFonts w:eastAsia="Times New Roman"/>
          <w:color w:val="000000"/>
          <w:cs/>
        </w:rPr>
        <w:t xml:space="preserve"> และมาตรฐานว่าด้วยข้อเสนอแนะส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หรับการจัดท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 xml:space="preserve">แนวปฏิบัติการบริหารจัดการ ข้อมูล เลขที่ มสพร. </w:t>
      </w:r>
      <w:r w:rsidRPr="0088121F">
        <w:rPr>
          <w:rFonts w:eastAsia="Times New Roman"/>
          <w:color w:val="000000"/>
        </w:rPr>
        <w:t>2-2</w:t>
      </w:r>
      <w:r w:rsidR="00870B96">
        <w:rPr>
          <w:rFonts w:eastAsia="Times New Roman"/>
          <w:color w:val="000000"/>
        </w:rPr>
        <w:t xml:space="preserve"> </w:t>
      </w:r>
      <w:r w:rsidRPr="0088121F">
        <w:rPr>
          <w:rFonts w:eastAsia="Times New Roman"/>
          <w:color w:val="000000"/>
          <w:cs/>
        </w:rPr>
        <w:t xml:space="preserve">: </w:t>
      </w:r>
      <w:r w:rsidRPr="0088121F">
        <w:rPr>
          <w:rFonts w:eastAsia="Times New Roman"/>
          <w:color w:val="000000"/>
        </w:rPr>
        <w:t>2564</w:t>
      </w:r>
      <w:r w:rsidRPr="0088121F">
        <w:rPr>
          <w:rFonts w:eastAsia="Times New Roman"/>
          <w:color w:val="000000"/>
          <w:cs/>
        </w:rPr>
        <w:t xml:space="preserve"> แนบท้ายประกาศฉบับนี้ เพื่อยึดถือเป็นแนวทางปฏิบัติภายในของส</w:t>
      </w:r>
      <w:r w:rsidR="00870B96">
        <w:rPr>
          <w:rFonts w:eastAsia="Times New Roman" w:hint="cs"/>
          <w:color w:val="000000"/>
          <w:cs/>
        </w:rPr>
        <w:t>ำ</w:t>
      </w:r>
      <w:r w:rsidRPr="0088121F">
        <w:rPr>
          <w:rFonts w:eastAsia="Times New Roman"/>
          <w:color w:val="000000"/>
          <w:cs/>
        </w:rPr>
        <w:t>นักงานพัฒนารัฐบาลดิจิทัล (องค์การมหาชน)</w:t>
      </w:r>
    </w:p>
    <w:p w14:paraId="0FEDE973" w14:textId="22FD4A88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ข้อเสนอแนะสําหรับการจัดทํานโยบายการบริหารจัดการข้อมูลฉบับนี้จัดทําขึ้นเพื่อเป็นคู่มือการใช้งานเอกสารแม่แบบนโยบายการบริหารจัดการข้อมูล (</w:t>
      </w:r>
      <w:r w:rsidRPr="0088121F">
        <w:rPr>
          <w:rFonts w:eastAsia="Times New Roman"/>
        </w:rPr>
        <w:t xml:space="preserve">Data Management Policy Template) </w:t>
      </w:r>
      <w:r w:rsidRPr="0088121F">
        <w:rPr>
          <w:rFonts w:eastAsia="Times New Roman"/>
          <w:cs/>
        </w:rPr>
        <w:t>ให้หน่วยงาน ภาครัฐใช้เป็นตัวอย่างในการจัดทํานโยบายการบริหารจัดการข้อมูลของหน่วยงาน ซึ่งจะเป็นกรอบและแนวทาง ในการบริหารจัดการข้อมูลให้มีความมั่นคงปลอดภัย มีความโปร่งใส และสามารถตรวจสอบได้ รวมทั้งเพื่อให้ ข้อมูลของหน่วยงานมีคุณภาพ เป็นที่ยอมรับและเชื่อถือของผู้ใช้งาน และสามารถนําไปบูรณาการกับหน่วยงานต่าง ๆ ได้อย่างมีประสิทธิภาพโดยข้อเสนอแนะฉบับนี้ได้จัดทำตามมาตรฐานและแนวทางแห่ง</w:t>
      </w:r>
    </w:p>
    <w:p w14:paraId="352195FA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</w:rPr>
        <w:t xml:space="preserve">1. </w:t>
      </w:r>
      <w:r w:rsidRPr="0088121F">
        <w:rPr>
          <w:rFonts w:eastAsia="Times New Roman"/>
          <w:cs/>
        </w:rPr>
        <w:t xml:space="preserve">พระราชบัญญัติการบริหารงานและการให้บริการภาครัฐผ่านระบบดิจิทัล พ.ศ. </w:t>
      </w:r>
      <w:r w:rsidRPr="0088121F">
        <w:rPr>
          <w:rFonts w:eastAsia="Times New Roman"/>
        </w:rPr>
        <w:t>2562</w:t>
      </w:r>
    </w:p>
    <w:p w14:paraId="6483704F" w14:textId="7777777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</w:rPr>
        <w:t xml:space="preserve">2. </w:t>
      </w:r>
      <w:r w:rsidRPr="0088121F">
        <w:rPr>
          <w:rFonts w:eastAsia="Times New Roman"/>
          <w:cs/>
        </w:rPr>
        <w:t>ประกาศคณะกรรมการพัฒนารัฐบาลดิจิทัล เรื่อง ธรรมาภิบาลข้อมูลภาครัฐ</w:t>
      </w:r>
    </w:p>
    <w:p w14:paraId="21787465" w14:textId="6B1F4BDB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และได้มีการจัดงานประชาพิจารณ์เพื่อเปิดรับฟังความคิดเห็นเป็นการทั่วไป</w:t>
      </w:r>
      <w:r w:rsidR="00581A0A">
        <w:rPr>
          <w:rFonts w:eastAsia="Times New Roman" w:hint="cs"/>
          <w:cs/>
        </w:rPr>
        <w:t xml:space="preserve"> </w:t>
      </w:r>
      <w:r w:rsidRPr="0088121F">
        <w:rPr>
          <w:rFonts w:eastAsia="Times New Roman"/>
          <w:cs/>
        </w:rPr>
        <w:t>และนําข้อมูล ข้อสังเกต ข้อคิดเห็นจากผู้ทรงคุณวุฒิและจากหน่วยงานที่เกี่ยวข้อง เพื่อให้ข้อเสนอแนะเกี่ยวกับมาตรฐานฉบับนี้มีความสมบูรณ์ครบถ้วน และสามารถนําไปปรับใช้ในทางปฏิบัติได้อย่างมีประสิทธิภาพ</w:t>
      </w:r>
    </w:p>
    <w:p w14:paraId="25161D89" w14:textId="11130697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ข้อเสนอแนะสําหรับการจัดทําแนวปฏิบัติการบริหารจัดการข้อมูลจัดทําขึ้น เพื่อเป็นคู่มือการใช้งาน เอกสารแม่แบบแนวปฏิบัติการบริหารจัดการข้อมูล (</w:t>
      </w:r>
      <w:r w:rsidRPr="0088121F">
        <w:rPr>
          <w:rFonts w:eastAsia="Times New Roman"/>
        </w:rPr>
        <w:t xml:space="preserve">Data Management Guideline Template) </w:t>
      </w:r>
      <w:r w:rsidRPr="0088121F">
        <w:rPr>
          <w:rFonts w:eastAsia="Times New Roman"/>
          <w:cs/>
        </w:rPr>
        <w:t xml:space="preserve">ซึ่งเป็นข้อเสนอแนะให้หน่วยงานภาครัฐนํา </w:t>
      </w:r>
      <w:r w:rsidRPr="0088121F">
        <w:rPr>
          <w:rFonts w:eastAsia="Times New Roman"/>
        </w:rPr>
        <w:t xml:space="preserve">Template </w:t>
      </w:r>
      <w:r w:rsidRPr="0088121F">
        <w:rPr>
          <w:rFonts w:eastAsia="Times New Roman"/>
          <w:cs/>
        </w:rPr>
        <w:t>ไปใช้เป็นตัวอย่างในการจัดทําแนวปฏิบัติการบริหารจัดการ ข้อมูลของหน่วยงานให้สอดคล้องตามนโยบายด้านข้อมูลที่หน่วยงานจัดทําและประกาศใช้ และให้เหมาะสมกับบริบทของการทํางาน ระบบจัดเก็บข้อมูล (</w:t>
      </w:r>
      <w:r w:rsidRPr="0088121F">
        <w:rPr>
          <w:rFonts w:eastAsia="Times New Roman"/>
        </w:rPr>
        <w:t xml:space="preserve">Legacy System) </w:t>
      </w:r>
      <w:r w:rsidRPr="0088121F">
        <w:rPr>
          <w:rFonts w:eastAsia="Times New Roman"/>
          <w:cs/>
        </w:rPr>
        <w:t xml:space="preserve">และระบบเทคโนโลยีสารสนเทศและเครื่องมือ สําหรับการบริหารจัดการข้อมูลของหน่วยงาน รวมทั้งเป็นไปตามบทบัญญัติของกฎหมายและระเบียบที่เกี่ยวข้อง โดยข้อเสนอแนะฉบับนี้ จะแสดงคําอธิบายลักษณะของ </w:t>
      </w:r>
      <w:r w:rsidRPr="0088121F">
        <w:rPr>
          <w:rFonts w:eastAsia="Times New Roman"/>
        </w:rPr>
        <w:t xml:space="preserve">Template </w:t>
      </w:r>
      <w:r w:rsidRPr="0088121F">
        <w:rPr>
          <w:rFonts w:eastAsia="Times New Roman"/>
          <w:cs/>
        </w:rPr>
        <w:t xml:space="preserve">คําแนะนําและเงื่อนไขในการ ใช้งาน </w:t>
      </w:r>
      <w:r w:rsidRPr="0088121F">
        <w:rPr>
          <w:rFonts w:eastAsia="Times New Roman"/>
        </w:rPr>
        <w:t xml:space="preserve">Template </w:t>
      </w:r>
      <w:r w:rsidRPr="0088121F">
        <w:rPr>
          <w:rFonts w:eastAsia="Times New Roman"/>
          <w:cs/>
        </w:rPr>
        <w:t>ซึ่งเป็นเพียงแนวทางที่ใช้อธิบายเพื่อประกอบความเข้าใจในการจัดท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 xml:space="preserve">แนวปฏิบัติการ บริหารจัดการข้อมูลของหน่วยงาน ส่วนการบังคับใช้เป็นไปตามพระราชบัญญัติการบริหารงานและการ ให้บริการภาครัฐผ่านระบบดิจิทัล พ.ศ. </w:t>
      </w:r>
      <w:r w:rsidRPr="0088121F">
        <w:rPr>
          <w:rFonts w:eastAsia="Times New Roman"/>
        </w:rPr>
        <w:t xml:space="preserve">2562 </w:t>
      </w:r>
      <w:r w:rsidRPr="0088121F">
        <w:rPr>
          <w:rFonts w:eastAsia="Times New Roman"/>
          <w:cs/>
        </w:rPr>
        <w:t xml:space="preserve">มาตรา </w:t>
      </w:r>
      <w:r w:rsidRPr="0088121F">
        <w:rPr>
          <w:rFonts w:eastAsia="Times New Roman"/>
        </w:rPr>
        <w:t xml:space="preserve">8 (4) </w:t>
      </w:r>
      <w:r w:rsidRPr="0088121F">
        <w:rPr>
          <w:rFonts w:eastAsia="Times New Roman"/>
          <w:cs/>
        </w:rPr>
        <w:t xml:space="preserve">และประกาศคณะกรรมการพัฒนารัฐบาลดิจิทัลเรื่องธรรมาภิบาลข้อมูลภาครัฐ ข้อ </w:t>
      </w:r>
      <w:r w:rsidRPr="0088121F">
        <w:rPr>
          <w:rFonts w:eastAsia="Times New Roman"/>
        </w:rPr>
        <w:t xml:space="preserve">4 (5) </w:t>
      </w:r>
      <w:r w:rsidRPr="0088121F">
        <w:rPr>
          <w:rFonts w:eastAsia="Times New Roman"/>
          <w:cs/>
        </w:rPr>
        <w:t>อันจะนําไปสู่การบริหารจัดการข้อมูลภาครัฐอย่างเป็นระบบ รวมทั้ง สนับสนุนการจัดทําบัญชีข้อมูลหน่วยงานให้ได้มาตรฐานและเป็นไปในทิศทางเดียวกัน สอดคล้องตามกรอบธรรมาภิบาลข้อมูลภาครัฐ</w:t>
      </w:r>
    </w:p>
    <w:p w14:paraId="5C77D840" w14:textId="21F09331" w:rsidR="00510237" w:rsidRPr="0088121F" w:rsidRDefault="00510237" w:rsidP="00510237">
      <w:pPr>
        <w:ind w:firstLine="567"/>
        <w:contextualSpacing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lastRenderedPageBreak/>
        <w:t>หลักเกณฑ์การประเมินคุณภาพข้อมูลส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>หรับหน่วยงานภาครัฐทำขึ้นเพื่อเป็นกรอบและเครื่องมือการประเมินคุณภาพ ของข้อมูล เพื่อให้หน่วยงานภาครัฐใช้ในการตรวจสอบและประเมินคุณภาพข้อมูลเบื้องต้น ซึ่งจะช่วยในการบริหารจัดการคุณภาพข้อมูลอย่างมีประสิทธิภาพ และช่วยให้ได้ข้อมูลที่มีคุณภาพอันจะนําไปใช้ประโยชน์ได้อย่างเต็มที่ โดยมีกรอบการประเมินคุณภาพข้อมูลส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 xml:space="preserve">หรับหน่วยงานภาครัฐ หรือ </w:t>
      </w:r>
      <w:r w:rsidRPr="0088121F">
        <w:rPr>
          <w:rFonts w:eastAsia="Times New Roman"/>
        </w:rPr>
        <w:t xml:space="preserve">DQAF </w:t>
      </w:r>
      <w:r w:rsidRPr="0088121F">
        <w:rPr>
          <w:rFonts w:eastAsia="Times New Roman"/>
          <w:cs/>
        </w:rPr>
        <w:t>ที่จัดทําขึ้น เป็นแนวทางการประเมินคุณภาพข้อมูลเบื้องต้นตามกรอบธรรมาภิบาลข้อมูลภาครัฐ โดยจัดทําเกณฑ์ตัวชี้วัดคุณลักษณะ ผลผลิตข้อมูลตามมิติคุณภาพข้อมูลตามกรอบธรรมาภิบาลข้อมูลภาครัฐที่พิจารณาเปรียบเทียบกมาตรฐานสากล เพื่อนํามาประยุกต์ใช้และกําหนดเป็นเกณฑ์ประเมินคุณภาพข้อมูลให้มีความเหมาะสมกับหน่วยงานภาครัฐ จัดทําเครื่องมือการประเมินคุณภาพข้อมูลด้วยตนเอง และข้อเสนอแนะส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>หรับด</w:t>
      </w:r>
      <w:r w:rsidR="00581A0A">
        <w:rPr>
          <w:rFonts w:eastAsia="Times New Roman" w:hint="cs"/>
          <w:cs/>
        </w:rPr>
        <w:t>ำ</w:t>
      </w:r>
      <w:r w:rsidRPr="0088121F">
        <w:rPr>
          <w:rFonts w:eastAsia="Times New Roman"/>
          <w:cs/>
        </w:rPr>
        <w:t xml:space="preserve">เนินการประเมินคุณภาพข้อมูล </w:t>
      </w:r>
    </w:p>
    <w:p w14:paraId="7CAFF406" w14:textId="77777777" w:rsidR="00510237" w:rsidRPr="0088121F" w:rsidRDefault="00510237" w:rsidP="00510237">
      <w:pPr>
        <w:rPr>
          <w:rFonts w:eastAsia="Times New Roman"/>
        </w:rPr>
      </w:pPr>
      <w:r w:rsidRPr="0088121F">
        <w:rPr>
          <w:rFonts w:eastAsia="Times New Roman"/>
          <w:noProof/>
          <w:cs/>
        </w:rPr>
        <w:drawing>
          <wp:inline distT="0" distB="0" distL="0" distR="0" wp14:anchorId="6A006A50" wp14:editId="2CFB7D2B">
            <wp:extent cx="5438775" cy="2473597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675" cy="24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9626" w14:textId="41B2E3D3" w:rsidR="00510237" w:rsidRPr="0088121F" w:rsidRDefault="00510237" w:rsidP="00510237">
      <w:pPr>
        <w:jc w:val="center"/>
        <w:rPr>
          <w:rFonts w:eastAsiaTheme="minorHAnsi"/>
          <w:b/>
          <w:bCs/>
        </w:rPr>
      </w:pPr>
      <w:r w:rsidRPr="0088121F">
        <w:rPr>
          <w:rFonts w:eastAsia="Times New Roman"/>
          <w:b/>
          <w:bCs/>
          <w:cs/>
        </w:rPr>
        <w:t>ภาพที่ ค</w:t>
      </w:r>
      <w:r w:rsidRPr="0088121F">
        <w:rPr>
          <w:rFonts w:eastAsia="Times New Roman"/>
          <w:b/>
          <w:bCs/>
        </w:rPr>
        <w:t xml:space="preserve">-3 </w:t>
      </w:r>
      <w:r w:rsidRPr="0088121F">
        <w:rPr>
          <w:rFonts w:eastAsiaTheme="minorHAnsi"/>
          <w:b/>
          <w:bCs/>
          <w:cs/>
        </w:rPr>
        <w:t>พรบ.</w:t>
      </w:r>
      <w:r w:rsidR="00581A0A">
        <w:rPr>
          <w:rFonts w:eastAsiaTheme="minorHAnsi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การปฏิบัติราชการทางอิเล็กทรอนิกส์</w:t>
      </w:r>
      <w:r w:rsidR="00581A0A">
        <w:rPr>
          <w:rFonts w:eastAsiaTheme="minorHAnsi" w:hint="cs"/>
          <w:b/>
          <w:bCs/>
          <w:cs/>
        </w:rPr>
        <w:t xml:space="preserve"> </w:t>
      </w:r>
      <w:r w:rsidRPr="0088121F">
        <w:rPr>
          <w:rFonts w:eastAsiaTheme="minorHAnsi"/>
          <w:b/>
          <w:bCs/>
          <w:cs/>
        </w:rPr>
        <w:t>และ พรบ. รัฐบาลดิจิทัล</w:t>
      </w:r>
    </w:p>
    <w:p w14:paraId="5A59EEF8" w14:textId="77777777" w:rsidR="00510237" w:rsidRPr="0088121F" w:rsidRDefault="00510237" w:rsidP="00510237">
      <w:pPr>
        <w:jc w:val="center"/>
        <w:rPr>
          <w:rFonts w:eastAsia="Times New Roman"/>
          <w:cs/>
        </w:rPr>
      </w:pPr>
    </w:p>
    <w:p w14:paraId="347AB88B" w14:textId="06DAEDD9" w:rsidR="000355EA" w:rsidRPr="0088121F" w:rsidRDefault="00510237" w:rsidP="00510237">
      <w:pPr>
        <w:ind w:firstLine="720"/>
        <w:jc w:val="thaiDistribute"/>
        <w:rPr>
          <w:rFonts w:eastAsia="Times New Roman"/>
        </w:rPr>
      </w:pPr>
      <w:r w:rsidRPr="0088121F">
        <w:rPr>
          <w:rFonts w:eastAsia="Times New Roman"/>
          <w:cs/>
        </w:rPr>
        <w:t>อย่างไรก็ตามบทบัญญัติของกฎหมายที่ใช้บังคับอยู่ในปัจจุบันส่วนใหญ่ยังไม่เอื้อต่อการนำวิธีการทางอิเล็กทรอนิกส์มาใช้ในการอนุญาต การให้บริการ หรือการให้สวัสดิการแก่ประชาชน ส่งผลให้ประชาชนมีภาระและต้นทุนในการติดต่อกับภาครัฐที่สูงเกินสมควร เป็นอุปสรรคต่อการเสริมสร้างความสามารถในการแข่งขันของประเทศ และไม่สอดคล้องกับเทคโนโลยีที่พัฒนาไปอย่างรวดเร็ว</w:t>
      </w:r>
      <w:r w:rsidRPr="0088121F">
        <w:rPr>
          <w:rFonts w:eastAsia="Times New Roman"/>
        </w:rPr>
        <w:t xml:space="preserve"> </w:t>
      </w:r>
      <w:r w:rsidRPr="0088121F">
        <w:rPr>
          <w:rFonts w:eastAsia="Times New Roman"/>
          <w:cs/>
        </w:rPr>
        <w:t>ดังนั้นจึงมีการจัดทำพระราชบัญญัติการปฏิบัติราชการทางอิเล็กทรอนิกส์ ซึ่งเป็นกฎหมายกลางว่าด้วยการปฏิบัติราชการทางอิเล็กทรอนิกส์เพื่อส่งเสริมให้การทำงาน</w:t>
      </w:r>
      <w:r w:rsidR="00581A0A">
        <w:rPr>
          <w:rFonts w:eastAsia="Times New Roman" w:hint="cs"/>
          <w:cs/>
        </w:rPr>
        <w:t xml:space="preserve"> </w:t>
      </w:r>
      <w:r w:rsidRPr="0088121F">
        <w:rPr>
          <w:rFonts w:eastAsia="Times New Roman"/>
          <w:cs/>
        </w:rPr>
        <w:t>และการให้บริการของภาครัฐสามารถใช้วิธีการทางอิเล็กทรอนิกส์เป็นหลักได้ ซึ่งได้ผ่านมติคณะรัฐมนตรีเรียบร้อยแล้ว กำลังอยู่ในระหว่างการดำเนินการประกาศใช้</w:t>
      </w:r>
    </w:p>
    <w:sectPr w:rsidR="000355EA" w:rsidRPr="0088121F" w:rsidSect="001F2A8A">
      <w:headerReference w:type="default" r:id="rId11"/>
      <w:footerReference w:type="default" r:id="rId12"/>
      <w:pgSz w:w="11906" w:h="16838" w:code="9"/>
      <w:pgMar w:top="2449" w:right="1440" w:bottom="216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6CCA" w14:textId="77777777" w:rsidR="00647000" w:rsidRDefault="00647000" w:rsidP="00B72412">
      <w:r>
        <w:separator/>
      </w:r>
    </w:p>
  </w:endnote>
  <w:endnote w:type="continuationSeparator" w:id="0">
    <w:p w14:paraId="4D861556" w14:textId="77777777" w:rsidR="00647000" w:rsidRDefault="00647000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064D" w14:textId="517F5F81" w:rsidR="00D12090" w:rsidRPr="00BA55A0" w:rsidRDefault="00827D48" w:rsidP="0034714C">
    <w:pPr>
      <w:pStyle w:val="Footer"/>
      <w:pBdr>
        <w:top w:val="thickThinSmallGap" w:sz="12" w:space="1" w:color="auto"/>
      </w:pBdr>
      <w:tabs>
        <w:tab w:val="clear" w:pos="4680"/>
        <w:tab w:val="clear" w:pos="9360"/>
        <w:tab w:val="right" w:pos="8640"/>
      </w:tabs>
      <w:jc w:val="thaiDistribute"/>
      <w:rPr>
        <w:sz w:val="28"/>
        <w:szCs w:val="28"/>
        <w:lang w:val="en-US"/>
      </w:rPr>
    </w:pPr>
    <w:r w:rsidRPr="0088121F">
      <w:rPr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781F5707" wp14:editId="655A9B15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22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121F">
      <w:rPr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5FFC5210" wp14:editId="6DE51D0E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3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121F">
      <w:rPr>
        <w:noProof/>
        <w:sz w:val="28"/>
        <w:szCs w:val="28"/>
      </w:rPr>
      <w:drawing>
        <wp:anchor distT="0" distB="0" distL="114300" distR="114300" simplePos="0" relativeHeight="251656704" behindDoc="0" locked="0" layoutInCell="1" allowOverlap="1" wp14:anchorId="09989BD9" wp14:editId="3E9F8DC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4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121F">
      <w:rPr>
        <w:noProof/>
        <w:sz w:val="28"/>
        <w:szCs w:val="28"/>
      </w:rPr>
      <w:drawing>
        <wp:anchor distT="0" distB="0" distL="114300" distR="114300" simplePos="0" relativeHeight="251657728" behindDoc="0" locked="0" layoutInCell="1" allowOverlap="1" wp14:anchorId="0A0DE841" wp14:editId="5293AF7F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5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62E3" w:rsidRPr="0088121F">
      <w:rPr>
        <w:rFonts w:hint="cs"/>
        <w:b/>
        <w:bCs/>
        <w:noProof/>
        <w:sz w:val="28"/>
        <w:szCs w:val="28"/>
        <w:cs/>
      </w:rPr>
      <w:t xml:space="preserve">ภาคผนวก </w:t>
    </w:r>
    <w:r w:rsidR="00510237" w:rsidRPr="0088121F">
      <w:rPr>
        <w:rFonts w:hint="cs"/>
        <w:b/>
        <w:bCs/>
        <w:noProof/>
        <w:sz w:val="28"/>
        <w:szCs w:val="28"/>
        <w:cs/>
      </w:rPr>
      <w:t>ค</w:t>
    </w:r>
    <w:r w:rsidR="00D12090" w:rsidRPr="00691C5F">
      <w:rPr>
        <w:rFonts w:hint="cs"/>
        <w:b/>
        <w:bCs/>
        <w:sz w:val="28"/>
        <w:szCs w:val="28"/>
        <w:cs/>
      </w:rPr>
      <w:t xml:space="preserve"> </w:t>
    </w:r>
    <w:r w:rsidR="00510237" w:rsidRPr="00510237">
      <w:rPr>
        <w:b/>
        <w:bCs/>
        <w:sz w:val="28"/>
        <w:szCs w:val="28"/>
        <w:cs/>
        <w:lang w:val="en-US"/>
      </w:rPr>
      <w:t>ร่างพระราชบัญญัติการปฏิบัติราชการทางอิเล็กทรอนิกส์</w:t>
    </w:r>
    <w:r w:rsidR="00D12090" w:rsidRPr="00691C5F">
      <w:rPr>
        <w:rStyle w:val="PageNumber"/>
        <w:sz w:val="28"/>
        <w:szCs w:val="28"/>
        <w:cs/>
      </w:rPr>
      <w:tab/>
      <w:t xml:space="preserve">หน้า </w:t>
    </w:r>
    <w:r w:rsidR="00510237">
      <w:rPr>
        <w:rStyle w:val="PageNumber"/>
        <w:rFonts w:hint="cs"/>
        <w:sz w:val="28"/>
        <w:szCs w:val="28"/>
        <w:cs/>
        <w:lang w:val="en-US"/>
      </w:rPr>
      <w:t>ค</w:t>
    </w:r>
    <w:r w:rsidR="00D12090" w:rsidRPr="00691C5F">
      <w:rPr>
        <w:rStyle w:val="PageNumber"/>
        <w:sz w:val="28"/>
        <w:szCs w:val="28"/>
        <w:cs/>
      </w:rPr>
      <w:t>-</w:t>
    </w:r>
    <w:r w:rsidR="00D12090" w:rsidRPr="00691C5F">
      <w:rPr>
        <w:rStyle w:val="PageNumber"/>
        <w:sz w:val="28"/>
        <w:szCs w:val="28"/>
      </w:rPr>
      <w:fldChar w:fldCharType="begin"/>
    </w:r>
    <w:r w:rsidR="00D12090" w:rsidRPr="00691C5F">
      <w:rPr>
        <w:rStyle w:val="PageNumber"/>
        <w:sz w:val="28"/>
        <w:szCs w:val="28"/>
      </w:rPr>
      <w:instrText xml:space="preserve"> PAGE </w:instrText>
    </w:r>
    <w:r w:rsidR="00D12090" w:rsidRPr="00691C5F">
      <w:rPr>
        <w:rStyle w:val="PageNumber"/>
        <w:sz w:val="28"/>
        <w:szCs w:val="28"/>
      </w:rPr>
      <w:fldChar w:fldCharType="separate"/>
    </w:r>
    <w:r w:rsidR="00D12090" w:rsidRPr="00691C5F">
      <w:rPr>
        <w:rStyle w:val="PageNumber"/>
        <w:sz w:val="28"/>
        <w:szCs w:val="28"/>
      </w:rPr>
      <w:t>1</w:t>
    </w:r>
    <w:r w:rsidR="00D12090"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17BE" w14:textId="77777777" w:rsidR="00647000" w:rsidRDefault="00647000" w:rsidP="00B72412">
      <w:r>
        <w:separator/>
      </w:r>
    </w:p>
  </w:footnote>
  <w:footnote w:type="continuationSeparator" w:id="0">
    <w:p w14:paraId="24EAA7A1" w14:textId="77777777" w:rsidR="00647000" w:rsidRDefault="00647000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BC0F" w14:textId="77777777" w:rsidR="00D12090" w:rsidRPr="00FB6152" w:rsidRDefault="00827D48" w:rsidP="00FB6152">
    <w:pPr>
      <w:pBdr>
        <w:bottom w:val="thickThinSmallGap" w:sz="12" w:space="1" w:color="auto"/>
      </w:pBdr>
      <w:tabs>
        <w:tab w:val="center" w:pos="4680"/>
      </w:tabs>
      <w:spacing w:line="228" w:lineRule="auto"/>
      <w:ind w:right="26"/>
      <w:jc w:val="right"/>
      <w:rPr>
        <w:sz w:val="26"/>
        <w:szCs w:val="26"/>
        <w:lang w:eastAsia="x-none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254B070" wp14:editId="3601A4E3">
          <wp:simplePos x="0" y="0"/>
          <wp:positionH relativeFrom="column">
            <wp:posOffset>-14605</wp:posOffset>
          </wp:positionH>
          <wp:positionV relativeFrom="paragraph">
            <wp:posOffset>136525</wp:posOffset>
          </wp:positionV>
          <wp:extent cx="942975" cy="432435"/>
          <wp:effectExtent l="0" t="0" r="0" b="0"/>
          <wp:wrapNone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734">
      <w:rPr>
        <w:rFonts w:hint="cs"/>
        <w:b/>
        <w:bCs/>
        <w:szCs w:val="28"/>
        <w:cs/>
        <w:lang w:eastAsia="x-none"/>
      </w:rPr>
      <w:t xml:space="preserve">รายงานขั้นต้น </w:t>
    </w:r>
    <w:r w:rsidR="00730734">
      <w:rPr>
        <w:b/>
        <w:bCs/>
        <w:szCs w:val="28"/>
        <w:lang w:eastAsia="x-none"/>
      </w:rPr>
      <w:t>(Inception Report)</w:t>
    </w:r>
    <w:r w:rsidR="00D12090" w:rsidRPr="00095492">
      <w:rPr>
        <w:b/>
        <w:bCs/>
        <w:szCs w:val="28"/>
        <w:lang w:eastAsia="x-none"/>
      </w:rPr>
      <w:t xml:space="preserve"> </w:t>
    </w:r>
    <w:r w:rsidR="00D12090" w:rsidRPr="00095492">
      <w:rPr>
        <w:b/>
        <w:bCs/>
        <w:szCs w:val="28"/>
        <w:lang w:eastAsia="x-none"/>
      </w:rPr>
      <w:br/>
    </w:r>
    <w:bookmarkStart w:id="1" w:name="_Hlk94858659"/>
    <w:r w:rsidR="00D12090" w:rsidRPr="004B2679">
      <w:rPr>
        <w:rFonts w:hint="cs"/>
        <w:sz w:val="26"/>
        <w:szCs w:val="26"/>
        <w:cs/>
        <w:lang w:eastAsia="x-none"/>
      </w:rPr>
      <w:t>งาน</w:t>
    </w:r>
    <w:r w:rsidR="00D12090" w:rsidRPr="004B2679">
      <w:rPr>
        <w:sz w:val="26"/>
        <w:szCs w:val="26"/>
        <w:cs/>
        <w:lang w:eastAsia="x-none"/>
      </w:rPr>
      <w:t>จ้างที่ปรึกษาวิจัยแนวทางการพัฒนาระบบ</w:t>
    </w:r>
    <w:bookmarkStart w:id="2" w:name="_Hlk94537366"/>
    <w:r w:rsidR="00D12090" w:rsidRPr="004B2679">
      <w:rPr>
        <w:sz w:val="26"/>
        <w:szCs w:val="26"/>
        <w:cs/>
        <w:lang w:eastAsia="x-none"/>
      </w:rPr>
      <w:t>อำนวยความสะดวกในการประกอบธุรกิจแบบครบวงจร</w:t>
    </w:r>
    <w:bookmarkEnd w:id="2"/>
    <w:r w:rsidR="00D12090" w:rsidRPr="004B2679">
      <w:rPr>
        <w:sz w:val="26"/>
        <w:szCs w:val="26"/>
        <w:cs/>
        <w:lang w:eastAsia="x-none"/>
      </w:rPr>
      <w:br/>
    </w:r>
    <w:r w:rsidR="00D12090">
      <w:rPr>
        <w:rFonts w:hint="cs"/>
        <w:sz w:val="26"/>
        <w:szCs w:val="26"/>
        <w:cs/>
        <w:lang w:eastAsia="x-none"/>
      </w:rPr>
      <w:t>โครงการ</w:t>
    </w:r>
    <w:r w:rsidR="00D12090" w:rsidRPr="004B2679">
      <w:rPr>
        <w:sz w:val="26"/>
        <w:szCs w:val="26"/>
        <w:cs/>
        <w:lang w:eastAsia="x-none"/>
      </w:rPr>
      <w:t xml:space="preserve">อำนวยความสะดวกในการประกอบธุรกิจแบบครบวงจร </w:t>
    </w:r>
    <w:r w:rsidR="00D12090" w:rsidRPr="004B2679">
      <w:rPr>
        <w:sz w:val="26"/>
        <w:szCs w:val="26"/>
        <w:lang w:eastAsia="x-none"/>
      </w:rPr>
      <w:t>(Doing Business Portal)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7AED"/>
    <w:multiLevelType w:val="hybridMultilevel"/>
    <w:tmpl w:val="DC5A2240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EC55B4F"/>
    <w:multiLevelType w:val="hybridMultilevel"/>
    <w:tmpl w:val="C7A48CE2"/>
    <w:lvl w:ilvl="0" w:tplc="F1888F34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8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454D9A"/>
    <w:multiLevelType w:val="multilevel"/>
    <w:tmpl w:val="7368C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rFonts w:ascii="TH Sarabun New" w:eastAsia="Times New Roman" w:hAnsi="TH Sarabun New" w:cs="TH Sarabun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5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DC21FD"/>
    <w:multiLevelType w:val="hybridMultilevel"/>
    <w:tmpl w:val="C22828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5EF53A1"/>
    <w:multiLevelType w:val="hybridMultilevel"/>
    <w:tmpl w:val="23BE9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0"/>
  </w:num>
  <w:num w:numId="3" w16cid:durableId="1110667188">
    <w:abstractNumId w:val="22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6"/>
  </w:num>
  <w:num w:numId="7" w16cid:durableId="427427211">
    <w:abstractNumId w:val="13"/>
  </w:num>
  <w:num w:numId="8" w16cid:durableId="835072895">
    <w:abstractNumId w:val="8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7"/>
  </w:num>
  <w:num w:numId="12" w16cid:durableId="931932715">
    <w:abstractNumId w:val="0"/>
  </w:num>
  <w:num w:numId="13" w16cid:durableId="1647969706">
    <w:abstractNumId w:val="24"/>
  </w:num>
  <w:num w:numId="14" w16cid:durableId="160050725">
    <w:abstractNumId w:val="30"/>
  </w:num>
  <w:num w:numId="15" w16cid:durableId="1874338707">
    <w:abstractNumId w:val="28"/>
  </w:num>
  <w:num w:numId="16" w16cid:durableId="1873106714">
    <w:abstractNumId w:val="11"/>
  </w:num>
  <w:num w:numId="17" w16cid:durableId="1499885751">
    <w:abstractNumId w:val="25"/>
  </w:num>
  <w:num w:numId="18" w16cid:durableId="1744454012">
    <w:abstractNumId w:val="1"/>
  </w:num>
  <w:num w:numId="19" w16cid:durableId="111293491">
    <w:abstractNumId w:val="21"/>
  </w:num>
  <w:num w:numId="20" w16cid:durableId="1022583898">
    <w:abstractNumId w:val="14"/>
  </w:num>
  <w:num w:numId="21" w16cid:durableId="2007433473">
    <w:abstractNumId w:val="37"/>
  </w:num>
  <w:num w:numId="22" w16cid:durableId="785080935">
    <w:abstractNumId w:val="33"/>
  </w:num>
  <w:num w:numId="23" w16cid:durableId="1473521722">
    <w:abstractNumId w:val="26"/>
  </w:num>
  <w:num w:numId="24" w16cid:durableId="146174387">
    <w:abstractNumId w:val="18"/>
  </w:num>
  <w:num w:numId="25" w16cid:durableId="1094396191">
    <w:abstractNumId w:val="38"/>
  </w:num>
  <w:num w:numId="26" w16cid:durableId="564992653">
    <w:abstractNumId w:val="15"/>
  </w:num>
  <w:num w:numId="27" w16cid:durableId="1974362825">
    <w:abstractNumId w:val="39"/>
  </w:num>
  <w:num w:numId="28" w16cid:durableId="2098987325">
    <w:abstractNumId w:val="23"/>
  </w:num>
  <w:num w:numId="29" w16cid:durableId="1963001934">
    <w:abstractNumId w:val="7"/>
  </w:num>
  <w:num w:numId="30" w16cid:durableId="1467550726">
    <w:abstractNumId w:val="3"/>
  </w:num>
  <w:num w:numId="31" w16cid:durableId="1903826356">
    <w:abstractNumId w:val="9"/>
  </w:num>
  <w:num w:numId="32" w16cid:durableId="1443261611">
    <w:abstractNumId w:val="27"/>
  </w:num>
  <w:num w:numId="33" w16cid:durableId="1965230746">
    <w:abstractNumId w:val="20"/>
  </w:num>
  <w:num w:numId="34" w16cid:durableId="1411391324">
    <w:abstractNumId w:val="36"/>
  </w:num>
  <w:num w:numId="35" w16cid:durableId="524294418">
    <w:abstractNumId w:val="4"/>
  </w:num>
  <w:num w:numId="36" w16cid:durableId="499780343">
    <w:abstractNumId w:val="29"/>
  </w:num>
  <w:num w:numId="37" w16cid:durableId="326598199">
    <w:abstractNumId w:val="32"/>
  </w:num>
  <w:num w:numId="38" w16cid:durableId="1310940620">
    <w:abstractNumId w:val="16"/>
  </w:num>
  <w:num w:numId="39" w16cid:durableId="830293713">
    <w:abstractNumId w:val="34"/>
  </w:num>
  <w:num w:numId="40" w16cid:durableId="208892160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060B0"/>
    <w:rsid w:val="00013D72"/>
    <w:rsid w:val="00016225"/>
    <w:rsid w:val="0001702C"/>
    <w:rsid w:val="00020533"/>
    <w:rsid w:val="00023303"/>
    <w:rsid w:val="000239E8"/>
    <w:rsid w:val="00024DA9"/>
    <w:rsid w:val="000264E1"/>
    <w:rsid w:val="00027297"/>
    <w:rsid w:val="00027BAA"/>
    <w:rsid w:val="00031C4E"/>
    <w:rsid w:val="00033D03"/>
    <w:rsid w:val="00034D6A"/>
    <w:rsid w:val="000355EA"/>
    <w:rsid w:val="0003645A"/>
    <w:rsid w:val="000401E1"/>
    <w:rsid w:val="0004064E"/>
    <w:rsid w:val="00041A28"/>
    <w:rsid w:val="00043526"/>
    <w:rsid w:val="0004393F"/>
    <w:rsid w:val="00044BFE"/>
    <w:rsid w:val="00045821"/>
    <w:rsid w:val="000504C8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7F0E"/>
    <w:rsid w:val="00090EA8"/>
    <w:rsid w:val="000920FA"/>
    <w:rsid w:val="00093AED"/>
    <w:rsid w:val="000944F1"/>
    <w:rsid w:val="000A26C9"/>
    <w:rsid w:val="000A3A39"/>
    <w:rsid w:val="000A3EEA"/>
    <w:rsid w:val="000A534C"/>
    <w:rsid w:val="000A5EC5"/>
    <w:rsid w:val="000A6469"/>
    <w:rsid w:val="000A6BD1"/>
    <w:rsid w:val="000A6F87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7B8"/>
    <w:rsid w:val="000F1877"/>
    <w:rsid w:val="000F203E"/>
    <w:rsid w:val="000F3058"/>
    <w:rsid w:val="000F52C9"/>
    <w:rsid w:val="000F54AA"/>
    <w:rsid w:val="000F58A0"/>
    <w:rsid w:val="000F5991"/>
    <w:rsid w:val="000F6FB6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0120"/>
    <w:rsid w:val="00132958"/>
    <w:rsid w:val="00132C35"/>
    <w:rsid w:val="00133183"/>
    <w:rsid w:val="00133C89"/>
    <w:rsid w:val="00134066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FA1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3969"/>
    <w:rsid w:val="001B48FC"/>
    <w:rsid w:val="001B5FDE"/>
    <w:rsid w:val="001B7177"/>
    <w:rsid w:val="001C074A"/>
    <w:rsid w:val="001C10F8"/>
    <w:rsid w:val="001C3AD1"/>
    <w:rsid w:val="001C4DBB"/>
    <w:rsid w:val="001C6C13"/>
    <w:rsid w:val="001D078F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2A8A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1C0A"/>
    <w:rsid w:val="0023421E"/>
    <w:rsid w:val="00236A75"/>
    <w:rsid w:val="00237896"/>
    <w:rsid w:val="0024199C"/>
    <w:rsid w:val="00241E22"/>
    <w:rsid w:val="0024240F"/>
    <w:rsid w:val="00242812"/>
    <w:rsid w:val="00244C88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69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857EC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0BAD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3F08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1E59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C096C"/>
    <w:rsid w:val="003C12A7"/>
    <w:rsid w:val="003C224C"/>
    <w:rsid w:val="003C30FC"/>
    <w:rsid w:val="003C506B"/>
    <w:rsid w:val="003C6DC3"/>
    <w:rsid w:val="003C7265"/>
    <w:rsid w:val="003C75FC"/>
    <w:rsid w:val="003C771B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0263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11B"/>
    <w:rsid w:val="00423CA1"/>
    <w:rsid w:val="004247EB"/>
    <w:rsid w:val="00426981"/>
    <w:rsid w:val="00426B85"/>
    <w:rsid w:val="00426FD7"/>
    <w:rsid w:val="004318A0"/>
    <w:rsid w:val="0043732D"/>
    <w:rsid w:val="004377A1"/>
    <w:rsid w:val="00440DAE"/>
    <w:rsid w:val="004438AF"/>
    <w:rsid w:val="0044685A"/>
    <w:rsid w:val="00446E07"/>
    <w:rsid w:val="00447E17"/>
    <w:rsid w:val="004526A6"/>
    <w:rsid w:val="00453029"/>
    <w:rsid w:val="004536BC"/>
    <w:rsid w:val="00453D9F"/>
    <w:rsid w:val="00456674"/>
    <w:rsid w:val="004573AE"/>
    <w:rsid w:val="00457FE6"/>
    <w:rsid w:val="00460E96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4B6A"/>
    <w:rsid w:val="0049528D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C2EEC"/>
    <w:rsid w:val="004C39B4"/>
    <w:rsid w:val="004C5EDB"/>
    <w:rsid w:val="004C6D10"/>
    <w:rsid w:val="004C6E97"/>
    <w:rsid w:val="004C6F00"/>
    <w:rsid w:val="004D023F"/>
    <w:rsid w:val="004D06C2"/>
    <w:rsid w:val="004D1E9C"/>
    <w:rsid w:val="004D27D4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26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237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369B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6F8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1A0A"/>
    <w:rsid w:val="00582B68"/>
    <w:rsid w:val="005843F2"/>
    <w:rsid w:val="005858E3"/>
    <w:rsid w:val="00586BFA"/>
    <w:rsid w:val="005911A7"/>
    <w:rsid w:val="00593701"/>
    <w:rsid w:val="0059414C"/>
    <w:rsid w:val="00595D32"/>
    <w:rsid w:val="005970E8"/>
    <w:rsid w:val="00597867"/>
    <w:rsid w:val="005A0032"/>
    <w:rsid w:val="005A04EB"/>
    <w:rsid w:val="005A0E25"/>
    <w:rsid w:val="005A2CEE"/>
    <w:rsid w:val="005A3F39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4291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0735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47000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A2435"/>
    <w:rsid w:val="006A2796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702929"/>
    <w:rsid w:val="00704E99"/>
    <w:rsid w:val="0071567B"/>
    <w:rsid w:val="00715CFD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0F72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22B6"/>
    <w:rsid w:val="007A3E40"/>
    <w:rsid w:val="007A3FFF"/>
    <w:rsid w:val="007A7205"/>
    <w:rsid w:val="007B0BE7"/>
    <w:rsid w:val="007B0BF1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34E3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437A"/>
    <w:rsid w:val="00815559"/>
    <w:rsid w:val="0081621C"/>
    <w:rsid w:val="0081646E"/>
    <w:rsid w:val="008168E0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2B67"/>
    <w:rsid w:val="008636B9"/>
    <w:rsid w:val="0086439D"/>
    <w:rsid w:val="0086639B"/>
    <w:rsid w:val="00867B87"/>
    <w:rsid w:val="00870B96"/>
    <w:rsid w:val="0087310F"/>
    <w:rsid w:val="0087766D"/>
    <w:rsid w:val="00877B57"/>
    <w:rsid w:val="00877E81"/>
    <w:rsid w:val="00881089"/>
    <w:rsid w:val="0088121F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4E0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47B3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A77BE"/>
    <w:rsid w:val="009B02D9"/>
    <w:rsid w:val="009B0DBD"/>
    <w:rsid w:val="009B179A"/>
    <w:rsid w:val="009B28F8"/>
    <w:rsid w:val="009B52E9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6CF7"/>
    <w:rsid w:val="009E752C"/>
    <w:rsid w:val="009F1D81"/>
    <w:rsid w:val="009F2408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6EC3"/>
    <w:rsid w:val="00A23FD3"/>
    <w:rsid w:val="00A2444B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70359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9797B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772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6E4E"/>
    <w:rsid w:val="00B37563"/>
    <w:rsid w:val="00B37C0C"/>
    <w:rsid w:val="00B41CE0"/>
    <w:rsid w:val="00B45BFE"/>
    <w:rsid w:val="00B47197"/>
    <w:rsid w:val="00B474B4"/>
    <w:rsid w:val="00B50338"/>
    <w:rsid w:val="00B50979"/>
    <w:rsid w:val="00B51279"/>
    <w:rsid w:val="00B5208A"/>
    <w:rsid w:val="00B52D28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49A8"/>
    <w:rsid w:val="00B6522A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1985"/>
    <w:rsid w:val="00B91EFC"/>
    <w:rsid w:val="00B9292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370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DE8"/>
    <w:rsid w:val="00BE7CAC"/>
    <w:rsid w:val="00BF2875"/>
    <w:rsid w:val="00BF2A64"/>
    <w:rsid w:val="00BF4DC1"/>
    <w:rsid w:val="00BF5B4D"/>
    <w:rsid w:val="00BF7301"/>
    <w:rsid w:val="00BF7778"/>
    <w:rsid w:val="00C00C38"/>
    <w:rsid w:val="00C01EA7"/>
    <w:rsid w:val="00C026C9"/>
    <w:rsid w:val="00C0787E"/>
    <w:rsid w:val="00C07FFC"/>
    <w:rsid w:val="00C10AEB"/>
    <w:rsid w:val="00C124E7"/>
    <w:rsid w:val="00C140FE"/>
    <w:rsid w:val="00C15C80"/>
    <w:rsid w:val="00C16E3D"/>
    <w:rsid w:val="00C20416"/>
    <w:rsid w:val="00C230D6"/>
    <w:rsid w:val="00C248DD"/>
    <w:rsid w:val="00C24DFA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3E24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078A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962E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4CC0"/>
    <w:rsid w:val="00CB5523"/>
    <w:rsid w:val="00CB61E7"/>
    <w:rsid w:val="00CB6563"/>
    <w:rsid w:val="00CC53D2"/>
    <w:rsid w:val="00CC603C"/>
    <w:rsid w:val="00CC67E0"/>
    <w:rsid w:val="00CD0602"/>
    <w:rsid w:val="00CD0A9C"/>
    <w:rsid w:val="00CD16F8"/>
    <w:rsid w:val="00CD1C81"/>
    <w:rsid w:val="00CD2A42"/>
    <w:rsid w:val="00CD33A9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2414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26E5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2841"/>
    <w:rsid w:val="00D555DC"/>
    <w:rsid w:val="00D55A24"/>
    <w:rsid w:val="00D55AB6"/>
    <w:rsid w:val="00D61A58"/>
    <w:rsid w:val="00D6271B"/>
    <w:rsid w:val="00D63C81"/>
    <w:rsid w:val="00D64115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54E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4192"/>
    <w:rsid w:val="00E55081"/>
    <w:rsid w:val="00E55114"/>
    <w:rsid w:val="00E5697A"/>
    <w:rsid w:val="00E6129E"/>
    <w:rsid w:val="00E62C69"/>
    <w:rsid w:val="00E63795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04E7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357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183A"/>
    <w:rsid w:val="00EE288E"/>
    <w:rsid w:val="00EE41B1"/>
    <w:rsid w:val="00EE4937"/>
    <w:rsid w:val="00EE5F7B"/>
    <w:rsid w:val="00EE6828"/>
    <w:rsid w:val="00EE70D6"/>
    <w:rsid w:val="00EE7655"/>
    <w:rsid w:val="00EE7F48"/>
    <w:rsid w:val="00EF1C81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434D"/>
    <w:rsid w:val="00F07AF0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1F84"/>
    <w:rsid w:val="00F97BFD"/>
    <w:rsid w:val="00F97F79"/>
    <w:rsid w:val="00F97F8D"/>
    <w:rsid w:val="00FA11D9"/>
    <w:rsid w:val="00FA26FF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F34E3"/>
    <w:rPr>
      <w:color w:val="954F72"/>
      <w:u w:val="single"/>
    </w:rPr>
  </w:style>
  <w:style w:type="paragraph" w:customStyle="1" w:styleId="msonormal0">
    <w:name w:val="msonormal"/>
    <w:basedOn w:val="Normal"/>
    <w:rsid w:val="007F34E3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5">
    <w:name w:val="xl65"/>
    <w:basedOn w:val="Normal"/>
    <w:rsid w:val="007F34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6">
    <w:name w:val="xl66"/>
    <w:basedOn w:val="Normal"/>
    <w:rsid w:val="00C16E3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</w:rPr>
  </w:style>
  <w:style w:type="paragraph" w:customStyle="1" w:styleId="xl67">
    <w:name w:val="xl67"/>
    <w:basedOn w:val="Normal"/>
    <w:rsid w:val="00C16E3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68">
    <w:name w:val="xl68"/>
    <w:basedOn w:val="Normal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69">
    <w:name w:val="xl69"/>
    <w:basedOn w:val="Normal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3226</Words>
  <Characters>18389</Characters>
  <Application>Microsoft Office Word</Application>
  <DocSecurity>0</DocSecurity>
  <Lines>153</Lines>
  <Paragraphs>43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3</cp:revision>
  <cp:lastPrinted>2022-11-14T02:30:00Z</cp:lastPrinted>
  <dcterms:created xsi:type="dcterms:W3CDTF">2022-11-14T02:30:00Z</dcterms:created>
  <dcterms:modified xsi:type="dcterms:W3CDTF">2022-11-14T02:32:00Z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3c6bd6348412d1c262c17688771ca0cff972212da1ba08d368f09edfc2929721</vt:lpwstr>
  </property>
</Properties>
</file>