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5A62" w14:textId="77777777" w:rsidR="003B5103" w:rsidRPr="003B5103" w:rsidRDefault="003B5103" w:rsidP="003B5103">
      <w:pPr>
        <w:jc w:val="both"/>
        <w:rPr>
          <w:b/>
          <w:bCs/>
        </w:rPr>
      </w:pPr>
      <w:r w:rsidRPr="003B5103">
        <w:rPr>
          <w:b/>
          <w:bCs/>
        </w:rPr>
        <w:t>PROYECTO LUKASH: Soberanía Financiera para Latinoamérica</w:t>
      </w:r>
    </w:p>
    <w:p w14:paraId="7CE21F6A" w14:textId="77777777" w:rsidR="003B5103" w:rsidRPr="003B5103" w:rsidRDefault="003B5103" w:rsidP="003B5103">
      <w:pPr>
        <w:jc w:val="both"/>
      </w:pPr>
      <w:r w:rsidRPr="003B5103">
        <w:rPr>
          <w:b/>
          <w:bCs/>
        </w:rPr>
        <w:t>1. La Pregunta (Conexión y Realidad)</w:t>
      </w:r>
    </w:p>
    <w:p w14:paraId="09DC2018" w14:textId="77777777" w:rsidR="003B5103" w:rsidRPr="003B5103" w:rsidRDefault="003B5103" w:rsidP="003B5103">
      <w:pPr>
        <w:jc w:val="both"/>
      </w:pPr>
      <w:r w:rsidRPr="003B5103">
        <w:t>"¿Se han fijado que hoy casi todos los latinoamericanos tenemos una aplicación en el celular para mover nuestro dinero, pero muy pocos sentimos que ese dinero realmente nos pertenece o nos ayuda a progresar?"</w:t>
      </w:r>
    </w:p>
    <w:p w14:paraId="5CC7F27D" w14:textId="77777777" w:rsidR="003B5103" w:rsidRPr="003B5103" w:rsidRDefault="003B5103" w:rsidP="003B5103">
      <w:pPr>
        <w:jc w:val="both"/>
      </w:pPr>
      <w:r w:rsidRPr="003B5103">
        <w:rPr>
          <w:b/>
          <w:bCs/>
        </w:rPr>
        <w:t>2. El Problema (Datos Reales y Simples)</w:t>
      </w:r>
    </w:p>
    <w:p w14:paraId="7DAE80F8" w14:textId="77777777" w:rsidR="003B5103" w:rsidRPr="003B5103" w:rsidRDefault="003B5103" w:rsidP="003B5103">
      <w:pPr>
        <w:jc w:val="both"/>
      </w:pPr>
      <w:r w:rsidRPr="003B5103">
        <w:t xml:space="preserve">"La realidad es que el </w:t>
      </w:r>
      <w:r w:rsidRPr="003B5103">
        <w:rPr>
          <w:b/>
          <w:bCs/>
        </w:rPr>
        <w:t>73%</w:t>
      </w:r>
      <w:r w:rsidRPr="003B5103">
        <w:t xml:space="preserve"> de los adultos en nuestra región ya usa aplicaciones digitales para pagar. Sin embargo, según el </w:t>
      </w:r>
      <w:r w:rsidRPr="003B5103">
        <w:rPr>
          <w:b/>
          <w:bCs/>
        </w:rPr>
        <w:t>Banco Mundial</w:t>
      </w:r>
      <w:r w:rsidRPr="003B5103">
        <w:t>, solo 1 de cada 10 tiene acceso a un crédito de verdad.</w:t>
      </w:r>
    </w:p>
    <w:p w14:paraId="2A96A8F3" w14:textId="77777777" w:rsidR="003B5103" w:rsidRPr="003B5103" w:rsidRDefault="003B5103" w:rsidP="003B5103">
      <w:pPr>
        <w:jc w:val="both"/>
      </w:pPr>
      <w:r w:rsidRPr="003B5103">
        <w:t xml:space="preserve">Esto sucede porque el </w:t>
      </w:r>
      <w:r w:rsidRPr="003B5103">
        <w:rPr>
          <w:b/>
          <w:bCs/>
        </w:rPr>
        <w:t>54%</w:t>
      </w:r>
      <w:r w:rsidRPr="003B5103">
        <w:t xml:space="preserve"> de nuestra economía es informal, según la </w:t>
      </w:r>
      <w:r w:rsidRPr="003B5103">
        <w:rPr>
          <w:b/>
          <w:bCs/>
        </w:rPr>
        <w:t>OIT</w:t>
      </w:r>
      <w:r w:rsidRPr="003B5103">
        <w:t xml:space="preserve">. Para los </w:t>
      </w:r>
      <w:proofErr w:type="spellStart"/>
      <w:r w:rsidRPr="003B5103">
        <w:t>neobancos</w:t>
      </w:r>
      <w:proofErr w:type="spellEnd"/>
      <w:r w:rsidRPr="003B5103">
        <w:t xml:space="preserve"> actuales, estas personas son invisibles. El resultado es que nuestro dinero se queda estancado en aplicaciones que sirven para gastar, pero que pierden valor cada día por la inflación y no nos permiten ahorrar en comunidad, que es como siempre lo hemos hecho en nuestra cultura."</w:t>
      </w:r>
    </w:p>
    <w:p w14:paraId="70DC39AE" w14:textId="77777777" w:rsidR="003B5103" w:rsidRPr="003B5103" w:rsidRDefault="003B5103" w:rsidP="003B5103">
      <w:pPr>
        <w:jc w:val="both"/>
      </w:pPr>
      <w:r w:rsidRPr="003B5103">
        <w:rPr>
          <w:b/>
          <w:bCs/>
        </w:rPr>
        <w:t>3. La Solución (Identidad, Juego e Inteligencia)</w:t>
      </w:r>
    </w:p>
    <w:p w14:paraId="4B9DCC62" w14:textId="77777777" w:rsidR="003B5103" w:rsidRPr="003B5103" w:rsidRDefault="003B5103" w:rsidP="003B5103">
      <w:pPr>
        <w:jc w:val="both"/>
      </w:pPr>
      <w:r w:rsidRPr="003B5103">
        <w:t xml:space="preserve">"Por eso creamos </w:t>
      </w:r>
      <w:r w:rsidRPr="003B5103">
        <w:rPr>
          <w:b/>
          <w:bCs/>
        </w:rPr>
        <w:t>LUKASH</w:t>
      </w:r>
      <w:r w:rsidRPr="003B5103">
        <w:t xml:space="preserve">. Hemos transformado el manejo del dinero en un </w:t>
      </w:r>
      <w:r w:rsidRPr="003B5103">
        <w:rPr>
          <w:b/>
          <w:bCs/>
        </w:rPr>
        <w:t>juego de identidad y progreso</w:t>
      </w:r>
      <w:r w:rsidRPr="003B5103">
        <w:t>.</w:t>
      </w:r>
    </w:p>
    <w:p w14:paraId="7FB6B552" w14:textId="77777777" w:rsidR="003B5103" w:rsidRPr="003B5103" w:rsidRDefault="003B5103" w:rsidP="003B5103">
      <w:pPr>
        <w:jc w:val="both"/>
      </w:pPr>
      <w:r w:rsidRPr="003B5103">
        <w:t xml:space="preserve">En LUKASH, las personas se unen en </w:t>
      </w:r>
      <w:r w:rsidRPr="003B5103">
        <w:rPr>
          <w:b/>
          <w:bCs/>
        </w:rPr>
        <w:t>'Manadas'</w:t>
      </w:r>
      <w:r w:rsidRPr="003B5103">
        <w:t xml:space="preserve"> —grupos de amigos o familia— para ahorrar juntos y fortalecer su reputación financiera. Pero no están solos: cada usuario cuenta con </w:t>
      </w:r>
      <w:r w:rsidRPr="003B5103">
        <w:rPr>
          <w:b/>
          <w:bCs/>
        </w:rPr>
        <w:t>LUKAI</w:t>
      </w:r>
      <w:r w:rsidRPr="003B5103">
        <w:t xml:space="preserve">, un maestro sabio basado en Inteligencia Artificial que orienta al 'Jaguar' en su camino, ayudándole a tomar mejores decisiones y facilitándole el acceso a todos los servicios de la plataforma de forma conversacional. Aquí no hablamos de 'pesos' que se devalúan; hablamos en </w:t>
      </w:r>
      <w:r w:rsidRPr="003B5103">
        <w:rPr>
          <w:b/>
          <w:bCs/>
        </w:rPr>
        <w:t>'Lucas'</w:t>
      </w:r>
      <w:r w:rsidRPr="003B5103">
        <w:t xml:space="preserve">, nuestra forma natural de llamar al dinero, respaldadas por una </w:t>
      </w:r>
      <w:r w:rsidRPr="003B5103">
        <w:rPr>
          <w:b/>
          <w:bCs/>
        </w:rPr>
        <w:t>caja fuerte digital</w:t>
      </w:r>
      <w:r w:rsidRPr="003B5103">
        <w:t xml:space="preserve"> de activos estables que protegen el esfuerzo de la gente."</w:t>
      </w:r>
    </w:p>
    <w:p w14:paraId="1F57164F" w14:textId="77777777" w:rsidR="003B5103" w:rsidRPr="003B5103" w:rsidRDefault="003B5103" w:rsidP="003B5103">
      <w:pPr>
        <w:jc w:val="both"/>
      </w:pPr>
      <w:r w:rsidRPr="003B5103">
        <w:rPr>
          <w:b/>
          <w:bCs/>
        </w:rPr>
        <w:t>4. El Camino del Proyecto (Fases)</w:t>
      </w:r>
    </w:p>
    <w:p w14:paraId="6AFF9091" w14:textId="77777777" w:rsidR="003B5103" w:rsidRPr="003B5103" w:rsidRDefault="003B5103" w:rsidP="003B5103">
      <w:pPr>
        <w:jc w:val="both"/>
      </w:pPr>
      <w:r w:rsidRPr="003B5103">
        <w:t>"Nuestro avance es concreto:</w:t>
      </w:r>
    </w:p>
    <w:p w14:paraId="6959E988" w14:textId="77777777" w:rsidR="003B5103" w:rsidRPr="003B5103" w:rsidRDefault="003B5103" w:rsidP="003B5103">
      <w:pPr>
        <w:numPr>
          <w:ilvl w:val="0"/>
          <w:numId w:val="3"/>
        </w:numPr>
        <w:jc w:val="both"/>
      </w:pPr>
      <w:r w:rsidRPr="003B5103">
        <w:rPr>
          <w:b/>
          <w:bCs/>
        </w:rPr>
        <w:t>Fase 1:</w:t>
      </w:r>
      <w:r w:rsidRPr="003B5103">
        <w:t xml:space="preserve"> Lanzamos una experiencia donde el usuario, guiado por </w:t>
      </w:r>
      <w:r w:rsidRPr="003B5103">
        <w:rPr>
          <w:b/>
          <w:bCs/>
        </w:rPr>
        <w:t>LUKAI</w:t>
      </w:r>
      <w:r w:rsidRPr="003B5103">
        <w:t>, construye su reputación y aprende a gestionar su capital.</w:t>
      </w:r>
    </w:p>
    <w:p w14:paraId="3961051C" w14:textId="77777777" w:rsidR="003B5103" w:rsidRPr="003B5103" w:rsidRDefault="003B5103" w:rsidP="003B5103">
      <w:pPr>
        <w:numPr>
          <w:ilvl w:val="0"/>
          <w:numId w:val="3"/>
        </w:numPr>
        <w:jc w:val="both"/>
      </w:pPr>
      <w:r w:rsidRPr="003B5103">
        <w:rPr>
          <w:b/>
          <w:bCs/>
        </w:rPr>
        <w:t>Fase 2:</w:t>
      </w:r>
      <w:r w:rsidRPr="003B5103">
        <w:t xml:space="preserve"> Activamos la posibilidad de usar esas 'Lucas' para pagos diarios, acceso a servicios, ahorros grupales y préstamos reales respaldados por la comunidad."</w:t>
      </w:r>
    </w:p>
    <w:p w14:paraId="5A0DE2EE" w14:textId="77777777" w:rsidR="003B5103" w:rsidRPr="003B5103" w:rsidRDefault="003B5103" w:rsidP="003B5103">
      <w:pPr>
        <w:jc w:val="both"/>
      </w:pPr>
      <w:r w:rsidRPr="003B5103">
        <w:rPr>
          <w:b/>
          <w:bCs/>
        </w:rPr>
        <w:t>5. El Negocio y su Ganancia</w:t>
      </w:r>
    </w:p>
    <w:p w14:paraId="61C7A38B" w14:textId="77777777" w:rsidR="003B5103" w:rsidRPr="003B5103" w:rsidRDefault="003B5103" w:rsidP="003B5103">
      <w:pPr>
        <w:jc w:val="both"/>
      </w:pPr>
      <w:r w:rsidRPr="003B5103">
        <w:t>"Ganamos de forma transparente: cobramos una cuota del 1.5% por gestionar la infraestructura de las Manadas y pequeñas comisiones por los pagos del día a día.</w:t>
      </w:r>
    </w:p>
    <w:p w14:paraId="42D9F898" w14:textId="77777777" w:rsidR="003B5103" w:rsidRPr="003B5103" w:rsidRDefault="003B5103" w:rsidP="003B5103">
      <w:pPr>
        <w:jc w:val="both"/>
      </w:pPr>
      <w:r w:rsidRPr="003B5103">
        <w:rPr>
          <w:b/>
          <w:bCs/>
        </w:rPr>
        <w:t>¿Qué ganan ustedes?</w:t>
      </w:r>
      <w:r w:rsidRPr="003B5103">
        <w:t xml:space="preserve"> Como inversionistas, son dueños de una participación en la sociedad que controla el </w:t>
      </w:r>
      <w:r w:rsidRPr="003B5103">
        <w:rPr>
          <w:b/>
          <w:bCs/>
        </w:rPr>
        <w:t>30% de nuestra reserva de valor</w:t>
      </w:r>
      <w:r w:rsidRPr="003B5103">
        <w:t xml:space="preserve">. Su inversión se valoriza directamente con el crecimiento de la reserva. Tenemos dos hitos claros: alcanzar los </w:t>
      </w:r>
      <w:r w:rsidRPr="003B5103">
        <w:rPr>
          <w:b/>
          <w:bCs/>
        </w:rPr>
        <w:t>25 millones de dólares en los primeros 90 días</w:t>
      </w:r>
      <w:r w:rsidRPr="003B5103">
        <w:t xml:space="preserve"> y escalar hacia los </w:t>
      </w:r>
      <w:r w:rsidRPr="003B5103">
        <w:rPr>
          <w:b/>
          <w:bCs/>
        </w:rPr>
        <w:t>100 millones de dólares en un plazo máximo de 36 meses</w:t>
      </w:r>
      <w:r w:rsidRPr="003B5103">
        <w:t xml:space="preserve">. Sin embargo, nuestros </w:t>
      </w:r>
      <w:r w:rsidRPr="003B5103">
        <w:rPr>
          <w:b/>
          <w:bCs/>
        </w:rPr>
        <w:t>análisis de simulación Monte Carlo</w:t>
      </w:r>
      <w:r w:rsidRPr="003B5103">
        <w:t xml:space="preserve"> demuestran que, con los aliados correctos que promuevan el volumen, podemos lograrlo en los primeros 12 a 24 meses."</w:t>
      </w:r>
    </w:p>
    <w:p w14:paraId="3F22A4AD" w14:textId="77777777" w:rsidR="003B5103" w:rsidRPr="003B5103" w:rsidRDefault="003B5103" w:rsidP="003B5103">
      <w:pPr>
        <w:jc w:val="both"/>
      </w:pPr>
      <w:r w:rsidRPr="003B5103">
        <w:rPr>
          <w:b/>
          <w:bCs/>
        </w:rPr>
        <w:t>6. Eficiencia, Crecimiento y Retorno</w:t>
      </w:r>
    </w:p>
    <w:p w14:paraId="2F14694D" w14:textId="77777777" w:rsidR="003B5103" w:rsidRPr="003B5103" w:rsidRDefault="003B5103" w:rsidP="003B5103">
      <w:pPr>
        <w:jc w:val="both"/>
      </w:pPr>
      <w:r w:rsidRPr="003B5103">
        <w:lastRenderedPageBreak/>
        <w:t xml:space="preserve">"Somos mucho más eficientes que los referentes del mercado. Mientras un </w:t>
      </w:r>
      <w:proofErr w:type="spellStart"/>
      <w:r w:rsidRPr="003B5103">
        <w:t>neobanco</w:t>
      </w:r>
      <w:proofErr w:type="spellEnd"/>
      <w:r w:rsidRPr="003B5103">
        <w:t xml:space="preserve"> líder como </w:t>
      </w:r>
      <w:proofErr w:type="spellStart"/>
      <w:r w:rsidRPr="003B5103">
        <w:rPr>
          <w:b/>
          <w:bCs/>
        </w:rPr>
        <w:t>NuBank</w:t>
      </w:r>
      <w:proofErr w:type="spellEnd"/>
      <w:r w:rsidRPr="003B5103">
        <w:t xml:space="preserve"> gasta unos </w:t>
      </w:r>
      <w:r w:rsidRPr="003B5103">
        <w:rPr>
          <w:b/>
          <w:bCs/>
        </w:rPr>
        <w:t>7 dólares</w:t>
      </w:r>
      <w:r w:rsidRPr="003B5103">
        <w:t xml:space="preserve"> en conseguir un usuario, nuestro modelo proyecta un costo de solo </w:t>
      </w:r>
      <w:r w:rsidRPr="003B5103">
        <w:rPr>
          <w:b/>
          <w:bCs/>
        </w:rPr>
        <w:t>5 dólares</w:t>
      </w:r>
      <w:r w:rsidRPr="003B5103">
        <w:t>.</w:t>
      </w:r>
    </w:p>
    <w:p w14:paraId="3D186A64" w14:textId="77777777" w:rsidR="003B5103" w:rsidRPr="003B5103" w:rsidRDefault="003B5103" w:rsidP="003B5103">
      <w:pPr>
        <w:jc w:val="both"/>
      </w:pPr>
      <w:r w:rsidRPr="003B5103">
        <w:t xml:space="preserve">Buscamos </w:t>
      </w:r>
      <w:r w:rsidRPr="003B5103">
        <w:rPr>
          <w:b/>
          <w:bCs/>
        </w:rPr>
        <w:t>$800,000 dólares para el desarrollo técnico y el lanzamiento</w:t>
      </w:r>
      <w:r w:rsidRPr="003B5103">
        <w:t xml:space="preserve">. Aplicaremos el sistema </w:t>
      </w:r>
      <w:r w:rsidRPr="003B5103">
        <w:rPr>
          <w:b/>
          <w:bCs/>
        </w:rPr>
        <w:t>Jaguar Lock</w:t>
      </w:r>
      <w:r w:rsidRPr="003B5103">
        <w:t xml:space="preserve">: un desembolso lineal por metas cumplidas para asegurar la transparencia. Una vez alcanzado nuestro primer hito, la sociedad reinvertirá parte de sus propios rendimientos para hacer crecer el proyecto de forma orgánica, evitando la dilución de su inversión. Además, a partir del segundo año, iniciaremos una </w:t>
      </w:r>
      <w:r w:rsidRPr="003B5103">
        <w:rPr>
          <w:b/>
          <w:bCs/>
        </w:rPr>
        <w:t>distribución directa y continua de los ingresos generados por la reserva</w:t>
      </w:r>
      <w:r w:rsidRPr="003B5103">
        <w:t>, asegurando que su capital no solo crezca en valor, sino que genere beneficios constantes."</w:t>
      </w:r>
    </w:p>
    <w:p w14:paraId="6CB659BD" w14:textId="77777777" w:rsidR="003B5103" w:rsidRPr="003B5103" w:rsidRDefault="003B5103" w:rsidP="003B5103">
      <w:pPr>
        <w:jc w:val="both"/>
      </w:pPr>
      <w:r w:rsidRPr="003B5103">
        <w:rPr>
          <w:b/>
          <w:bCs/>
        </w:rPr>
        <w:t>7. El Equipo</w:t>
      </w:r>
    </w:p>
    <w:p w14:paraId="2A9D9894" w14:textId="77777777" w:rsidR="003B5103" w:rsidRPr="003B5103" w:rsidRDefault="003B5103" w:rsidP="003B5103">
      <w:pPr>
        <w:jc w:val="both"/>
      </w:pPr>
      <w:r w:rsidRPr="003B5103">
        <w:t xml:space="preserve">"Soy </w:t>
      </w:r>
      <w:r w:rsidRPr="003B5103">
        <w:rPr>
          <w:b/>
          <w:bCs/>
        </w:rPr>
        <w:t>Sebastián Botero</w:t>
      </w:r>
      <w:r w:rsidRPr="003B5103">
        <w:t xml:space="preserve">, Ingeniero en Electrónica y Telecomunicaciones con postgrados en finanzas y análisis de datos. Llevo 5 años analizando los mercados financieros y la tecnología </w:t>
      </w:r>
      <w:proofErr w:type="spellStart"/>
      <w:r w:rsidRPr="003B5103">
        <w:t>blockchain</w:t>
      </w:r>
      <w:proofErr w:type="spellEnd"/>
      <w:r w:rsidRPr="003B5103">
        <w:t>, y he diseñado LUKASH para que, por primera vez, el sistema financiero hable nuestro mismo idioma."</w:t>
      </w:r>
    </w:p>
    <w:p w14:paraId="7AF33569" w14:textId="77777777" w:rsidR="003B5103" w:rsidRPr="003B5103" w:rsidRDefault="003B5103" w:rsidP="003B5103">
      <w:pPr>
        <w:jc w:val="both"/>
      </w:pPr>
      <w:r w:rsidRPr="003B5103">
        <w:rPr>
          <w:b/>
          <w:bCs/>
        </w:rPr>
        <w:t>8. Llamada a la Acción</w:t>
      </w:r>
    </w:p>
    <w:p w14:paraId="5F550091" w14:textId="77777777" w:rsidR="003B5103" w:rsidRPr="003B5103" w:rsidRDefault="003B5103" w:rsidP="003B5103">
      <w:pPr>
        <w:jc w:val="both"/>
      </w:pPr>
      <w:r w:rsidRPr="003B5103">
        <w:t xml:space="preserve">"Estamos construyendo la herramienta que le devolverá el poder al dinero de los latinos. La tecnología está lista y el mercado nos necesita. </w:t>
      </w:r>
      <w:r w:rsidRPr="003B5103">
        <w:rPr>
          <w:b/>
          <w:bCs/>
        </w:rPr>
        <w:t>Los invito a unirse a la manada y a liderar conmigo el futuro de nuestras 'Lucas'. ¿Contamos con ustedes?</w:t>
      </w:r>
      <w:r w:rsidRPr="003B5103">
        <w:t>"</w:t>
      </w:r>
    </w:p>
    <w:p w14:paraId="5B03AB97" w14:textId="77777777" w:rsidR="003B5103" w:rsidRPr="003B5103" w:rsidRDefault="003B5103" w:rsidP="003B5103">
      <w:pPr>
        <w:jc w:val="both"/>
      </w:pPr>
      <w:r w:rsidRPr="003B5103">
        <w:pict w14:anchorId="24378FCC">
          <v:rect id="_x0000_i1097" style="width:0;height:1.5pt" o:hralign="center" o:hrstd="t" o:hrnoshade="t" o:hr="t" fillcolor="gray" stroked="f"/>
        </w:pict>
      </w:r>
    </w:p>
    <w:p w14:paraId="36DAB5CB" w14:textId="77777777" w:rsidR="003B5103" w:rsidRPr="003B5103" w:rsidRDefault="003B5103" w:rsidP="003B5103">
      <w:pPr>
        <w:jc w:val="both"/>
        <w:rPr>
          <w:b/>
          <w:bCs/>
        </w:rPr>
      </w:pPr>
      <w:r w:rsidRPr="003B5103">
        <w:rPr>
          <w:b/>
          <w:bCs/>
        </w:rPr>
        <w:t>Fuentes Estadísticas para Verificación Manual:</w:t>
      </w:r>
    </w:p>
    <w:p w14:paraId="7F7D02D6" w14:textId="77777777" w:rsidR="003B5103" w:rsidRPr="003B5103" w:rsidRDefault="003B5103" w:rsidP="003B5103">
      <w:pPr>
        <w:numPr>
          <w:ilvl w:val="0"/>
          <w:numId w:val="4"/>
        </w:numPr>
        <w:jc w:val="both"/>
      </w:pPr>
      <w:r w:rsidRPr="003B5103">
        <w:rPr>
          <w:b/>
          <w:bCs/>
        </w:rPr>
        <w:t>Inclusión Financiera vs. Crédito (73% vs 15%):</w:t>
      </w:r>
      <w:r w:rsidRPr="003B5103">
        <w:t xml:space="preserve"> </w:t>
      </w:r>
      <w:hyperlink r:id="rId5" w:tgtFrame="_blank" w:history="1">
        <w:r w:rsidRPr="003B5103">
          <w:rPr>
            <w:rStyle w:val="Hipervnculo"/>
          </w:rPr>
          <w:t xml:space="preserve">World Bank - Global </w:t>
        </w:r>
        <w:proofErr w:type="spellStart"/>
        <w:r w:rsidRPr="003B5103">
          <w:rPr>
            <w:rStyle w:val="Hipervnculo"/>
          </w:rPr>
          <w:t>Findex</w:t>
        </w:r>
        <w:proofErr w:type="spellEnd"/>
      </w:hyperlink>
    </w:p>
    <w:p w14:paraId="79E2C0A1" w14:textId="77777777" w:rsidR="003B5103" w:rsidRPr="003B5103" w:rsidRDefault="003B5103" w:rsidP="003B5103">
      <w:pPr>
        <w:numPr>
          <w:ilvl w:val="0"/>
          <w:numId w:val="4"/>
        </w:numPr>
        <w:jc w:val="both"/>
      </w:pPr>
      <w:r w:rsidRPr="003B5103">
        <w:rPr>
          <w:b/>
          <w:bCs/>
        </w:rPr>
        <w:t>Informalidad Laboral en LATAM (54%):</w:t>
      </w:r>
      <w:r w:rsidRPr="003B5103">
        <w:t xml:space="preserve"> </w:t>
      </w:r>
      <w:hyperlink r:id="rId6" w:tgtFrame="_blank" w:history="1">
        <w:r w:rsidRPr="003B5103">
          <w:rPr>
            <w:rStyle w:val="Hipervnculo"/>
          </w:rPr>
          <w:t>OIT - Panorama Laboral</w:t>
        </w:r>
      </w:hyperlink>
    </w:p>
    <w:p w14:paraId="0B04C81E" w14:textId="77777777" w:rsidR="003B5103" w:rsidRPr="003B5103" w:rsidRDefault="003B5103" w:rsidP="003B5103">
      <w:pPr>
        <w:numPr>
          <w:ilvl w:val="0"/>
          <w:numId w:val="4"/>
        </w:numPr>
        <w:jc w:val="both"/>
      </w:pPr>
      <w:r w:rsidRPr="003B5103">
        <w:rPr>
          <w:b/>
          <w:bCs/>
        </w:rPr>
        <w:t xml:space="preserve">CAC de </w:t>
      </w:r>
      <w:proofErr w:type="spellStart"/>
      <w:r w:rsidRPr="003B5103">
        <w:rPr>
          <w:b/>
          <w:bCs/>
        </w:rPr>
        <w:t>Neobancos</w:t>
      </w:r>
      <w:proofErr w:type="spellEnd"/>
      <w:r w:rsidRPr="003B5103">
        <w:rPr>
          <w:b/>
          <w:bCs/>
        </w:rPr>
        <w:t xml:space="preserve"> (</w:t>
      </w:r>
      <w:proofErr w:type="spellStart"/>
      <w:r w:rsidRPr="003B5103">
        <w:rPr>
          <w:b/>
          <w:bCs/>
        </w:rPr>
        <w:t>NuBank</w:t>
      </w:r>
      <w:proofErr w:type="spellEnd"/>
      <w:r w:rsidRPr="003B5103">
        <w:rPr>
          <w:b/>
          <w:bCs/>
        </w:rPr>
        <w:t xml:space="preserve"> - $7 USD):</w:t>
      </w:r>
      <w:r w:rsidRPr="003B5103">
        <w:t xml:space="preserve"> </w:t>
      </w:r>
      <w:hyperlink r:id="rId7" w:tgtFrame="_blank" w:history="1">
        <w:proofErr w:type="spellStart"/>
        <w:r w:rsidRPr="003B5103">
          <w:rPr>
            <w:rStyle w:val="Hipervnculo"/>
          </w:rPr>
          <w:t>Nu</w:t>
        </w:r>
        <w:proofErr w:type="spellEnd"/>
        <w:r w:rsidRPr="003B5103">
          <w:rPr>
            <w:rStyle w:val="Hipervnculo"/>
          </w:rPr>
          <w:t xml:space="preserve"> Holdings Investor </w:t>
        </w:r>
        <w:proofErr w:type="spellStart"/>
        <w:r w:rsidRPr="003B5103">
          <w:rPr>
            <w:rStyle w:val="Hipervnculo"/>
          </w:rPr>
          <w:t>Relations</w:t>
        </w:r>
        <w:proofErr w:type="spellEnd"/>
      </w:hyperlink>
    </w:p>
    <w:p w14:paraId="517DE277" w14:textId="77777777" w:rsidR="003B5103" w:rsidRPr="003B5103" w:rsidRDefault="003B5103" w:rsidP="003B5103">
      <w:pPr>
        <w:numPr>
          <w:ilvl w:val="0"/>
          <w:numId w:val="4"/>
        </w:numPr>
        <w:jc w:val="both"/>
      </w:pPr>
      <w:r w:rsidRPr="003B5103">
        <w:rPr>
          <w:b/>
          <w:bCs/>
        </w:rPr>
        <w:t>Inflación Regional:</w:t>
      </w:r>
      <w:r w:rsidRPr="003B5103">
        <w:t xml:space="preserve"> </w:t>
      </w:r>
      <w:hyperlink r:id="rId8" w:tgtFrame="_blank" w:history="1">
        <w:r w:rsidRPr="003B5103">
          <w:rPr>
            <w:rStyle w:val="Hipervnculo"/>
          </w:rPr>
          <w:t>CEPAL - Balance Económico</w:t>
        </w:r>
      </w:hyperlink>
    </w:p>
    <w:p w14:paraId="6565D894" w14:textId="77777777" w:rsidR="003B5103" w:rsidRPr="003B5103" w:rsidRDefault="003B5103" w:rsidP="003B5103">
      <w:pPr>
        <w:jc w:val="both"/>
      </w:pPr>
      <w:r w:rsidRPr="003B5103">
        <w:rPr>
          <w:b/>
          <w:bCs/>
        </w:rPr>
        <w:t>¿Qué te parece este cierre, Sebastián?</w:t>
      </w:r>
      <w:r w:rsidRPr="003B5103">
        <w:t xml:space="preserve"> Al mencionar la distribución "a partir del segundo año" (que es el mes 13), les das la tranquilidad de que hay un plan de salida o de rentabilidad pasiva muy claro.</w:t>
      </w:r>
    </w:p>
    <w:p w14:paraId="0F328E72" w14:textId="77777777" w:rsidR="003B5103" w:rsidRPr="003B5103" w:rsidRDefault="003B5103" w:rsidP="003B5103">
      <w:pPr>
        <w:jc w:val="both"/>
      </w:pPr>
      <w:r w:rsidRPr="003B5103">
        <w:rPr>
          <w:b/>
          <w:bCs/>
        </w:rPr>
        <w:t>¿Te gustaría que generemos la imagen de la simulación Monte Carlo para que la tengas de apoyo visual si te piden profundizar en el punto 5?</w:t>
      </w:r>
    </w:p>
    <w:p w14:paraId="33306731" w14:textId="77777777" w:rsidR="007506E3" w:rsidRPr="003B5103" w:rsidRDefault="007506E3" w:rsidP="003B5103">
      <w:pPr>
        <w:jc w:val="both"/>
      </w:pPr>
    </w:p>
    <w:sectPr w:rsidR="007506E3" w:rsidRPr="003B510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92E9F"/>
    <w:multiLevelType w:val="multilevel"/>
    <w:tmpl w:val="8000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75AB2"/>
    <w:multiLevelType w:val="multilevel"/>
    <w:tmpl w:val="47D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32F80"/>
    <w:multiLevelType w:val="multilevel"/>
    <w:tmpl w:val="0B14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655D4D"/>
    <w:multiLevelType w:val="multilevel"/>
    <w:tmpl w:val="2F0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99409">
    <w:abstractNumId w:val="3"/>
  </w:num>
  <w:num w:numId="2" w16cid:durableId="1406536351">
    <w:abstractNumId w:val="2"/>
  </w:num>
  <w:num w:numId="3" w16cid:durableId="599030876">
    <w:abstractNumId w:val="1"/>
  </w:num>
  <w:num w:numId="4" w16cid:durableId="121977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27"/>
    <w:rsid w:val="003B5103"/>
    <w:rsid w:val="007506E3"/>
    <w:rsid w:val="008C485E"/>
    <w:rsid w:val="00A92727"/>
    <w:rsid w:val="00AC6A64"/>
    <w:rsid w:val="00AE3250"/>
    <w:rsid w:val="00C3784D"/>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DCF5"/>
  <w15:chartTrackingRefBased/>
  <w15:docId w15:val="{FF53FAF6-5B89-4A29-B782-08B1C743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2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27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27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27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27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7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7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7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7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27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27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27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27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27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7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7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727"/>
    <w:rPr>
      <w:rFonts w:eastAsiaTheme="majorEastAsia" w:cstheme="majorBidi"/>
      <w:color w:val="272727" w:themeColor="text1" w:themeTint="D8"/>
    </w:rPr>
  </w:style>
  <w:style w:type="paragraph" w:styleId="Ttulo">
    <w:name w:val="Title"/>
    <w:basedOn w:val="Normal"/>
    <w:next w:val="Normal"/>
    <w:link w:val="TtuloCar"/>
    <w:uiPriority w:val="10"/>
    <w:qFormat/>
    <w:rsid w:val="00A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7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7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7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727"/>
    <w:pPr>
      <w:spacing w:before="160"/>
      <w:jc w:val="center"/>
    </w:pPr>
    <w:rPr>
      <w:i/>
      <w:iCs/>
      <w:color w:val="404040" w:themeColor="text1" w:themeTint="BF"/>
    </w:rPr>
  </w:style>
  <w:style w:type="character" w:customStyle="1" w:styleId="CitaCar">
    <w:name w:val="Cita Car"/>
    <w:basedOn w:val="Fuentedeprrafopredeter"/>
    <w:link w:val="Cita"/>
    <w:uiPriority w:val="29"/>
    <w:rsid w:val="00A92727"/>
    <w:rPr>
      <w:i/>
      <w:iCs/>
      <w:color w:val="404040" w:themeColor="text1" w:themeTint="BF"/>
    </w:rPr>
  </w:style>
  <w:style w:type="paragraph" w:styleId="Prrafodelista">
    <w:name w:val="List Paragraph"/>
    <w:basedOn w:val="Normal"/>
    <w:uiPriority w:val="34"/>
    <w:qFormat/>
    <w:rsid w:val="00A92727"/>
    <w:pPr>
      <w:ind w:left="720"/>
      <w:contextualSpacing/>
    </w:pPr>
  </w:style>
  <w:style w:type="character" w:styleId="nfasisintenso">
    <w:name w:val="Intense Emphasis"/>
    <w:basedOn w:val="Fuentedeprrafopredeter"/>
    <w:uiPriority w:val="21"/>
    <w:qFormat/>
    <w:rsid w:val="00A92727"/>
    <w:rPr>
      <w:i/>
      <w:iCs/>
      <w:color w:val="2F5496" w:themeColor="accent1" w:themeShade="BF"/>
    </w:rPr>
  </w:style>
  <w:style w:type="paragraph" w:styleId="Citadestacada">
    <w:name w:val="Intense Quote"/>
    <w:basedOn w:val="Normal"/>
    <w:next w:val="Normal"/>
    <w:link w:val="CitadestacadaCar"/>
    <w:uiPriority w:val="30"/>
    <w:qFormat/>
    <w:rsid w:val="00A92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2727"/>
    <w:rPr>
      <w:i/>
      <w:iCs/>
      <w:color w:val="2F5496" w:themeColor="accent1" w:themeShade="BF"/>
    </w:rPr>
  </w:style>
  <w:style w:type="character" w:styleId="Referenciaintensa">
    <w:name w:val="Intense Reference"/>
    <w:basedOn w:val="Fuentedeprrafopredeter"/>
    <w:uiPriority w:val="32"/>
    <w:qFormat/>
    <w:rsid w:val="00A92727"/>
    <w:rPr>
      <w:b/>
      <w:bCs/>
      <w:smallCaps/>
      <w:color w:val="2F5496" w:themeColor="accent1" w:themeShade="BF"/>
      <w:spacing w:val="5"/>
    </w:rPr>
  </w:style>
  <w:style w:type="character" w:styleId="Hipervnculo">
    <w:name w:val="Hyperlink"/>
    <w:basedOn w:val="Fuentedeprrafopredeter"/>
    <w:uiPriority w:val="99"/>
    <w:unhideWhenUsed/>
    <w:rsid w:val="00A92727"/>
    <w:rPr>
      <w:color w:val="0563C1" w:themeColor="hyperlink"/>
      <w:u w:val="single"/>
    </w:rPr>
  </w:style>
  <w:style w:type="character" w:styleId="Mencinsinresolver">
    <w:name w:val="Unresolved Mention"/>
    <w:basedOn w:val="Fuentedeprrafopredeter"/>
    <w:uiPriority w:val="99"/>
    <w:semiHidden/>
    <w:unhideWhenUsed/>
    <w:rsid w:val="00A92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cepal.org/es/publicaciones/68735-balance-preliminar-economias-america-latina-caribe-2023&amp;authuser=1" TargetMode="External"/><Relationship Id="rId3" Type="http://schemas.openxmlformats.org/officeDocument/2006/relationships/settings" Target="settings.xml"/><Relationship Id="rId7" Type="http://schemas.openxmlformats.org/officeDocument/2006/relationships/hyperlink" Target="https://www.investors.n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ilo.org/americas/publicaciones/WCMS_863102/lang--es/index.htm&amp;authuser=1" TargetMode="External"/><Relationship Id="rId5" Type="http://schemas.openxmlformats.org/officeDocument/2006/relationships/hyperlink" Target="https://www.worldbank.org/en/publication/globalfinde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805</Words>
  <Characters>4428</Characters>
  <Application>Microsoft Office Word</Application>
  <DocSecurity>0</DocSecurity>
  <Lines>36</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2</cp:revision>
  <cp:lastPrinted>2026-03-03T16:54:00Z</cp:lastPrinted>
  <dcterms:created xsi:type="dcterms:W3CDTF">2026-03-03T16:53:00Z</dcterms:created>
  <dcterms:modified xsi:type="dcterms:W3CDTF">2026-03-03T17:17:00Z</dcterms:modified>
</cp:coreProperties>
</file>