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8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LUKASH PROTOCOL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17A65"/>
          <w:sz w:val="44"/>
          <w:szCs w:val="44"/>
        </w:rPr>
        <w:t xml:space="preserve">PROTOCOLO REVISADO v2.1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Arquitectura Económica Definitiva — Decisiones de Equipo Incorporadas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Basado en Auditoría v1.0 + Proceso de Rediseño Colaborativo | Marzo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v1.0 ORIGINAL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35–45%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prob. de éxito estructural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v2.0 + P1+P2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28"/>
                <w:szCs w:val="28"/>
              </w:rPr>
              <w:t xml:space="preserve">60–65%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prob. de éxito estructural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v2.1 COMPLETO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72–80%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prob. de éxito estructural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40" w:after="40"/>
        <w:jc w:val="center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7 correcciones quirúrgicas. El 80% del diseño original se preserva íntegramente.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RESUMEN DE DECISIONES TOMADAS</w:t>
      </w:r>
    </w:p>
    <w:p>
      <w:pPr>
        <w:pBdr>
          <w:bottom w:val="single" w:color="1A3A5C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documento refleja el protocolo LUKASH tal como quedó definido tras el proceso de auditoría y rediseño colaborativo. Cada propuesta fue discutida y aprobada por el equipo fundador. Lo que sigue es la arquitectura canónica del protocolo.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600"/>
        <w:gridCol w:w="3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PROPUESTA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 TOMADA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Arquitectura del Motor B: umbral K_min + modo B0/B2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APROBADA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B0 (quema pura) desde lanzamiento App. B2 (compensación plena) cuando K ≥ K_min = $25M. Sin B1.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Mecánica de absorción Motor A: compra mercado + quema directa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APROBADA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35% LP del fee compra $LUKA en mercado abierto (Jupiter) → quema inmediata. Presión de compra + deflación encadenadas.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Protección LP: Circuit Breaker + LP Comprometido con incentivos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APROBADA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Circuit breaker con delay (no confiscación). LP con 4 niveles de lock voluntario + rewards diferenciados.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Vault v2.1: rebalanceo anticíclico de composición de activos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APROBADA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USDC 30%, ETH 10%, cBTC 35%, SOL 15%, LST 10%. Eliminar LINK. Rebalanceo gradual 90 días.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Throttle Dinámico de Quema: 4 modos según precio vs EMA30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APROBADA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Modos: Acelerado (125%) / Normal (100%) / Conservador (60%) / Defensivo (25%). Diferidos en cola, no cancelados.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Publicar vesting de tokens del equipo on-chain antes del lanzamiento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APROBADA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Schedule de vesting del equipo publicado on-chain. Recomendado: &lt;10% equipo, cliff 18m + 36m lineal.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Renombrar 'Reserva Fraccionaria Inversa' a terminología técnica precisa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APROBADA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Término técnico: 'Protocolo de Colateralización Multiactivo (PCM)'. Marca KASH y narrativa de comunidad: sin cambios.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MOTOR B — ARQUITECTURA DEFINITIVA</w:t>
      </w:r>
    </w:p>
    <w:p>
      <w:pPr>
        <w:pBdr>
          <w:bottom w:val="single" w:color="1A3A5C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 es la decisión más importante del proceso de rediseño. El Motor B opera en dos modos únicos, limpios y sin dependencias de capital externo. No existe un Modo B1.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30"/>
                <w:szCs w:val="30"/>
              </w:rPr>
              <w:t xml:space="preserve">MODO B0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QUEMA PURA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Activo desde el lanzamiento de la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Condición: K &lt; K_min ($25M)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Fee 2.5% en $LUKA retenido del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 de los $LUKA del fee → dirección null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Supply baja desde el día 1 de la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Vault NO recibe compensación (ya crece por Motor 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Costo operativo para el sistema: CERO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Narrativa: deflación activa desde el primer día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Efecto acelerador indirecto: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quema B0 reduce supply → si precio se mantiene, capitalización relativa sube → más traders en DEX → más fees Motor A → Vault llega antes a K_min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0"/>
                <w:szCs w:val="30"/>
              </w:rPr>
              <w:t xml:space="preserve">MODO B2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QUEMA CON COMPENSACIÓN PLENA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Se activa cuando K ≥ K_min ($25M)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Condición: K ≥ $25M (on-chain verificable)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Fee 2.5% en $LUKA retenido del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$LUKA del fee → quema directa (dirección null)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Oráculo Pyth calcula valor USD de los $LUKA quemados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Reserva Operativa USDC cubre compensación al Vault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Vault recibe activos KASH en proporción v2.1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Throttle Dinámico modula la tasa según precio/EMA30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Evento de activación público: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 switch de B0 → B2 es un hito on-chain visible. La comunidad lo anticipa. Es el segundo gran momento de celebración del protocolo.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¿POR QUÉ NO EXISTE EL MODO B1?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Se evaluó un Modo B1 donde el capital de los inversionistas soportaría el 30% de la compensación al Vault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durante la Fase 1. Se descartó por tres razones: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1. El monto de soporte escala con el éxito: cuanto más usuarios tiene la App, más capital necesitan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   los inversionistas comprometido — paradoja de incentivos.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2. En Fase 1, el Vault ya crece con el Motor A. La compensación del Motor B en esa etapa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   es un beneficio marginal, no estructural.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3. El capital de los inversionistas tiene más impacto como reserva del Jaguar Shield y como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   LP Comprometido, donde protege la liquidez en la etapa más vulnerable del protocolo.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El B0 cumple el objetivo de Fase 1: deflación activa, sin costo, con narrativa intacta.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Flujo Detallado Motor B — Ambos Modos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200"/>
        <w:gridCol w:w="48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B0 (K &lt; $25M)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B2 (K ≥ $25M)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Usuario paga X $LUKA en App (juego, servicio, tx P2P)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 paga X $LUKA en App (juego, servicio, tx P2P)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Contrato retiene 2.5% de X en $LUKA (fee estándar)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Contrato retiene 2.5% de X en $LUKA (fee estándar)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100% del fee en $LUKA → dirección null → BURN permanente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del fee en $LUKA → dirección null → BURN permanente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FIN. Supply bajó. Vault no recibe compensación en este modo.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Throttle Check: ¿cuál modo de mercado activo? (ver Sección 3)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 Network calcula valor USD de los $LUKA quemados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Según throttle: % de compensación sale de Reserva Op. USDC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 extraído → Jupiter → activos KASH v2.1 → Vault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throttle CONSERVADOR/DEFENSIVO: compensación parcial va a cola. Se paga cuando mercado regresa a NORMAL.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Hito de Activación B0 → B2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CONDICIÓN TÉCNICA DE ACTIVACIÓN: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El smart contract verifica en cada transacción del Motor B: ¿K(t) ≥ 25,000,000 USD?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• K(t) = valor total del Vault KASH Core en USD, calculado via Pyth Network en tiempo real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• Si SÍ → modo B2 activo para esa transacción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• Si NO → modo B0 activo para esa transacción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• La transición es automática, transacción a transacción, sin intervención humana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• El primer día que K ≥ $25M se publica un evento on-chain público: 'MOTOR B2 ACTIVADO'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NARRATIVA ESTRATÉGICA DEL HITO: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El milestone de $25M en el Vault es un evento que la comunidad puede seguir en tiempo real.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Crear un dashboard público que muestre K(t) vs. K_min es una herramienta de marketing orgánico: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cada trader que compra en el DEX sabe que está contribuyendo a acercar el switch del Motor B2.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MOTOR A — MECÁNICA DEFINITIVA DE ABSORCIÓN</w:t>
      </w:r>
    </w:p>
    <w:p>
      <w:pPr>
        <w:pBdr>
          <w:bottom w:val="single" w:color="1A3A5C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ambigüedad del diseño original sobre el origen de los $LUKA que se 'absorbían y quemaban' quedó resuelta con un mecanismo más potente: compra en mercado abierto seguida de quema inmediata. Dos impactos positivos encadenados por fee.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El Mecanismo Unificado: Compra + Quema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3"/>
                <w:szCs w:val="23"/>
              </w:rPr>
              <w:t xml:space="preserve">Diseño v1.0 — Ambiguo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El contrato 'absorbe $LUKA del protocolo' para quemarlos. No se especificaba de dónde venían esos $LUKA. Circularidad contable no resuelta.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¿Del LP inicial? → el mismo LP que se quería proteger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¿De reservas internas? → no estaban contabilizadas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¿Del mercado? → no estaba especificado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Resultado: mecanismo técnicamente incompleto.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3"/>
                <w:szCs w:val="23"/>
              </w:rPr>
              <w:t xml:space="preserve">Diseño v2.1 — Limpio y Superior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El 35% del fee en SOL compra $LUKA en mercado abierto vía Jupiter SDK. Los $LUKA adquiridos se envían directamente a dirección null.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 circularidad: los $LUKA vienen del mercado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Presión de compra real y visible on-chain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Quema inmediata: deflación confirmada en la misma tx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LP no se toca: crece por separado con el capital inicial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Resultado: dos impactos positivos por cada fee de Motor 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Flujo Completo Motor A v2.1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EJEMPLO: Usuario compra $LUKA con 100 SOL en DEX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▼  CAPTURA: Contrato retiene 4 SOL (4% estándar) o 2.5 SOL (whitelist). 96 SOL ejecutan el swap.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▼  BÚFER: Los SOL de fee se acumulan hasta umbral (~15 SOL) para optimizar gas en Solana.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▼  DISTRIBUCIÓN ATÓMICA (ejemplo con 4 SOL de fee):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├─ 1.40 SOL (35%) → Jupiter SDK → activos KASH según proporción v2.1 → VAULT KASH CORE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   [45%→cBTC · 30%→USDC · 15%→SOL · 10%→LST]  (proporciones aproximadas según Vault v2.1)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├─ 1.40 SOL (35%) → Jupiter SDK → compra $LUKA en mercado abierto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   → $LUKA adquiridos → dirección null → BURN PERMANENTE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   [EFECTO 1: presión de compra sube el precio]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   [EFECTO 2: quema reduce el supply permanentemente]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├─ 0.60 SOL (15%) → Wallet O&amp;M (gastos operativos, fees de red, marketing)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└─ 0.60 SOL (15%) → Jupiter compra $LUKA del mercado → Contrato de Staking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    [Presión de compra adicional + recompensa a stakers]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EFECTOS NETOS: Supply $LUKA↓↓  |  Vault↑  |  Precio con soporte↑  |  Stakers recompensados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NOTA SOBRE EL LP DEL PROTOCOLO: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El 30% del capital inicial destinado al LP (en Meteora) es independiente del Motor 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No se usa como fuente de $LUKA para quemar. Crece con la apreciación de activos y con los fees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que el propio pool genera por volumen de trading. El Motor A alimenta el LP solo de forma indirecta: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al reducir el supply y generar presión de compra, aumenta el precio, lo que mejora el valor del LP.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Esta separación elimina la circularidad del diseño v1.0 definitivamente.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THROTTLE DINÁMICO DE QUEMA (P5)</w:t>
      </w:r>
    </w:p>
    <w:p>
      <w:pPr>
        <w:pBdr>
          <w:bottom w:val="single" w:color="1A3A5C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Mecanismo anti-espiral que protege la Reserva Operativa en mercados bajistas modulando la tasa de compensación del Motor B2 según el precio relativo de $LUKA. Las quemas diferidas se acumulan en cola on-chain y se ejecutan cuando el mercado se normaliza — nunca se cancelan.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9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(P_m vs EMA30)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QUEMA MOTOR B2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COMPENSACIÓN VAULT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COLA DIFERIDA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P_m &gt; 1.2 × EMA30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ACELERADO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125% quema base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desde R_op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aplica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 × EMA30 ≤ P_m ≤ 1.2 × EMA30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quema base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desde R_op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aplica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× EMA30 ≤ P_m &lt; 0.8 × EMA30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CONSERVADOR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 quema base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 desde R_op inmediata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40% diferido en cola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P_m &lt; 0.5 × EMA30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DEFENSIVO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quema base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quema directa activa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75% diferido en cola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7A65"/>
                <w:sz w:val="22"/>
                <w:szCs w:val="22"/>
              </w:rPr>
              <w:t xml:space="preserve">EMA30 = Precio Promedio Móvil Exponencial de 30 días de $LUKA, calculado por LUKAI vía Pyth Network.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7A65"/>
                <w:sz w:val="22"/>
                <w:szCs w:val="22"/>
              </w:rPr>
              <w:t xml:space="preserve">La cola de diferidos es pública on-chain. Los usuarios pueden ver cuántas quemas están pendientes.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7A65"/>
                <w:sz w:val="22"/>
                <w:szCs w:val="22"/>
              </w:rPr>
              <w:t xml:space="preserve">Cuando el precio regresa a zona NORMAL, la cola se ejecuta progresivamente (max 10% de la cola por semana).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7A65"/>
                <w:sz w:val="22"/>
                <w:szCs w:val="22"/>
              </w:rPr>
              <w:t xml:space="preserve">Las quemas diferidas crean un 'bono de deflación futuro' que incentiva la compra en bajistas.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7A65"/>
                <w:sz w:val="22"/>
                <w:szCs w:val="22"/>
              </w:rPr>
              <w:t xml:space="preserve">El Modo DEFENSIVO es el mecanismo de supervivencia del protocolo. Preserva R_op para el largo plazo.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VAULT KASH — COMPOSICIÓN v2.1</w:t>
      </w:r>
    </w:p>
    <w:p>
      <w:pPr>
        <w:pBdr>
          <w:bottom w:val="single" w:color="1A3A5C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Rebalanceo anticíclico que reduce la correlación de activos y fortalece el buffer de USDC para sostener el Motor B2 en mercados bajistas. El rebalanceo es gradual (90 días) usando el yield generado, sin liquidar posiciones existentes.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80"/>
        <w:gridCol w:w="1680"/>
        <w:gridCol w:w="120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Bitcoin Nativo (cBTC)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Reducir concentración y correlación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 (Solana)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Reducir sobreexposición a ecosistema propio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SOL/LST (Sanctum)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Yield sólido — mantener sin cambios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USDC (Stablecoin)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Buffer anticíclico para Motor B2 en bajista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 (Ethereum)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Diversificación: menor correlación con SOL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/ Otros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 menor, sin diversificación real — eliminar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3"/>
                <w:szCs w:val="23"/>
              </w:rPr>
              <w:t xml:space="preserve">Impacto en Crisis Sistémica Cripto −70%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Vault v1.0: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Activos correlacionados: ~75% del Vault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Pérdida estimada en crisis: 63–68%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Buffer estable disponible: $20K por cada $100K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Vault v2.1: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Activos correlacionados: ~55% del Vault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Pérdida estimada en crisis: 46–52%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Buffer estable disponible: $30K por cada $100K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Mejora: 15–17 puntos porcentuales de resiliencia adicional.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3"/>
                <w:szCs w:val="23"/>
              </w:rPr>
              <w:t xml:space="preserve">Mecánica de Rebalanceo — 90 Días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El rebalanceo no liquida posiciones actuales. Se ejecuta usando los flujos nuevos: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 nuevas entradas de SOL al Vault se convierten a ETH y USDC primero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yield semanal en exceso se usa para aumentar posición USDC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reducción de cBTC se logra no añadiendo más BTC hasta alcanzar 35%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LUKAI gestiona el rebalanceo automáticamente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publica un dashboard de progreso del rebalanceo on-chain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Sin venta forzada. Sin slippage innecesario. Sin señales negativas al mercado.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PROTECCIÓN DEL POOL DE LIQUIDEZ (P3)</w:t>
      </w:r>
    </w:p>
    <w:p>
      <w:pPr>
        <w:pBdr>
          <w:bottom w:val="single" w:color="1A3A5C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Jaguar Shield v1.0 protegía el Vault pero no el Pool de Liquidez. Esta es la extensión que cierra esa vulnerabilidad crítica. Dos mecanismos complementarios: incentivos proactivos y freno reactivo.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Sistema de LP Comprometido — Incentivos por Lock Voluntario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7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 VOLUNTARIO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 BASE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 ADICIONAL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 EXTRA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 Básico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 fee estándar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Retiro inmediato siempre disponible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 Comprometido 30d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días voluntario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 fee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+5% del pool rewards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on-chain 'Jaguar Cub'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 Jaguar 90d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días voluntario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 fee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+12% del pool rewards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NFT Badge 'Jaguar' + voto en parámetros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 Fundador 365d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365 días voluntario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 fee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 del pool rewards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Gobernanza premium + yield priority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FUENTE DE FINANCIAMIENTO DE LOS REWARDS ADICIONALES: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El reward adicional para LP Comprometido, Jaguar y Fundador no sale del pool existente de fees.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Se financia con una reasignación del 3% del presupuesto de O&amp;M mensual hacia el LP Reward Pool.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Esto es sostenible porque un LP estable reduce el slippage del protocolo, lo que aumenta el volumen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de trading y por ende los fees totales — el costo del incentivo se autofinancia con el tiempo.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Circuit Breaker del Pool — Freno Reactivo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2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ACTIVADORA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 Temprana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&gt;10% LP retirado en 2 horas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Notificación pública on-chain. Sin restricción.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Nivel 1 — Delay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&gt;15% LP retirado en 4 horas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Delay de 12 horas en retiros pendientes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Tridente Multisig puede cancelar el delay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Nivel 2 — Pausa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&gt;30% LP retirado en 24 horas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Delay de 48 horas. Alerta pública máxima.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Tridente + LUKAI auditan el evento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PRINCIPIO FUNDAMENTAL: El circuit breaker del LP NO confisca fondos.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Los retiros siempre se procesan — solo se introduce un delay temporal en crisis.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El objetivo es dar tiempo al mercado para estabilizarse y al Tridente para auditar el evento.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Los LP Comprometido, Jaguar y Fundador no pueden retirarse durante su periodo de lock,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lo que significa que en una crisis, el free-float de LP vulnerable es menor — el circuit breaker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necesita activarse con menos frecuencia precisamente porque los incentivos de lock ya funcionaron.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MOTOR C — SIN CAMBIOS (DISEÑO ORIGINAL PRESERVADO)</w:t>
      </w:r>
    </w:p>
    <w:p>
      <w:pPr>
        <w:pBdr>
          <w:bottom w:val="single" w:color="1A3A5C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Motor C fue identificado en la auditoría como el motor económicamente más sólido del protocolo. No requiere modificaciones estructurales. Se documenta aquí por completitud.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Motor C opera en stablecoins (USDC principalmente). Fee: 0.5% estándar y whitelist.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▼  Usuario paga X USDC en App o servicio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▼  Contrato retiene 0.5% en USDC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▼  DISTRIBUCIÓN ATÓMICA: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├─ 35% USDC → directo al Vault KASH v2.1 (refuerza el buffer estable de USDC)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├─ 35% USDC → Jupiter compra $LUKA en mercado abierto → inyección al LP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   [Presión de compra real + fortalece la liquidez del pool]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├─ 15% USDC → Wallet O&amp;M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└─ 15% USDC → Jupiter compra $LUKA → distribuye a stakers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VENTAJAS: Fee bajo (0.5%), opera en stablecoins, cero exposición a volatilidad de SOL en los fees.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En Fase 3 (Motor C activo), cada transacción en stablecoins genera presión de compra neta positiva.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ROADMAP DE ACTIVACIÓN POR ETAPAS</w:t>
      </w:r>
    </w:p>
    <w:p>
      <w:pPr>
        <w:pBdr>
          <w:bottom w:val="single" w:color="1A3A5C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arquitectura v2.1 define con precisión qué motor opera en cada etapa, eliminando la ambigüedad del diseño original sobre la coordinación entre el lanzamiento de la App y la maduración del Vault.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160"/>
        <w:gridCol w:w="22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ACTIVACIÓN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MOTORES ACTIVOS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DE INVERSIONISTAS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Pre-lanzamiento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completada. Vesting publicado on-chain.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 en KASH Sociedad bajo Jaguar Lock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Génesis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TGE. Pool LP activo en Meteora.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A activo. B y C inactivos.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LP Fundador (365d lock). Jaguar Shield activo.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2A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Lanzamiento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lanzada. K &lt; $25M.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A + Motor B0 (quema pura).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 Jaguar Shield. LP Comprometido disponible.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Madurez Motor 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 alcanza $25M on-chain.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A + Motor B2 (plena capacidad).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Hito: inicio liberación KASH Sociedad (mes 13 post-hito).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Soberanía 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Adopción App consolidada. Integración fiat.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A + Motor B2 + Motor 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Distribución perpetua de fees líquidos a Sociedad.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Año 5. Supply ≤ 3,300M. Emisión Neta Cero.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activos. Quema suspendida. Recirculación.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de gobernanza pasa al DAO.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COORDINACIÓN CRÍTICA — ETAPA 2A y 2B: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El lanzamiento de la App (Etapa 2A) NO necesita esperar a que K llegue a $25M.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La App puede lanzar en cualquier momento después del Génesis (Etapa 1).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El Motor B0 opera desde el día 1 de la App: quema directa sin condiciones.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La transición a Etapa 2B (Motor B2 completo) ocurre automáticamente cuando K ≥ $25M.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Si la App lanza temprano con buen volumen, B0 acelera la llegada a ese umbral.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Si la App lanza tarde, el Motor A ya construyó gran parte del camino al umbral solo.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A7D0A"/>
                <w:sz w:val="22"/>
                <w:szCs w:val="22"/>
              </w:rPr>
              <w:t xml:space="preserve">En ambos casos, el sistema funciona correctamente. No hay dependencia frágil entre App y Vault.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PARÁMETROS FORMALES DEL PROTOCOLO v2.1</w:t>
      </w:r>
    </w:p>
    <w:p>
      <w:pPr>
        <w:pBdr>
          <w:bottom w:val="single" w:color="1A3A5C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Blueprint de todos los parámetros que deben codificarse en los smart contracts. Esta tabla es el referente técnico para el equipo de desarrollo.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80"/>
        <w:gridCol w:w="198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DE IMPLEMENTACIÓN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K_min (activación B2)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definido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$25,000,000 USD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Hardcoded. Solo modificable por DAO en Etapa 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Motor B &lt; K_min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B estándar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B0 (quema directa)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compensación al Vault. Sin reserva requerida.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Motor B ≥ K_min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B estándar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B2 (compensación plena)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 Throttle Dinámico activo.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Mecánica 35% LP — Motor 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Absorción ambigua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Compra mercado → BURN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Jupiter SDK. Dirección null verificable on-chain.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Throttle ACELERADO (&gt;1.2×EMA30)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existe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Quema 125%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Automático vía LUKAI + Pyth Network.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Throttle NORMAL (0.8–1.2×EMA30)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Quema 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cambio operativo.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Throttle CONSERVADOR (0.5–0.8×EMA30)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existe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Quema 60% / Cola 40%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Cola on-chain pública. Ejecución progresiva al recuperar.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Throttle DEFENSIVO (&lt;0.5×EMA30)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existe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Quema 25% / Cola 75%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supervivencia. R_op protegida al máximo.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Liquidación cola diferida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existe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 10% de cola/semana al volver a NORMAL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Evita impacto abrupto al mercado al ejecutar la cola.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Vault % cBTC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Rebalanceo gradual 90 días con nuevas entradas.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Vault % SOL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Rebalanceo gradual 90 días.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Vault % SOL/LST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cambio.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Vault % USDC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Buffer anticíclico para Motor B2. Prioritario.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Vault % ETH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Nueva posición. Diversificación anticorrelación.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Vault % LINK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Eliminar gradualmente. Reasignar a ETH y USDC.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LP Circuit Breaker Nivel 1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existe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&gt;15% caída LP en 4h → delay 12h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Override: Tridente Multisig.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LP Circuit Breaker Nivel 2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existe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&gt;30% caída LP en 24h → delay 48h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Override: Tridente + LUKAI. Alerta máxima.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LP Lock voluntario (máximo)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existe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365 días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+20% rewards adicionales. Gobernanza premium.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Fuente rewards LP adicionales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existe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3% del presupuesto O&amp;M mensual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Reasignación interna. No aumenta el fee total.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técnico del estándar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'Reserva Fraccionaria Inversa'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'Protocolo de Colateralización Multiactivo (PCM)'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en documentación técnica y legal. Marca KASH sin cambios.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MÉTRICAS DE SALUD DEL PROTOCOLO</w:t>
      </w:r>
    </w:p>
    <w:p>
      <w:pPr>
        <w:pBdr>
          <w:bottom w:val="single" w:color="1A3A5C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Dashboard de métricas on-chain que el equipo debe monitorear en tiempo real. Se recomienda publicar la mayoría de estas métricas en un dashboard público — la transparencia es el activo más valioso del protocolo en etapa temprana.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160"/>
        <w:gridCol w:w="2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UMBRAL DE ALERTA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SI SE ACTIVA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K(t) — Valor total del Vault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objetivo de etapa actual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público. Motor B switch automático.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R_op — Reserva Operativa USDC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20% de capacidad proyectada (UCR)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Recarga Forzada: 15% de yield semanal → USDC.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Cola de quemas diferidas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30% de quema mensual promedio en cola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Comunicar a comunidad. Esperar normalización de precio.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S(t) — Supply circulante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3,300M (meta final)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Activar Emisión Neta Cero. Redirigir al Fondo Recirculación.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Throttle activo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CONSERVADOR o DEFENSIVO activo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Publicar en dashboard. Activar protocolo de comunicación.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LP Total del pool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4 horas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15% caída en 4h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Breaker Nivel 1 automático.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Ratio cBTC/SOL correlación del Vault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0.70 de correlación promedio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LUKAI ajusta rebalanceo hacia USDC/ETH.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 activos mensuales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Mensual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1,000 en mes 6 post-lanzamiento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Revisión de estrategia de adquisición de usuarios.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Progreso rebalanceo Vault v2.1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50% del rebalanceo completado en día 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LUKAI acelera asignación de nuevas entradas a USDC/ETH.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CONCLUSIÓN — EL PROTOCOLO QUE SALE DE ESTE PROCESO</w:t>
      </w:r>
    </w:p>
    <w:p>
      <w:pPr>
        <w:pBdr>
          <w:bottom w:val="single" w:color="1A3A5C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El protocolo LUKASH v2.1 es económicamente superior al v1.0 en todos los vectores de riesgo identificados,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sin sacrificar la visión original, la narrativa del proyecto ni la experiencia del usuario.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Lo que se preserva íntegramente: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  • La tesis de inversión: de memecoin a banco soberano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  • El Vault de activos duros como núcleo del valor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  • La arquitectura de 3 motores económicos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  • El Jaguar Shield y toda la infraestructura de seguridad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  • LUKAI como gestor algorítmico e interfaz educativa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  • La marca KASH y la narrativa de soberanía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  • El Estándar KASH como diferenciador técnico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Lo que se corrigió con precisión quirúrgica: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  • Motor B: dos modos limpios (B0/B2) sin insolvencia estructural posible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  • Motor A: mecánica de absorción sin circularidad contable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  • Vault: composición anticíclica con buffer real en USDC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  • LP: protección activa contra corridas de liquidez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  • Quema: throttle inteligente que protege el sistema en bajistas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  • Transparencia: vesting on-chain y nomenclatura técnica precisa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PRÓXIMOS PASOS INMEDIATOS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Equipo define % tokens founders + publica vesting on-chain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Dev implementa K_min = $25M en smart contract Motor B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Dev implementa mecánica compra→burn Motor A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Dev implementa Throttle Dinámico en Motor B2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Auditoría de contratos (Ottersec / Halborn)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6. Dev implementa LP Circuit Breaker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7. Lanzamiento con documentación técnica v2.1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HITOS DE VALIDACIÓN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✓ Motor A activo: Vault crece desde el primer trade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✓ App lanza: Motor B0 quema desde la primera tx interna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✓ K = $10M: Milestone público — comunidad celebra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✓ K = $25M: Switch automático B0 → B2 on-chain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✓ Supply = 6,600M: 33% de contracción completado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✓ Supply = 3,300M: Emisión Neta Cero. DAO era.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Documento de Arquitectura Definitivo — LUKASH Protocol v2.1 —</w:t>
      </w:r>
    </w:p>
    <w:p>
      <w:pPr>
        <w:spacing w:before="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Elaborado mediante proceso de auditoría + rediseño colaborativo | Marzo 2026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PROTOCOLO LUKASH v2.1 — Documento de Arquitectura Definitivo | Marzo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2026-03-01T23:22:16.078Z</dcterms:created>
  <dcterms:modified xsi:type="dcterms:W3CDTF">2026-03-01T23:22:16.101Z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