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84" w:rsidRPr="003E698F" w:rsidRDefault="00B83D0D" w:rsidP="00B83D0D">
      <w:pPr>
        <w:pStyle w:val="Cmsor1"/>
        <w:rPr>
          <w:lang w:val="en-US"/>
        </w:rPr>
      </w:pPr>
      <w:r w:rsidRPr="003E698F">
        <w:rPr>
          <w:lang w:val="en-US"/>
        </w:rPr>
        <w:t>Setting up the remote service projects for testing</w:t>
      </w:r>
    </w:p>
    <w:p w:rsidR="00A125CC" w:rsidRPr="003E698F" w:rsidRDefault="009377E5" w:rsidP="00A125CC">
      <w:pPr>
        <w:rPr>
          <w:lang w:val="en-US"/>
        </w:rPr>
      </w:pPr>
      <w:r w:rsidRPr="003E698F">
        <w:rPr>
          <w:lang w:val="en-US"/>
        </w:rPr>
        <w:t xml:space="preserve">The authentication method used relies heavily on </w:t>
      </w:r>
      <w:proofErr w:type="spellStart"/>
      <w:r w:rsidRPr="003E698F">
        <w:rPr>
          <w:lang w:val="en-US"/>
        </w:rPr>
        <w:t>corretly</w:t>
      </w:r>
      <w:proofErr w:type="spellEnd"/>
      <w:r w:rsidRPr="003E698F">
        <w:rPr>
          <w:lang w:val="en-US"/>
        </w:rPr>
        <w:t xml:space="preserve"> set up DNS because Kerberos is pretty prohibitive </w:t>
      </w:r>
      <w:proofErr w:type="spellStart"/>
      <w:r w:rsidRPr="003E698F">
        <w:rPr>
          <w:lang w:val="en-US"/>
        </w:rPr>
        <w:t>agains</w:t>
      </w:r>
      <w:proofErr w:type="spellEnd"/>
      <w:r w:rsidRPr="003E698F">
        <w:rPr>
          <w:lang w:val="en-US"/>
        </w:rPr>
        <w:t xml:space="preserve"> wrong configurations.</w:t>
      </w:r>
      <w:r w:rsidR="00A125CC" w:rsidRPr="003E698F">
        <w:rPr>
          <w:lang w:val="en-US"/>
        </w:rPr>
        <w:t xml:space="preserve"> To set up DNS names correctly on machines outside a windows domain, the primary DNS suffix must be set in the computer name configurations. The command</w:t>
      </w:r>
    </w:p>
    <w:p w:rsidR="00A125CC" w:rsidRPr="003E698F" w:rsidRDefault="00A125CC" w:rsidP="00A125CC">
      <w:pPr>
        <w:rPr>
          <w:lang w:val="en-US"/>
        </w:rPr>
      </w:pPr>
      <w:proofErr w:type="spellStart"/>
      <w:proofErr w:type="gramStart"/>
      <w:r w:rsidRPr="003E698F">
        <w:rPr>
          <w:lang w:val="en-US"/>
        </w:rPr>
        <w:t>ipconfig</w:t>
      </w:r>
      <w:proofErr w:type="spellEnd"/>
      <w:proofErr w:type="gramEnd"/>
      <w:r w:rsidRPr="003E698F">
        <w:rPr>
          <w:lang w:val="en-US"/>
        </w:rPr>
        <w:t xml:space="preserve"> /all</w:t>
      </w:r>
    </w:p>
    <w:p w:rsidR="009377E5" w:rsidRPr="003E698F" w:rsidRDefault="00A125CC" w:rsidP="00A125CC">
      <w:pPr>
        <w:rPr>
          <w:lang w:val="en-US"/>
        </w:rPr>
      </w:pPr>
      <w:proofErr w:type="gramStart"/>
      <w:r w:rsidRPr="003E698F">
        <w:rPr>
          <w:lang w:val="en-US"/>
        </w:rPr>
        <w:t>should</w:t>
      </w:r>
      <w:proofErr w:type="gramEnd"/>
      <w:r w:rsidRPr="003E698F">
        <w:rPr>
          <w:lang w:val="en-US"/>
        </w:rPr>
        <w:t xml:space="preserve"> give the currently set suffix.</w:t>
      </w:r>
    </w:p>
    <w:p w:rsidR="003B64FB" w:rsidRPr="003E698F" w:rsidRDefault="003B64FB" w:rsidP="003B64FB">
      <w:pPr>
        <w:pStyle w:val="Cmsor1"/>
        <w:rPr>
          <w:lang w:val="en-US"/>
        </w:rPr>
      </w:pPr>
      <w:r w:rsidRPr="003E698F">
        <w:rPr>
          <w:lang w:val="en-US"/>
        </w:rPr>
        <w:t>Turn on service debugging</w:t>
      </w:r>
    </w:p>
    <w:p w:rsidR="003B64FB" w:rsidRPr="003E698F" w:rsidRDefault="003B64FB" w:rsidP="003B64FB">
      <w:pPr>
        <w:rPr>
          <w:lang w:val="en-US"/>
        </w:rPr>
      </w:pPr>
      <w:r w:rsidRPr="003E698F">
        <w:rPr>
          <w:lang w:val="en-US"/>
        </w:rPr>
        <w:t xml:space="preserve">Even if the service runs locally, </w:t>
      </w:r>
      <w:proofErr w:type="spellStart"/>
      <w:r w:rsidRPr="003E698F">
        <w:rPr>
          <w:lang w:val="en-US"/>
        </w:rPr>
        <w:t>debuging</w:t>
      </w:r>
      <w:proofErr w:type="spellEnd"/>
      <w:r w:rsidRPr="003E698F">
        <w:rPr>
          <w:lang w:val="en-US"/>
        </w:rPr>
        <w:t xml:space="preserve"> is not trivial and one must use the appropriate </w:t>
      </w:r>
      <w:proofErr w:type="spellStart"/>
      <w:r w:rsidRPr="003E698F">
        <w:rPr>
          <w:lang w:val="en-US"/>
        </w:rPr>
        <w:t>config</w:t>
      </w:r>
      <w:proofErr w:type="spellEnd"/>
      <w:r w:rsidRPr="003E698F">
        <w:rPr>
          <w:lang w:val="en-US"/>
        </w:rPr>
        <w:t xml:space="preserve"> file: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proofErr w:type="gramStart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&lt;?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xml</w:t>
      </w:r>
      <w:proofErr w:type="gramEnd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</w:t>
      </w:r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version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1.0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</w:t>
      </w:r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encoding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utf-8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?&gt;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&lt;</w:t>
      </w:r>
      <w:proofErr w:type="gramStart"/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configuration</w:t>
      </w:r>
      <w:proofErr w:type="gramEnd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&lt;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system.web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&lt;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compilation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</w:t>
      </w:r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debug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true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/&gt;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&lt;/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system.web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&lt;</w:t>
      </w:r>
      <w:proofErr w:type="spellStart"/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system.diagnostics</w:t>
      </w:r>
      <w:proofErr w:type="spellEnd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&lt;</w:t>
      </w:r>
      <w:proofErr w:type="gramStart"/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sources</w:t>
      </w:r>
      <w:proofErr w:type="gramEnd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&lt;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source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</w:t>
      </w:r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name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proofErr w:type="spellStart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System.ServiceModel</w:t>
      </w:r>
      <w:proofErr w:type="spellEnd"/>
      <w:r w:rsidRPr="003E698F">
        <w:rPr>
          <w:rFonts w:ascii="Consolas" w:hAnsi="Consolas" w:cs="Consolas"/>
          <w:sz w:val="25"/>
          <w:szCs w:val="25"/>
          <w:lang w:val="en-US"/>
        </w:rPr>
        <w:t>"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        </w:t>
      </w:r>
      <w:proofErr w:type="spellStart"/>
      <w:proofErr w:type="gramStart"/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switchValue</w:t>
      </w:r>
      <w:proofErr w:type="spellEnd"/>
      <w:proofErr w:type="gramEnd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Information, </w:t>
      </w:r>
      <w:proofErr w:type="spellStart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ActivityTracing</w:t>
      </w:r>
      <w:proofErr w:type="spellEnd"/>
      <w:r w:rsidRPr="003E698F">
        <w:rPr>
          <w:rFonts w:ascii="Consolas" w:hAnsi="Consolas" w:cs="Consolas"/>
          <w:sz w:val="25"/>
          <w:szCs w:val="25"/>
          <w:lang w:val="en-US"/>
        </w:rPr>
        <w:t>"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        </w:t>
      </w:r>
      <w:proofErr w:type="spellStart"/>
      <w:proofErr w:type="gramStart"/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propagateActivity</w:t>
      </w:r>
      <w:proofErr w:type="spellEnd"/>
      <w:proofErr w:type="gramEnd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true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  &lt;</w:t>
      </w:r>
      <w:proofErr w:type="gramStart"/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listeners</w:t>
      </w:r>
      <w:proofErr w:type="gramEnd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    &lt;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add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</w:t>
      </w:r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name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proofErr w:type="spellStart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traceListener</w:t>
      </w:r>
      <w:proofErr w:type="spellEnd"/>
      <w:r w:rsidRPr="003E698F">
        <w:rPr>
          <w:rFonts w:ascii="Consolas" w:hAnsi="Consolas" w:cs="Consolas"/>
          <w:sz w:val="25"/>
          <w:szCs w:val="25"/>
          <w:lang w:val="en-US"/>
        </w:rPr>
        <w:t>"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        </w:t>
      </w:r>
      <w:proofErr w:type="gramStart"/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type</w:t>
      </w:r>
      <w:proofErr w:type="gramEnd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=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proofErr w:type="spellStart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System.Diagnostics.XmlWriterTraceListener</w:t>
      </w:r>
      <w:proofErr w:type="spellEnd"/>
      <w:r w:rsidRPr="003E698F">
        <w:rPr>
          <w:rFonts w:ascii="Consolas" w:hAnsi="Consolas" w:cs="Consolas"/>
          <w:sz w:val="25"/>
          <w:szCs w:val="25"/>
          <w:lang w:val="en-US"/>
        </w:rPr>
        <w:t>"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        </w:t>
      </w:r>
      <w:proofErr w:type="spellStart"/>
      <w:proofErr w:type="gramStart"/>
      <w:r w:rsidRPr="003E698F">
        <w:rPr>
          <w:rFonts w:ascii="Consolas" w:hAnsi="Consolas" w:cs="Consolas"/>
          <w:color w:val="FF0000"/>
          <w:sz w:val="25"/>
          <w:szCs w:val="25"/>
          <w:lang w:val="en-US"/>
        </w:rPr>
        <w:t>initializeData</w:t>
      </w:r>
      <w:proofErr w:type="spellEnd"/>
      <w:proofErr w:type="gramEnd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= 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E:\Scratch\Temp\Traces.svclog</w:t>
      </w:r>
      <w:r w:rsidRPr="003E698F">
        <w:rPr>
          <w:rFonts w:ascii="Consolas" w:hAnsi="Consolas" w:cs="Consolas"/>
          <w:sz w:val="25"/>
          <w:szCs w:val="25"/>
          <w:lang w:val="en-US"/>
        </w:rPr>
        <w:t>"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/&gt;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  &lt;/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listeners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  &lt;/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source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  &lt;/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sources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 xml:space="preserve">  &lt;/</w:t>
      </w:r>
      <w:proofErr w:type="spellStart"/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system.diagnostics</w:t>
      </w:r>
      <w:proofErr w:type="spellEnd"/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5"/>
          <w:szCs w:val="25"/>
          <w:lang w:val="en-US"/>
        </w:rPr>
      </w:pP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&lt;/</w:t>
      </w:r>
      <w:r w:rsidRPr="003E698F">
        <w:rPr>
          <w:rFonts w:ascii="Consolas" w:hAnsi="Consolas" w:cs="Consolas"/>
          <w:color w:val="A31515"/>
          <w:sz w:val="25"/>
          <w:szCs w:val="25"/>
          <w:lang w:val="en-US"/>
        </w:rPr>
        <w:t>configuration</w:t>
      </w:r>
      <w:r w:rsidRPr="003E698F">
        <w:rPr>
          <w:rFonts w:ascii="Consolas" w:hAnsi="Consolas" w:cs="Consolas"/>
          <w:color w:val="0000FF"/>
          <w:sz w:val="25"/>
          <w:szCs w:val="25"/>
          <w:lang w:val="en-US"/>
        </w:rPr>
        <w:t>&gt;</w:t>
      </w:r>
    </w:p>
    <w:p w:rsidR="003B64FB" w:rsidRPr="003E698F" w:rsidRDefault="003B64FB" w:rsidP="003B64FB">
      <w:pPr>
        <w:rPr>
          <w:lang w:val="en-US"/>
        </w:rPr>
      </w:pPr>
    </w:p>
    <w:p w:rsidR="003B64FB" w:rsidRPr="003E698F" w:rsidRDefault="003B64FB" w:rsidP="003B64FB">
      <w:pPr>
        <w:rPr>
          <w:lang w:val="en-US"/>
        </w:rPr>
      </w:pPr>
      <w:r w:rsidRPr="003E698F">
        <w:rPr>
          <w:lang w:val="en-US"/>
        </w:rPr>
        <w:t>It also turns on service trace logging which helps a lot finding WCF issues.</w:t>
      </w:r>
    </w:p>
    <w:sectPr w:rsidR="003B64FB" w:rsidRPr="003E698F" w:rsidSect="00675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83D0D"/>
    <w:rsid w:val="00030602"/>
    <w:rsid w:val="003B64FB"/>
    <w:rsid w:val="003E698F"/>
    <w:rsid w:val="00485488"/>
    <w:rsid w:val="00510DB1"/>
    <w:rsid w:val="00537DBF"/>
    <w:rsid w:val="00675484"/>
    <w:rsid w:val="008B14A2"/>
    <w:rsid w:val="009377E5"/>
    <w:rsid w:val="00A125CC"/>
    <w:rsid w:val="00A47E08"/>
    <w:rsid w:val="00B83D0D"/>
    <w:rsid w:val="00BC2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75484"/>
  </w:style>
  <w:style w:type="paragraph" w:styleId="Cmsor1">
    <w:name w:val="heading 1"/>
    <w:basedOn w:val="Norml"/>
    <w:next w:val="Norml"/>
    <w:link w:val="Cmsor1Char"/>
    <w:uiPriority w:val="9"/>
    <w:qFormat/>
    <w:rsid w:val="00B83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83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148</Words>
  <Characters>1024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Lackó</dc:creator>
  <cp:keywords/>
  <dc:description/>
  <cp:lastModifiedBy>Lackó</cp:lastModifiedBy>
  <cp:revision>8</cp:revision>
  <dcterms:created xsi:type="dcterms:W3CDTF">2012-11-02T17:20:00Z</dcterms:created>
  <dcterms:modified xsi:type="dcterms:W3CDTF">2012-11-03T16:16:00Z</dcterms:modified>
</cp:coreProperties>
</file>