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1B3" w:rsidRPr="00EE79D4" w:rsidRDefault="002901B3" w:rsidP="00EE79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9D4">
        <w:rPr>
          <w:rFonts w:ascii="Times New Roman" w:hAnsi="Times New Roman" w:cs="Times New Roman"/>
          <w:b/>
          <w:sz w:val="28"/>
          <w:szCs w:val="28"/>
        </w:rPr>
        <w:t xml:space="preserve">Подготовка </w:t>
      </w:r>
      <w:r w:rsidR="00753832" w:rsidRPr="00EE79D4">
        <w:rPr>
          <w:rFonts w:ascii="Times New Roman" w:hAnsi="Times New Roman" w:cs="Times New Roman"/>
          <w:b/>
          <w:sz w:val="28"/>
          <w:szCs w:val="28"/>
        </w:rPr>
        <w:t>белка</w:t>
      </w:r>
      <w:r w:rsidRPr="00EE79D4">
        <w:rPr>
          <w:rFonts w:ascii="Times New Roman" w:hAnsi="Times New Roman" w:cs="Times New Roman"/>
          <w:b/>
          <w:sz w:val="28"/>
          <w:szCs w:val="28"/>
        </w:rPr>
        <w:t>:</w:t>
      </w:r>
    </w:p>
    <w:p w:rsidR="002901B3" w:rsidRPr="00EE79D4" w:rsidRDefault="002901B3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 xml:space="preserve">Для молекулярного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докинга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был использован белок 3OY3, загруженный с сайта RCSB PDB. Далее, с помощью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MGLTools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была проведена предобработка структуры: удалены дублирующая цепь B, кристаллизованный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лиганд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и вода. Растворителей в структуре не оказалось.</w:t>
      </w:r>
    </w:p>
    <w:p w:rsidR="002901B3" w:rsidRPr="00EE79D4" w:rsidRDefault="002901B3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 xml:space="preserve">Проверка наличия пропусков в аминокислотной последовательности проводилась через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SwissModel</w:t>
      </w:r>
      <w:proofErr w:type="spellEnd"/>
      <w:r w:rsidR="00753832" w:rsidRPr="00EE79D4">
        <w:rPr>
          <w:rFonts w:ascii="Times New Roman" w:hAnsi="Times New Roman" w:cs="Times New Roman"/>
          <w:sz w:val="24"/>
          <w:szCs w:val="28"/>
        </w:rPr>
        <w:t xml:space="preserve"> после перевода </w:t>
      </w:r>
      <w:r w:rsidR="00753832" w:rsidRPr="00EE79D4">
        <w:rPr>
          <w:rFonts w:ascii="Times New Roman" w:hAnsi="Times New Roman" w:cs="Times New Roman"/>
          <w:sz w:val="24"/>
          <w:szCs w:val="28"/>
          <w:lang w:val="en-US"/>
        </w:rPr>
        <w:t>pdb</w:t>
      </w:r>
      <w:r w:rsidR="00753832" w:rsidRPr="00EE79D4">
        <w:rPr>
          <w:rFonts w:ascii="Times New Roman" w:hAnsi="Times New Roman" w:cs="Times New Roman"/>
          <w:sz w:val="24"/>
          <w:szCs w:val="28"/>
        </w:rPr>
        <w:t xml:space="preserve"> в формат </w:t>
      </w:r>
      <w:r w:rsidR="00753832" w:rsidRPr="00EE79D4">
        <w:rPr>
          <w:rFonts w:ascii="Times New Roman" w:hAnsi="Times New Roman" w:cs="Times New Roman"/>
          <w:sz w:val="24"/>
          <w:szCs w:val="28"/>
          <w:lang w:val="en-US"/>
        </w:rPr>
        <w:t>FASTA</w:t>
      </w:r>
      <w:r w:rsidRPr="00EE79D4">
        <w:rPr>
          <w:rFonts w:ascii="Times New Roman" w:hAnsi="Times New Roman" w:cs="Times New Roman"/>
          <w:sz w:val="24"/>
          <w:szCs w:val="28"/>
        </w:rPr>
        <w:t xml:space="preserve"> (https://swissmodel.expasy.org), однако в данном случае заполнение пропусков не потребовалось. Если бы они присутствовали, их корректировка могла бы изменить нумерацию аминокислот, поэтому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ее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пришлось бы восстанавливать в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PyMOL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>.</w:t>
      </w:r>
    </w:p>
    <w:p w:rsidR="00970A20" w:rsidRDefault="002901B3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 xml:space="preserve">Добавление атомов водорода выполнено с помощью сервиса H++ (http://biophysics.cs.vt.edu/H++), при этом использовано значение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pH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= 7.4. Этот уровень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pH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соответствует физиологическим условиям (клеточная среда), что критично для адекватного распределения протонных состояний аминокислот и, соответственно, корректного моделирования электростатического взаимодействия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лигандов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с рецептором.</w:t>
      </w:r>
      <w:r w:rsidR="00162D5F" w:rsidRPr="00162D5F">
        <w:rPr>
          <w:rFonts w:ascii="Times New Roman" w:hAnsi="Times New Roman" w:cs="Times New Roman"/>
          <w:sz w:val="24"/>
          <w:szCs w:val="28"/>
        </w:rPr>
        <w:t xml:space="preserve"> </w:t>
      </w:r>
    </w:p>
    <w:p w:rsidR="002901B3" w:rsidRPr="00EE79D4" w:rsidRDefault="00970A20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="002901B3" w:rsidRPr="00EE79D4">
        <w:rPr>
          <w:rFonts w:ascii="Times New Roman" w:hAnsi="Times New Roman" w:cs="Times New Roman"/>
          <w:sz w:val="24"/>
          <w:szCs w:val="28"/>
        </w:rPr>
        <w:t xml:space="preserve">ри обработке структуры была выполнена </w:t>
      </w:r>
      <w:proofErr w:type="spellStart"/>
      <w:r w:rsidR="002901B3" w:rsidRPr="00EE79D4">
        <w:rPr>
          <w:rFonts w:ascii="Times New Roman" w:hAnsi="Times New Roman" w:cs="Times New Roman"/>
          <w:sz w:val="24"/>
          <w:szCs w:val="28"/>
        </w:rPr>
        <w:t>мержинг</w:t>
      </w:r>
      <w:proofErr w:type="spellEnd"/>
      <w:r w:rsidR="002901B3" w:rsidRPr="00EE79D4">
        <w:rPr>
          <w:rFonts w:ascii="Times New Roman" w:hAnsi="Times New Roman" w:cs="Times New Roman"/>
          <w:sz w:val="24"/>
          <w:szCs w:val="28"/>
        </w:rPr>
        <w:t xml:space="preserve"> (объединение) неполярных водородов</w:t>
      </w:r>
      <w:r>
        <w:rPr>
          <w:rFonts w:ascii="Times New Roman" w:hAnsi="Times New Roman" w:cs="Times New Roman"/>
          <w:sz w:val="24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MGLTools</w:t>
      </w:r>
      <w:proofErr w:type="spellEnd"/>
      <w:r w:rsidR="002901B3" w:rsidRPr="00EE79D4">
        <w:rPr>
          <w:rFonts w:ascii="Times New Roman" w:hAnsi="Times New Roman" w:cs="Times New Roman"/>
          <w:sz w:val="24"/>
          <w:szCs w:val="28"/>
        </w:rPr>
        <w:t xml:space="preserve">. Это необходимо для упрощения вычислений и уменьшения количества степеней свободы, что ускоряет молекулярный </w:t>
      </w:r>
      <w:proofErr w:type="spellStart"/>
      <w:r w:rsidR="002901B3" w:rsidRPr="00EE79D4">
        <w:rPr>
          <w:rFonts w:ascii="Times New Roman" w:hAnsi="Times New Roman" w:cs="Times New Roman"/>
          <w:sz w:val="24"/>
          <w:szCs w:val="28"/>
        </w:rPr>
        <w:t>докинг</w:t>
      </w:r>
      <w:proofErr w:type="spellEnd"/>
      <w:r w:rsidR="002901B3" w:rsidRPr="00EE79D4">
        <w:rPr>
          <w:rFonts w:ascii="Times New Roman" w:hAnsi="Times New Roman" w:cs="Times New Roman"/>
          <w:sz w:val="24"/>
          <w:szCs w:val="28"/>
        </w:rPr>
        <w:t xml:space="preserve"> без значительной потери точности.</w:t>
      </w:r>
      <w:r w:rsidRPr="00970A2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901B3" w:rsidRPr="00EE79D4">
        <w:rPr>
          <w:rFonts w:ascii="Times New Roman" w:hAnsi="Times New Roman" w:cs="Times New Roman"/>
          <w:sz w:val="24"/>
          <w:szCs w:val="28"/>
        </w:rPr>
        <w:t>Расчет</w:t>
      </w:r>
      <w:proofErr w:type="spellEnd"/>
      <w:r w:rsidR="002901B3" w:rsidRPr="00EE79D4">
        <w:rPr>
          <w:rFonts w:ascii="Times New Roman" w:hAnsi="Times New Roman" w:cs="Times New Roman"/>
          <w:sz w:val="24"/>
          <w:szCs w:val="28"/>
        </w:rPr>
        <w:t xml:space="preserve"> зарядов для белка выполнен по методу </w:t>
      </w:r>
      <w:proofErr w:type="spellStart"/>
      <w:r w:rsidR="002901B3" w:rsidRPr="00EE79D4">
        <w:rPr>
          <w:rFonts w:ascii="Times New Roman" w:hAnsi="Times New Roman" w:cs="Times New Roman"/>
          <w:sz w:val="24"/>
          <w:szCs w:val="28"/>
        </w:rPr>
        <w:t>Колмана</w:t>
      </w:r>
      <w:proofErr w:type="spellEnd"/>
      <w:r w:rsidR="002901B3" w:rsidRPr="00EE79D4">
        <w:rPr>
          <w:rFonts w:ascii="Times New Roman" w:hAnsi="Times New Roman" w:cs="Times New Roman"/>
          <w:sz w:val="24"/>
          <w:szCs w:val="28"/>
        </w:rPr>
        <w:t xml:space="preserve">. Данный метод применяется в </w:t>
      </w:r>
      <w:proofErr w:type="spellStart"/>
      <w:r w:rsidR="002901B3" w:rsidRPr="00EE79D4">
        <w:rPr>
          <w:rFonts w:ascii="Times New Roman" w:hAnsi="Times New Roman" w:cs="Times New Roman"/>
          <w:sz w:val="24"/>
          <w:szCs w:val="28"/>
        </w:rPr>
        <w:t>AutoDock</w:t>
      </w:r>
      <w:proofErr w:type="spellEnd"/>
      <w:r w:rsidR="002901B3" w:rsidRPr="00EE79D4">
        <w:rPr>
          <w:rFonts w:ascii="Times New Roman" w:hAnsi="Times New Roman" w:cs="Times New Roman"/>
          <w:sz w:val="24"/>
          <w:szCs w:val="28"/>
        </w:rPr>
        <w:t xml:space="preserve"> и позволяет корректно учитывать электростатику </w:t>
      </w:r>
      <w:r>
        <w:rPr>
          <w:rFonts w:ascii="Times New Roman" w:hAnsi="Times New Roman" w:cs="Times New Roman"/>
          <w:sz w:val="24"/>
          <w:szCs w:val="28"/>
        </w:rPr>
        <w:t xml:space="preserve">большой </w:t>
      </w:r>
      <w:r w:rsidR="002901B3" w:rsidRPr="00EE79D4">
        <w:rPr>
          <w:rFonts w:ascii="Times New Roman" w:hAnsi="Times New Roman" w:cs="Times New Roman"/>
          <w:sz w:val="24"/>
          <w:szCs w:val="28"/>
        </w:rPr>
        <w:t>молекулы.</w:t>
      </w:r>
      <w:r w:rsidR="008E11C9" w:rsidRPr="008E11C9">
        <w:rPr>
          <w:rFonts w:ascii="Times New Roman" w:hAnsi="Times New Roman" w:cs="Times New Roman"/>
          <w:sz w:val="24"/>
          <w:szCs w:val="28"/>
        </w:rPr>
        <w:t xml:space="preserve"> </w:t>
      </w:r>
      <w:r w:rsidR="008E11C9">
        <w:rPr>
          <w:rFonts w:ascii="Times New Roman" w:hAnsi="Times New Roman" w:cs="Times New Roman"/>
          <w:sz w:val="24"/>
          <w:szCs w:val="28"/>
        </w:rPr>
        <w:t xml:space="preserve">Рецептор был сохранен в формате </w:t>
      </w:r>
      <w:r w:rsidR="008E11C9">
        <w:rPr>
          <w:rFonts w:ascii="Times New Roman" w:hAnsi="Times New Roman" w:cs="Times New Roman"/>
          <w:sz w:val="24"/>
          <w:szCs w:val="28"/>
          <w:lang w:val="en-US"/>
        </w:rPr>
        <w:t>pdbqt [</w:t>
      </w:r>
      <w:proofErr w:type="spellStart"/>
      <w:proofErr w:type="gramStart"/>
      <w:r w:rsidR="008E11C9" w:rsidRPr="00162D5F">
        <w:rPr>
          <w:rFonts w:ascii="Times New Roman" w:hAnsi="Times New Roman" w:cs="Times New Roman"/>
          <w:b/>
          <w:sz w:val="24"/>
          <w:szCs w:val="28"/>
          <w:lang w:val="en-US"/>
        </w:rPr>
        <w:t>receptor.pdbqt</w:t>
      </w:r>
      <w:proofErr w:type="spellEnd"/>
      <w:proofErr w:type="gramEnd"/>
      <w:r w:rsidR="008E11C9">
        <w:rPr>
          <w:rFonts w:ascii="Times New Roman" w:hAnsi="Times New Roman" w:cs="Times New Roman"/>
          <w:sz w:val="24"/>
          <w:szCs w:val="28"/>
          <w:lang w:val="en-US"/>
        </w:rPr>
        <w:t>].</w:t>
      </w:r>
    </w:p>
    <w:p w:rsidR="00DB268B" w:rsidRPr="00EE79D4" w:rsidRDefault="002901B3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 xml:space="preserve">Для настройки области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докинга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использовался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AutoGrid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>. Параметры сетки (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grid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box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) заданы так, чтобы центр совпадал с положением исходного кристаллического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лиганда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, поскольку это наиболее вероятный сайт связывания.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Докинг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по всему белку был признан неэффективным, так как требует значительных вычислительных ресурсов и снижает точность предсказания.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Spacing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сетки установлен на 0.375 Å, что является стандартным компромиссом между точностью и производительностью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расчетов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>.</w:t>
      </w:r>
    </w:p>
    <w:p w:rsidR="00753832" w:rsidRPr="00EE79D4" w:rsidRDefault="00753832" w:rsidP="00EE79D4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53832" w:rsidRPr="00EE79D4" w:rsidRDefault="00753832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b/>
          <w:sz w:val="24"/>
          <w:szCs w:val="28"/>
        </w:rPr>
        <w:t xml:space="preserve">Подготовка </w:t>
      </w:r>
      <w:proofErr w:type="spellStart"/>
      <w:r w:rsidRPr="00EE79D4">
        <w:rPr>
          <w:rFonts w:ascii="Times New Roman" w:hAnsi="Times New Roman" w:cs="Times New Roman"/>
          <w:b/>
          <w:sz w:val="24"/>
          <w:szCs w:val="28"/>
        </w:rPr>
        <w:t>лигандов</w:t>
      </w:r>
      <w:proofErr w:type="spellEnd"/>
      <w:r w:rsidRPr="00EE79D4">
        <w:rPr>
          <w:rFonts w:ascii="Times New Roman" w:hAnsi="Times New Roman" w:cs="Times New Roman"/>
          <w:b/>
          <w:sz w:val="24"/>
          <w:szCs w:val="28"/>
        </w:rPr>
        <w:t>:</w:t>
      </w:r>
    </w:p>
    <w:p w:rsidR="00801FBE" w:rsidRPr="00EE79D4" w:rsidRDefault="00801FBE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 xml:space="preserve">Я решила автоматизировать подготовку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лигандов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>, так как вручную обрабатывать большое количество соединений было бы слишком труд</w:t>
      </w:r>
      <w:r w:rsidR="009D4558">
        <w:rPr>
          <w:rFonts w:ascii="Times New Roman" w:hAnsi="Times New Roman" w:cs="Times New Roman"/>
          <w:sz w:val="24"/>
          <w:szCs w:val="28"/>
        </w:rPr>
        <w:t>н</w:t>
      </w:r>
      <w:r w:rsidRPr="00EE79D4">
        <w:rPr>
          <w:rFonts w:ascii="Times New Roman" w:hAnsi="Times New Roman" w:cs="Times New Roman"/>
          <w:sz w:val="24"/>
          <w:szCs w:val="28"/>
        </w:rPr>
        <w:t>о. Для этого я написала скрипт</w:t>
      </w:r>
      <w:r w:rsidR="0075762A" w:rsidRPr="0075762A">
        <w:rPr>
          <w:rFonts w:ascii="Times New Roman" w:hAnsi="Times New Roman" w:cs="Times New Roman"/>
          <w:sz w:val="24"/>
          <w:szCs w:val="28"/>
        </w:rPr>
        <w:t xml:space="preserve"> [</w:t>
      </w:r>
      <w:r w:rsidR="0075762A">
        <w:rPr>
          <w:rFonts w:ascii="Times New Roman" w:hAnsi="Times New Roman" w:cs="Times New Roman"/>
          <w:b/>
          <w:sz w:val="24"/>
          <w:szCs w:val="28"/>
          <w:lang w:val="en-US"/>
        </w:rPr>
        <w:t>mol</w:t>
      </w:r>
      <w:r w:rsidR="0075762A" w:rsidRPr="0075762A">
        <w:rPr>
          <w:rFonts w:ascii="Times New Roman" w:hAnsi="Times New Roman" w:cs="Times New Roman"/>
          <w:b/>
          <w:sz w:val="24"/>
          <w:szCs w:val="28"/>
        </w:rPr>
        <w:t>_</w:t>
      </w:r>
      <w:r w:rsidR="0075762A">
        <w:rPr>
          <w:rFonts w:ascii="Times New Roman" w:hAnsi="Times New Roman" w:cs="Times New Roman"/>
          <w:b/>
          <w:sz w:val="24"/>
          <w:szCs w:val="28"/>
          <w:lang w:val="en-US"/>
        </w:rPr>
        <w:t>process</w:t>
      </w:r>
      <w:r w:rsidR="0075762A" w:rsidRPr="0075762A">
        <w:rPr>
          <w:rFonts w:ascii="Times New Roman" w:hAnsi="Times New Roman" w:cs="Times New Roman"/>
          <w:b/>
          <w:sz w:val="24"/>
          <w:szCs w:val="28"/>
        </w:rPr>
        <w:t>.</w:t>
      </w:r>
      <w:r w:rsidR="0075762A">
        <w:rPr>
          <w:rFonts w:ascii="Times New Roman" w:hAnsi="Times New Roman" w:cs="Times New Roman"/>
          <w:b/>
          <w:sz w:val="24"/>
          <w:szCs w:val="28"/>
          <w:lang w:val="en-US"/>
        </w:rPr>
        <w:t>py</w:t>
      </w:r>
      <w:r w:rsidR="0075762A" w:rsidRPr="0075762A">
        <w:rPr>
          <w:rFonts w:ascii="Times New Roman" w:hAnsi="Times New Roman" w:cs="Times New Roman"/>
          <w:b/>
          <w:sz w:val="24"/>
          <w:szCs w:val="28"/>
        </w:rPr>
        <w:t xml:space="preserve">, </w:t>
      </w:r>
      <w:proofErr w:type="gramStart"/>
      <w:r w:rsidR="0075762A">
        <w:rPr>
          <w:rFonts w:ascii="Times New Roman" w:hAnsi="Times New Roman" w:cs="Times New Roman"/>
          <w:b/>
          <w:sz w:val="24"/>
          <w:szCs w:val="28"/>
          <w:lang w:val="en-US"/>
        </w:rPr>
        <w:t>config</w:t>
      </w:r>
      <w:r w:rsidR="0075762A" w:rsidRPr="0075762A">
        <w:rPr>
          <w:rFonts w:ascii="Times New Roman" w:hAnsi="Times New Roman" w:cs="Times New Roman"/>
          <w:b/>
          <w:sz w:val="24"/>
          <w:szCs w:val="28"/>
        </w:rPr>
        <w:t>.</w:t>
      </w:r>
      <w:r w:rsidR="0075762A">
        <w:rPr>
          <w:rFonts w:ascii="Times New Roman" w:hAnsi="Times New Roman" w:cs="Times New Roman"/>
          <w:b/>
          <w:sz w:val="24"/>
          <w:szCs w:val="28"/>
          <w:lang w:val="en-US"/>
        </w:rPr>
        <w:t>json</w:t>
      </w:r>
      <w:proofErr w:type="gramEnd"/>
      <w:r w:rsidR="0075762A" w:rsidRPr="0075762A">
        <w:rPr>
          <w:rFonts w:ascii="Times New Roman" w:hAnsi="Times New Roman" w:cs="Times New Roman"/>
          <w:sz w:val="24"/>
          <w:szCs w:val="28"/>
        </w:rPr>
        <w:t>]</w:t>
      </w:r>
      <w:r w:rsidRPr="00EE79D4">
        <w:rPr>
          <w:rFonts w:ascii="Times New Roman" w:hAnsi="Times New Roman" w:cs="Times New Roman"/>
          <w:sz w:val="24"/>
          <w:szCs w:val="28"/>
        </w:rPr>
        <w:t>, который выполнял последовательную обработку каждой молекулы из SDF-файла</w:t>
      </w:r>
      <w:r w:rsidR="008E11C9">
        <w:rPr>
          <w:rFonts w:ascii="Times New Roman" w:hAnsi="Times New Roman" w:cs="Times New Roman"/>
          <w:sz w:val="24"/>
          <w:szCs w:val="28"/>
        </w:rPr>
        <w:t xml:space="preserve"> </w:t>
      </w:r>
      <w:r w:rsidR="008E11C9" w:rsidRPr="008E11C9">
        <w:rPr>
          <w:rFonts w:ascii="Times New Roman" w:hAnsi="Times New Roman" w:cs="Times New Roman"/>
          <w:sz w:val="24"/>
          <w:szCs w:val="28"/>
        </w:rPr>
        <w:t>[</w:t>
      </w:r>
      <w:r w:rsidR="008E11C9" w:rsidRPr="008E11C9">
        <w:rPr>
          <w:rFonts w:ascii="Times New Roman" w:hAnsi="Times New Roman" w:cs="Times New Roman"/>
          <w:b/>
          <w:sz w:val="24"/>
          <w:szCs w:val="28"/>
          <w:lang w:val="en-US"/>
        </w:rPr>
        <w:t>test</w:t>
      </w:r>
      <w:r w:rsidR="008E11C9" w:rsidRPr="008E11C9">
        <w:rPr>
          <w:rFonts w:ascii="Times New Roman" w:hAnsi="Times New Roman" w:cs="Times New Roman"/>
          <w:b/>
          <w:sz w:val="24"/>
          <w:szCs w:val="28"/>
        </w:rPr>
        <w:t>_</w:t>
      </w:r>
      <w:r w:rsidR="008E11C9" w:rsidRPr="008E11C9">
        <w:rPr>
          <w:rFonts w:ascii="Times New Roman" w:hAnsi="Times New Roman" w:cs="Times New Roman"/>
          <w:b/>
          <w:sz w:val="24"/>
          <w:szCs w:val="28"/>
          <w:lang w:val="en-US"/>
        </w:rPr>
        <w:t>set</w:t>
      </w:r>
      <w:r w:rsidR="008E11C9" w:rsidRPr="008E11C9">
        <w:rPr>
          <w:rFonts w:ascii="Times New Roman" w:hAnsi="Times New Roman" w:cs="Times New Roman"/>
          <w:b/>
          <w:sz w:val="24"/>
          <w:szCs w:val="28"/>
        </w:rPr>
        <w:t>.</w:t>
      </w:r>
      <w:r w:rsidR="008E11C9" w:rsidRPr="008E11C9">
        <w:rPr>
          <w:rFonts w:ascii="Times New Roman" w:hAnsi="Times New Roman" w:cs="Times New Roman"/>
          <w:b/>
          <w:sz w:val="24"/>
          <w:szCs w:val="28"/>
          <w:lang w:val="en-US"/>
        </w:rPr>
        <w:t>sdf</w:t>
      </w:r>
      <w:r w:rsidR="008E11C9" w:rsidRPr="008E11C9">
        <w:rPr>
          <w:rFonts w:ascii="Times New Roman" w:hAnsi="Times New Roman" w:cs="Times New Roman"/>
          <w:sz w:val="24"/>
          <w:szCs w:val="28"/>
        </w:rPr>
        <w:t>]</w:t>
      </w:r>
      <w:r w:rsidRPr="00EE79D4">
        <w:rPr>
          <w:rFonts w:ascii="Times New Roman" w:hAnsi="Times New Roman" w:cs="Times New Roman"/>
          <w:sz w:val="24"/>
          <w:szCs w:val="28"/>
        </w:rPr>
        <w:t>.</w:t>
      </w:r>
    </w:p>
    <w:p w:rsidR="00801FBE" w:rsidRPr="00EE79D4" w:rsidRDefault="00801FBE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 xml:space="preserve">Сначала скрипт загружал молекулу и проверял наличие пропусков в структуре. Обычно считается, что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лиганды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– это небольшие небелковые молекулы, но в задании было указано заполнить пропуски в аминокислотной последовательности. Поэтому для небелковых соединений проверка выполнялась с помощью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RDKit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, а для пептидов использовался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Modeller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>.</w:t>
      </w:r>
    </w:p>
    <w:p w:rsidR="00801FBE" w:rsidRPr="00EE79D4" w:rsidRDefault="00801FBE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 xml:space="preserve">После этого происходила оптимизация геометрии молекулы. Обычно я делаю это вручную через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Avogadro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, но автоматизировать этот процесс с его использованием оказалось затруднительно. Поэтому я использовала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RDKit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>, применяя силовые поля MMFF96 и UFF.</w:t>
      </w:r>
    </w:p>
    <w:p w:rsidR="00801FBE" w:rsidRPr="00EE79D4" w:rsidRDefault="00801FBE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lastRenderedPageBreak/>
        <w:t xml:space="preserve">Затем проводилась замена неподдерживаемых атомов. В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AutoDock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нельзя использовать соединения, содержащие бор или кремний, поэтому такие атомы автоматически заменялись на углерод.</w:t>
      </w:r>
    </w:p>
    <w:p w:rsidR="00801FBE" w:rsidRPr="00EE79D4" w:rsidRDefault="00801FBE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 xml:space="preserve">После внесения всех изменений молекула сохранялась в PDB-файл, затем с помощью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MGLTools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добавлялись атомы водорода (если они терялись на предыдущих этапах), неполя</w:t>
      </w:r>
      <w:r w:rsidR="001F32B6">
        <w:rPr>
          <w:rFonts w:ascii="Times New Roman" w:hAnsi="Times New Roman" w:cs="Times New Roman"/>
          <w:sz w:val="24"/>
          <w:szCs w:val="28"/>
        </w:rPr>
        <w:t>рные водороды удалялись.</w:t>
      </w:r>
    </w:p>
    <w:p w:rsidR="00801FBE" w:rsidRPr="00EE79D4" w:rsidRDefault="00801FBE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 xml:space="preserve">Заряды рассчитывались методом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Ga</w:t>
      </w:r>
      <w:r w:rsidR="00E622FC" w:rsidRPr="00EE79D4">
        <w:rPr>
          <w:rFonts w:ascii="Times New Roman" w:hAnsi="Times New Roman" w:cs="Times New Roman"/>
          <w:sz w:val="24"/>
          <w:szCs w:val="28"/>
        </w:rPr>
        <w:t>steiger</w:t>
      </w:r>
      <w:proofErr w:type="spellEnd"/>
      <w:r w:rsidR="00E622FC" w:rsidRPr="00EE79D4">
        <w:rPr>
          <w:rFonts w:ascii="Times New Roman" w:hAnsi="Times New Roman" w:cs="Times New Roman"/>
          <w:sz w:val="24"/>
          <w:szCs w:val="28"/>
        </w:rPr>
        <w:t>, так как этот метод более точный</w:t>
      </w:r>
      <w:r w:rsidRPr="00EE79D4">
        <w:rPr>
          <w:rFonts w:ascii="Times New Roman" w:hAnsi="Times New Roman" w:cs="Times New Roman"/>
          <w:sz w:val="24"/>
          <w:szCs w:val="28"/>
        </w:rPr>
        <w:t xml:space="preserve"> и обеспечивает корректный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учет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электростатики</w:t>
      </w:r>
      <w:r w:rsidR="00B02FE9" w:rsidRPr="00EE79D4">
        <w:rPr>
          <w:rFonts w:ascii="Times New Roman" w:hAnsi="Times New Roman" w:cs="Times New Roman"/>
          <w:sz w:val="24"/>
          <w:szCs w:val="28"/>
        </w:rPr>
        <w:t xml:space="preserve">, однако он хуже работает с большими молекулами и </w:t>
      </w:r>
      <w:proofErr w:type="spellStart"/>
      <w:r w:rsidR="00B02FE9" w:rsidRPr="00EE79D4">
        <w:rPr>
          <w:rFonts w:ascii="Times New Roman" w:hAnsi="Times New Roman" w:cs="Times New Roman"/>
          <w:sz w:val="24"/>
          <w:szCs w:val="28"/>
        </w:rPr>
        <w:t>ресурсоемкий</w:t>
      </w:r>
      <w:proofErr w:type="spellEnd"/>
      <w:r w:rsidR="00B02FE9" w:rsidRPr="00EE79D4">
        <w:rPr>
          <w:rFonts w:ascii="Times New Roman" w:hAnsi="Times New Roman" w:cs="Times New Roman"/>
          <w:sz w:val="24"/>
          <w:szCs w:val="28"/>
        </w:rPr>
        <w:t xml:space="preserve">, поэтому его чаще применяют в случае </w:t>
      </w:r>
      <w:proofErr w:type="spellStart"/>
      <w:r w:rsidR="00B02FE9" w:rsidRPr="00EE79D4">
        <w:rPr>
          <w:rFonts w:ascii="Times New Roman" w:hAnsi="Times New Roman" w:cs="Times New Roman"/>
          <w:sz w:val="24"/>
          <w:szCs w:val="28"/>
        </w:rPr>
        <w:t>лигандов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>.</w:t>
      </w:r>
    </w:p>
    <w:p w:rsidR="00801FBE" w:rsidRDefault="00801FBE" w:rsidP="006E5089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 xml:space="preserve">Обработка торсионных связей выполнялась следующим образом: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MGLTools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автоматически определял активные торсионы, но если их число превышало 32, то они отключались полностью. Я пыталась реализовать выборочное отключение, но это оказалось сложным из-за разной системы нумерации атомов в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RDKit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(0-индексация) и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MGLTools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(1-индексация), что приводило к несоответствиям и ошибкам. Также я пробовала отключать торсионы в уже готовом PDBQT-файле, но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AutoDock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не принимал такие файлы, вероятно, из-за специфики их структуры.</w:t>
      </w:r>
      <w:r w:rsidR="006E5089">
        <w:rPr>
          <w:rFonts w:ascii="Times New Roman" w:hAnsi="Times New Roman" w:cs="Times New Roman"/>
          <w:sz w:val="24"/>
          <w:szCs w:val="28"/>
        </w:rPr>
        <w:t xml:space="preserve"> Также иногда ошибки возникали при обработке самим </w:t>
      </w:r>
      <w:proofErr w:type="spellStart"/>
      <w:r w:rsidR="006E5089" w:rsidRPr="00EE79D4">
        <w:rPr>
          <w:rFonts w:ascii="Times New Roman" w:hAnsi="Times New Roman" w:cs="Times New Roman"/>
          <w:sz w:val="24"/>
          <w:szCs w:val="28"/>
        </w:rPr>
        <w:t>MGLTools</w:t>
      </w:r>
      <w:proofErr w:type="spellEnd"/>
      <w:r w:rsidR="00AA6E4F">
        <w:rPr>
          <w:rFonts w:ascii="Times New Roman" w:hAnsi="Times New Roman" w:cs="Times New Roman"/>
          <w:sz w:val="24"/>
          <w:szCs w:val="28"/>
        </w:rPr>
        <w:t>, некоторые из них удалось решить, но не все.</w:t>
      </w:r>
    </w:p>
    <w:p w:rsidR="00801FBE" w:rsidRPr="001F32B6" w:rsidRDefault="00801FBE" w:rsidP="00EE79D4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>Для контроля времени обработки одной молекулы я установила таймаут 10 минут, так как в некоторых случаях оптимизация геометрии занимала слишком много времени. На этом этапе иногда появлялись ошибки, из-за которых вся обработка могла прерываться. В документации не указано, почему это происходит, но, скорее всего, причиной является слишком сложная структура некоторых молекул.</w:t>
      </w:r>
      <w:r w:rsidR="00B4035E" w:rsidRPr="00EE79D4">
        <w:rPr>
          <w:rFonts w:ascii="Times New Roman" w:hAnsi="Times New Roman" w:cs="Times New Roman"/>
          <w:sz w:val="24"/>
          <w:szCs w:val="28"/>
        </w:rPr>
        <w:t xml:space="preserve"> Для ускорения процесса скрипт был запущен многопоточно.</w:t>
      </w:r>
      <w:r w:rsidR="001F32B6" w:rsidRPr="001F32B6">
        <w:rPr>
          <w:rFonts w:ascii="Times New Roman" w:hAnsi="Times New Roman" w:cs="Times New Roman"/>
          <w:sz w:val="24"/>
          <w:szCs w:val="28"/>
        </w:rPr>
        <w:t xml:space="preserve"> </w:t>
      </w:r>
      <w:r w:rsidR="00225AE2">
        <w:rPr>
          <w:rFonts w:ascii="Times New Roman" w:hAnsi="Times New Roman" w:cs="Times New Roman"/>
          <w:sz w:val="24"/>
          <w:szCs w:val="28"/>
        </w:rPr>
        <w:t>Итоговые</w:t>
      </w:r>
      <w:r w:rsidR="001F32B6" w:rsidRPr="00EE79D4">
        <w:rPr>
          <w:rFonts w:ascii="Times New Roman" w:hAnsi="Times New Roman" w:cs="Times New Roman"/>
          <w:sz w:val="24"/>
          <w:szCs w:val="28"/>
        </w:rPr>
        <w:t xml:space="preserve"> файл</w:t>
      </w:r>
      <w:r w:rsidR="00225AE2">
        <w:rPr>
          <w:rFonts w:ascii="Times New Roman" w:hAnsi="Times New Roman" w:cs="Times New Roman"/>
          <w:sz w:val="24"/>
          <w:szCs w:val="28"/>
        </w:rPr>
        <w:t>ы</w:t>
      </w:r>
      <w:r w:rsidR="001F32B6" w:rsidRPr="00EE79D4">
        <w:rPr>
          <w:rFonts w:ascii="Times New Roman" w:hAnsi="Times New Roman" w:cs="Times New Roman"/>
          <w:sz w:val="24"/>
          <w:szCs w:val="28"/>
        </w:rPr>
        <w:t xml:space="preserve"> сохранял</w:t>
      </w:r>
      <w:r w:rsidR="00225AE2">
        <w:rPr>
          <w:rFonts w:ascii="Times New Roman" w:hAnsi="Times New Roman" w:cs="Times New Roman"/>
          <w:sz w:val="24"/>
          <w:szCs w:val="28"/>
        </w:rPr>
        <w:t>ись</w:t>
      </w:r>
      <w:r w:rsidR="001F32B6" w:rsidRPr="00EE79D4">
        <w:rPr>
          <w:rFonts w:ascii="Times New Roman" w:hAnsi="Times New Roman" w:cs="Times New Roman"/>
          <w:sz w:val="24"/>
          <w:szCs w:val="28"/>
        </w:rPr>
        <w:t xml:space="preserve"> в формате PDBQT</w:t>
      </w:r>
      <w:r w:rsidR="001F32B6" w:rsidRPr="001F32B6">
        <w:rPr>
          <w:rFonts w:ascii="Times New Roman" w:hAnsi="Times New Roman" w:cs="Times New Roman"/>
          <w:sz w:val="24"/>
          <w:szCs w:val="28"/>
        </w:rPr>
        <w:t xml:space="preserve"> [</w:t>
      </w:r>
      <w:r w:rsidR="001F32B6" w:rsidRPr="001F32B6">
        <w:rPr>
          <w:rFonts w:ascii="Times New Roman" w:hAnsi="Times New Roman" w:cs="Times New Roman"/>
          <w:b/>
          <w:sz w:val="24"/>
          <w:szCs w:val="28"/>
          <w:lang w:val="en-US"/>
        </w:rPr>
        <w:t>ligands</w:t>
      </w:r>
      <w:r w:rsidR="001F32B6" w:rsidRPr="001F32B6">
        <w:rPr>
          <w:rFonts w:ascii="Times New Roman" w:hAnsi="Times New Roman" w:cs="Times New Roman"/>
          <w:sz w:val="24"/>
          <w:szCs w:val="28"/>
        </w:rPr>
        <w:t>]</w:t>
      </w:r>
      <w:r w:rsidR="001F32B6" w:rsidRPr="00EE79D4">
        <w:rPr>
          <w:rFonts w:ascii="Times New Roman" w:hAnsi="Times New Roman" w:cs="Times New Roman"/>
          <w:sz w:val="24"/>
          <w:szCs w:val="28"/>
        </w:rPr>
        <w:t>.</w:t>
      </w:r>
    </w:p>
    <w:p w:rsidR="00753832" w:rsidRPr="00EE79D4" w:rsidRDefault="00801FBE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>В итоге из 541 молекулы успешно обработ</w:t>
      </w:r>
      <w:r w:rsidR="006D3CEB">
        <w:rPr>
          <w:rFonts w:ascii="Times New Roman" w:hAnsi="Times New Roman" w:cs="Times New Roman"/>
          <w:sz w:val="24"/>
          <w:szCs w:val="28"/>
        </w:rPr>
        <w:t>аны 49</w:t>
      </w:r>
      <w:r w:rsidR="006D3CEB" w:rsidRPr="006D3CEB">
        <w:rPr>
          <w:rFonts w:ascii="Times New Roman" w:hAnsi="Times New Roman" w:cs="Times New Roman"/>
          <w:sz w:val="24"/>
          <w:szCs w:val="28"/>
        </w:rPr>
        <w:t>7</w:t>
      </w:r>
      <w:r w:rsidRPr="00EE79D4">
        <w:rPr>
          <w:rFonts w:ascii="Times New Roman" w:hAnsi="Times New Roman" w:cs="Times New Roman"/>
          <w:sz w:val="24"/>
          <w:szCs w:val="28"/>
        </w:rPr>
        <w:t xml:space="preserve"> (92%), остальные не прошли подготовку. Лог всех этапов (успех или неудача) записывался в CSV-файл</w:t>
      </w:r>
      <w:r w:rsidR="006D3CEB" w:rsidRPr="006D3CEB">
        <w:rPr>
          <w:rFonts w:ascii="Times New Roman" w:hAnsi="Times New Roman" w:cs="Times New Roman"/>
          <w:sz w:val="24"/>
          <w:szCs w:val="28"/>
        </w:rPr>
        <w:t xml:space="preserve"> [</w:t>
      </w:r>
      <w:r w:rsidR="006D3CEB" w:rsidRPr="00162D5F">
        <w:rPr>
          <w:rFonts w:ascii="Times New Roman" w:hAnsi="Times New Roman" w:cs="Times New Roman"/>
          <w:b/>
          <w:sz w:val="24"/>
          <w:szCs w:val="28"/>
          <w:lang w:val="en-US"/>
        </w:rPr>
        <w:t>processing</w:t>
      </w:r>
      <w:r w:rsidR="006D3CEB" w:rsidRPr="00162D5F">
        <w:rPr>
          <w:rFonts w:ascii="Times New Roman" w:hAnsi="Times New Roman" w:cs="Times New Roman"/>
          <w:b/>
          <w:sz w:val="24"/>
          <w:szCs w:val="28"/>
        </w:rPr>
        <w:t>-</w:t>
      </w:r>
      <w:r w:rsidR="006D3CEB" w:rsidRPr="00162D5F">
        <w:rPr>
          <w:rFonts w:ascii="Times New Roman" w:hAnsi="Times New Roman" w:cs="Times New Roman"/>
          <w:b/>
          <w:sz w:val="24"/>
          <w:szCs w:val="28"/>
          <w:lang w:val="en-US"/>
        </w:rPr>
        <w:t>results</w:t>
      </w:r>
      <w:r w:rsidR="006D3CEB" w:rsidRPr="006D3CEB">
        <w:rPr>
          <w:rFonts w:ascii="Times New Roman" w:hAnsi="Times New Roman" w:cs="Times New Roman"/>
          <w:sz w:val="24"/>
          <w:szCs w:val="28"/>
        </w:rPr>
        <w:t>]</w:t>
      </w:r>
      <w:r w:rsidRPr="00EE79D4">
        <w:rPr>
          <w:rFonts w:ascii="Times New Roman" w:hAnsi="Times New Roman" w:cs="Times New Roman"/>
          <w:sz w:val="24"/>
          <w:szCs w:val="28"/>
        </w:rPr>
        <w:t>. Вероятно, ошибки можно обойти, но для этого потребуется анализ исходного кода используемых инструментов, так как в официальной документации их причины не описаны.</w:t>
      </w:r>
    </w:p>
    <w:p w:rsidR="002901B3" w:rsidRPr="00EE79D4" w:rsidRDefault="002901B3" w:rsidP="00EE79D4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2901B3" w:rsidRPr="00EE79D4" w:rsidRDefault="002901B3" w:rsidP="00EE79D4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EE79D4" w:rsidRDefault="00EE79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4035E" w:rsidRPr="00EE79D4" w:rsidRDefault="00B4035E" w:rsidP="00EE79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9D4">
        <w:rPr>
          <w:rFonts w:ascii="Times New Roman" w:hAnsi="Times New Roman" w:cs="Times New Roman"/>
          <w:b/>
          <w:sz w:val="28"/>
          <w:szCs w:val="28"/>
        </w:rPr>
        <w:t xml:space="preserve">Проведение молекулярного </w:t>
      </w:r>
      <w:proofErr w:type="spellStart"/>
      <w:r w:rsidRPr="00EE79D4">
        <w:rPr>
          <w:rFonts w:ascii="Times New Roman" w:hAnsi="Times New Roman" w:cs="Times New Roman"/>
          <w:b/>
          <w:sz w:val="28"/>
          <w:szCs w:val="28"/>
        </w:rPr>
        <w:t>докинга</w:t>
      </w:r>
      <w:proofErr w:type="spellEnd"/>
    </w:p>
    <w:p w:rsidR="00B4035E" w:rsidRPr="00EE79D4" w:rsidRDefault="00B4035E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 xml:space="preserve">Для молекулярного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докинга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использовался AutoDock4 в сочетании с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AutoGrid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. Из-за большого количества молекул процесс был автоматизирован и распараллелен, чтобы ускорить вычисления. Несмотря на установленный таймаут 1 час, настройки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докинга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были упрощены для повышения скорости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расчетов</w:t>
      </w:r>
      <w:proofErr w:type="spellEnd"/>
      <w:r w:rsidR="00481C0C" w:rsidRPr="00481C0C">
        <w:rPr>
          <w:rFonts w:ascii="Times New Roman" w:hAnsi="Times New Roman" w:cs="Times New Roman"/>
          <w:sz w:val="24"/>
          <w:szCs w:val="28"/>
        </w:rPr>
        <w:t xml:space="preserve"> [</w:t>
      </w:r>
      <w:r w:rsidR="00481C0C">
        <w:rPr>
          <w:rFonts w:ascii="Times New Roman" w:hAnsi="Times New Roman" w:cs="Times New Roman"/>
          <w:b/>
          <w:sz w:val="24"/>
          <w:szCs w:val="28"/>
          <w:lang w:val="en-US"/>
        </w:rPr>
        <w:t>docking</w:t>
      </w:r>
      <w:r w:rsidR="00481C0C" w:rsidRPr="00481C0C">
        <w:rPr>
          <w:rFonts w:ascii="Times New Roman" w:hAnsi="Times New Roman" w:cs="Times New Roman"/>
          <w:b/>
          <w:sz w:val="24"/>
          <w:szCs w:val="28"/>
        </w:rPr>
        <w:t>.</w:t>
      </w:r>
      <w:r w:rsidR="00481C0C">
        <w:rPr>
          <w:rFonts w:ascii="Times New Roman" w:hAnsi="Times New Roman" w:cs="Times New Roman"/>
          <w:b/>
          <w:sz w:val="24"/>
          <w:szCs w:val="28"/>
          <w:lang w:val="en-US"/>
        </w:rPr>
        <w:t>py</w:t>
      </w:r>
      <w:r w:rsidR="00481C0C" w:rsidRPr="00481C0C">
        <w:rPr>
          <w:rFonts w:ascii="Times New Roman" w:hAnsi="Times New Roman" w:cs="Times New Roman"/>
          <w:b/>
          <w:sz w:val="24"/>
          <w:szCs w:val="28"/>
        </w:rPr>
        <w:t xml:space="preserve">, </w:t>
      </w:r>
      <w:r w:rsidR="00481C0C">
        <w:rPr>
          <w:rFonts w:ascii="Times New Roman" w:hAnsi="Times New Roman" w:cs="Times New Roman"/>
          <w:b/>
          <w:sz w:val="24"/>
          <w:szCs w:val="28"/>
          <w:lang w:val="en-US"/>
        </w:rPr>
        <w:t>config</w:t>
      </w:r>
      <w:r w:rsidR="00481C0C" w:rsidRPr="00481C0C">
        <w:rPr>
          <w:rFonts w:ascii="Times New Roman" w:hAnsi="Times New Roman" w:cs="Times New Roman"/>
          <w:b/>
          <w:sz w:val="24"/>
          <w:szCs w:val="28"/>
        </w:rPr>
        <w:t>2.</w:t>
      </w:r>
      <w:r w:rsidR="00481C0C">
        <w:rPr>
          <w:rFonts w:ascii="Times New Roman" w:hAnsi="Times New Roman" w:cs="Times New Roman"/>
          <w:b/>
          <w:sz w:val="24"/>
          <w:szCs w:val="28"/>
          <w:lang w:val="en-US"/>
        </w:rPr>
        <w:t>json</w:t>
      </w:r>
      <w:r w:rsidR="00481C0C" w:rsidRPr="00481C0C">
        <w:rPr>
          <w:rFonts w:ascii="Times New Roman" w:hAnsi="Times New Roman" w:cs="Times New Roman"/>
          <w:sz w:val="24"/>
          <w:szCs w:val="28"/>
        </w:rPr>
        <w:t>]</w:t>
      </w:r>
      <w:r w:rsidRPr="00EE79D4">
        <w:rPr>
          <w:rFonts w:ascii="Times New Roman" w:hAnsi="Times New Roman" w:cs="Times New Roman"/>
          <w:sz w:val="24"/>
          <w:szCs w:val="28"/>
        </w:rPr>
        <w:t>.</w:t>
      </w:r>
    </w:p>
    <w:p w:rsidR="00B4035E" w:rsidRPr="00EE79D4" w:rsidRDefault="00B4035E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 xml:space="preserve">Основной проблемой стало ограничение вычислительных мощностей. Мой ноутбук не справлялся с обработкой такого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объема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данных, поэтому пришлось задействовать второй ноутбук. В среднем обработка одной молекулы занимала 2-3 минуты, что является очень быстрым временем для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докинга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, но снижает точность результатов. Для проведения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докинга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на более высоком уровне требуются соответствующие вычислительные мощности.</w:t>
      </w:r>
    </w:p>
    <w:p w:rsidR="00B4035E" w:rsidRPr="00EE79D4" w:rsidRDefault="00B4035E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>Дополнительно возникла проблема с картой электростатического взаимодействия: она содержала только нули. В документации были указаны возможные причины этой ошибки, но ни одна из них не подошла, так как входные файлы были в порядке. Для выяснения причины требуется дополнительное время.</w:t>
      </w:r>
    </w:p>
    <w:p w:rsidR="00B4035E" w:rsidRPr="00EE79D4" w:rsidRDefault="00B4035E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>В</w:t>
      </w:r>
      <w:r w:rsidR="00225AE2">
        <w:rPr>
          <w:rFonts w:ascii="Times New Roman" w:hAnsi="Times New Roman" w:cs="Times New Roman"/>
          <w:sz w:val="24"/>
          <w:szCs w:val="28"/>
        </w:rPr>
        <w:t xml:space="preserve"> результате удалось п</w:t>
      </w:r>
      <w:r w:rsidR="0039546F">
        <w:rPr>
          <w:rFonts w:ascii="Times New Roman" w:hAnsi="Times New Roman" w:cs="Times New Roman"/>
          <w:sz w:val="24"/>
          <w:szCs w:val="28"/>
        </w:rPr>
        <w:t xml:space="preserve">олучить 497 </w:t>
      </w:r>
      <w:proofErr w:type="spellStart"/>
      <w:r w:rsidR="0039546F">
        <w:rPr>
          <w:rFonts w:ascii="Times New Roman" w:hAnsi="Times New Roman" w:cs="Times New Roman"/>
          <w:sz w:val="24"/>
          <w:szCs w:val="28"/>
        </w:rPr>
        <w:t>докинговых</w:t>
      </w:r>
      <w:proofErr w:type="spellEnd"/>
      <w:r w:rsidR="0039546F">
        <w:rPr>
          <w:rFonts w:ascii="Times New Roman" w:hAnsi="Times New Roman" w:cs="Times New Roman"/>
          <w:sz w:val="24"/>
          <w:szCs w:val="28"/>
        </w:rPr>
        <w:t xml:space="preserve"> файла (100</w:t>
      </w:r>
      <w:r w:rsidRPr="00EE79D4">
        <w:rPr>
          <w:rFonts w:ascii="Times New Roman" w:hAnsi="Times New Roman" w:cs="Times New Roman"/>
          <w:sz w:val="24"/>
          <w:szCs w:val="28"/>
        </w:rPr>
        <w:t>%</w:t>
      </w:r>
      <w:r w:rsidR="0039546F">
        <w:rPr>
          <w:rFonts w:ascii="Times New Roman" w:hAnsi="Times New Roman" w:cs="Times New Roman"/>
          <w:sz w:val="24"/>
          <w:szCs w:val="28"/>
        </w:rPr>
        <w:t xml:space="preserve"> от числа подготовленных </w:t>
      </w:r>
      <w:proofErr w:type="spellStart"/>
      <w:r w:rsidR="0039546F">
        <w:rPr>
          <w:rFonts w:ascii="Times New Roman" w:hAnsi="Times New Roman" w:cs="Times New Roman"/>
          <w:sz w:val="24"/>
          <w:szCs w:val="28"/>
        </w:rPr>
        <w:t>лигандов</w:t>
      </w:r>
      <w:proofErr w:type="spellEnd"/>
      <w:r w:rsidR="007F2988">
        <w:rPr>
          <w:rFonts w:ascii="Times New Roman" w:hAnsi="Times New Roman" w:cs="Times New Roman"/>
          <w:sz w:val="24"/>
          <w:szCs w:val="28"/>
        </w:rPr>
        <w:t>).</w:t>
      </w:r>
    </w:p>
    <w:p w:rsidR="00B4035E" w:rsidRPr="00EE79D4" w:rsidRDefault="007F2988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Однако д</w:t>
      </w:r>
      <w:r w:rsidR="00B4035E" w:rsidRPr="00EE79D4">
        <w:rPr>
          <w:rFonts w:ascii="Times New Roman" w:hAnsi="Times New Roman" w:cs="Times New Roman"/>
          <w:sz w:val="24"/>
          <w:szCs w:val="28"/>
        </w:rPr>
        <w:t xml:space="preserve">ля некоторых молекул </w:t>
      </w:r>
      <w:proofErr w:type="spellStart"/>
      <w:r w:rsidR="00B4035E" w:rsidRPr="00EE79D4">
        <w:rPr>
          <w:rFonts w:ascii="Times New Roman" w:hAnsi="Times New Roman" w:cs="Times New Roman"/>
          <w:sz w:val="24"/>
          <w:szCs w:val="28"/>
        </w:rPr>
        <w:t>докинг</w:t>
      </w:r>
      <w:proofErr w:type="spellEnd"/>
      <w:r w:rsidR="00B4035E" w:rsidRPr="00EE79D4">
        <w:rPr>
          <w:rFonts w:ascii="Times New Roman" w:hAnsi="Times New Roman" w:cs="Times New Roman"/>
          <w:sz w:val="24"/>
          <w:szCs w:val="28"/>
        </w:rPr>
        <w:t xml:space="preserve"> завершился с явно некорректными значениями, например, энергия связывания = </w:t>
      </w:r>
      <w:r w:rsidR="0039546F">
        <w:rPr>
          <w:rFonts w:ascii="Times New Roman" w:hAnsi="Times New Roman" w:cs="Times New Roman"/>
          <w:sz w:val="24"/>
          <w:szCs w:val="28"/>
        </w:rPr>
        <w:t>30300000</w:t>
      </w:r>
      <w:r w:rsidR="00B4035E" w:rsidRPr="00EE79D4">
        <w:rPr>
          <w:rFonts w:ascii="Times New Roman" w:hAnsi="Times New Roman" w:cs="Times New Roman"/>
          <w:sz w:val="24"/>
          <w:szCs w:val="28"/>
        </w:rPr>
        <w:t xml:space="preserve">, что является неадекватным результатом. Во-первых, ожидаемые значения должны быть отрицательными, а во-вторых, такая высокая энергия указывает на возможные артефакты – либо молекула не нашла места в активном сайте, либо </w:t>
      </w:r>
      <w:proofErr w:type="spellStart"/>
      <w:r w:rsidR="00B4035E" w:rsidRPr="00EE79D4">
        <w:rPr>
          <w:rFonts w:ascii="Times New Roman" w:hAnsi="Times New Roman" w:cs="Times New Roman"/>
          <w:sz w:val="24"/>
          <w:szCs w:val="28"/>
        </w:rPr>
        <w:t>докинг</w:t>
      </w:r>
      <w:proofErr w:type="spellEnd"/>
      <w:r w:rsidR="00B4035E" w:rsidRPr="00EE79D4">
        <w:rPr>
          <w:rFonts w:ascii="Times New Roman" w:hAnsi="Times New Roman" w:cs="Times New Roman"/>
          <w:sz w:val="24"/>
          <w:szCs w:val="28"/>
        </w:rPr>
        <w:t xml:space="preserve"> не завершился корректно, но программа все же выдала результат.</w:t>
      </w:r>
    </w:p>
    <w:p w:rsidR="000C0DE0" w:rsidRPr="00EE79D4" w:rsidRDefault="000C0DE0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 xml:space="preserve">Вероятно, процент успешных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докингов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можно повысить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путем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ручной настройки торсионных связей и более детальной калибровки параметров</w:t>
      </w:r>
      <w:r w:rsidR="002B0711">
        <w:rPr>
          <w:rFonts w:ascii="Times New Roman" w:hAnsi="Times New Roman" w:cs="Times New Roman"/>
          <w:sz w:val="24"/>
          <w:szCs w:val="28"/>
        </w:rPr>
        <w:t xml:space="preserve"> для увеличе</w:t>
      </w:r>
      <w:bookmarkStart w:id="0" w:name="_GoBack"/>
      <w:bookmarkEnd w:id="0"/>
      <w:r w:rsidR="002B0711">
        <w:rPr>
          <w:rFonts w:ascii="Times New Roman" w:hAnsi="Times New Roman" w:cs="Times New Roman"/>
          <w:sz w:val="24"/>
          <w:szCs w:val="28"/>
        </w:rPr>
        <w:t>ния точности</w:t>
      </w:r>
      <w:r w:rsidRPr="00EE79D4">
        <w:rPr>
          <w:rFonts w:ascii="Times New Roman" w:hAnsi="Times New Roman" w:cs="Times New Roman"/>
          <w:sz w:val="24"/>
          <w:szCs w:val="28"/>
        </w:rPr>
        <w:t>, однако это потребует значительных вычислительных ресурсов и времени.</w:t>
      </w:r>
    </w:p>
    <w:p w:rsidR="000C0DE0" w:rsidRPr="00EE79D4" w:rsidRDefault="000C0DE0" w:rsidP="00EE79D4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EE79D4" w:rsidRDefault="00EE79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1BC8" w:rsidRPr="00EE79D4" w:rsidRDefault="00AF1BC8" w:rsidP="00EE79D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79D4">
        <w:rPr>
          <w:rFonts w:ascii="Times New Roman" w:hAnsi="Times New Roman" w:cs="Times New Roman"/>
          <w:b/>
          <w:sz w:val="28"/>
          <w:szCs w:val="28"/>
        </w:rPr>
        <w:t xml:space="preserve">Анализ результатов </w:t>
      </w:r>
      <w:proofErr w:type="spellStart"/>
      <w:r w:rsidRPr="00EE79D4">
        <w:rPr>
          <w:rFonts w:ascii="Times New Roman" w:hAnsi="Times New Roman" w:cs="Times New Roman"/>
          <w:b/>
          <w:sz w:val="28"/>
          <w:szCs w:val="28"/>
        </w:rPr>
        <w:t>докинга</w:t>
      </w:r>
      <w:proofErr w:type="spellEnd"/>
    </w:p>
    <w:p w:rsidR="00433CD4" w:rsidRPr="00EE79D4" w:rsidRDefault="00433CD4" w:rsidP="00433C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>Было автоматизиро</w:t>
      </w:r>
      <w:r>
        <w:rPr>
          <w:rFonts w:ascii="Times New Roman" w:hAnsi="Times New Roman" w:cs="Times New Roman"/>
          <w:sz w:val="24"/>
          <w:szCs w:val="28"/>
        </w:rPr>
        <w:t xml:space="preserve">вано внесение данных в таблицу </w:t>
      </w:r>
      <w:r w:rsidRPr="00433CD4">
        <w:rPr>
          <w:rFonts w:ascii="Times New Roman" w:hAnsi="Times New Roman" w:cs="Times New Roman"/>
          <w:sz w:val="24"/>
          <w:szCs w:val="28"/>
        </w:rPr>
        <w:t>[</w:t>
      </w:r>
      <w:r w:rsidR="00631C25" w:rsidRPr="00631C25">
        <w:rPr>
          <w:rFonts w:ascii="Times New Roman" w:hAnsi="Times New Roman" w:cs="Times New Roman"/>
          <w:b/>
          <w:sz w:val="24"/>
          <w:szCs w:val="28"/>
          <w:lang w:val="en-US"/>
        </w:rPr>
        <w:t>binding</w:t>
      </w:r>
      <w:r w:rsidR="00631C25" w:rsidRPr="00631C25">
        <w:rPr>
          <w:rFonts w:ascii="Times New Roman" w:hAnsi="Times New Roman" w:cs="Times New Roman"/>
          <w:b/>
          <w:sz w:val="24"/>
          <w:szCs w:val="28"/>
        </w:rPr>
        <w:t>_</w:t>
      </w:r>
      <w:r w:rsidR="00631C25" w:rsidRPr="00631C25">
        <w:rPr>
          <w:rFonts w:ascii="Times New Roman" w:hAnsi="Times New Roman" w:cs="Times New Roman"/>
          <w:b/>
          <w:sz w:val="24"/>
          <w:szCs w:val="28"/>
          <w:lang w:val="en-US"/>
        </w:rPr>
        <w:t>energie</w:t>
      </w:r>
      <w:r w:rsidR="00631C25" w:rsidRPr="000E4800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r w:rsidR="000E4800" w:rsidRPr="000E4800">
        <w:rPr>
          <w:rFonts w:ascii="Times New Roman" w:hAnsi="Times New Roman" w:cs="Times New Roman"/>
          <w:b/>
          <w:sz w:val="24"/>
          <w:szCs w:val="28"/>
        </w:rPr>
        <w:t>.</w:t>
      </w:r>
      <w:r w:rsidR="000E4800" w:rsidRPr="000E4800">
        <w:rPr>
          <w:rFonts w:ascii="Times New Roman" w:hAnsi="Times New Roman" w:cs="Times New Roman"/>
          <w:b/>
          <w:sz w:val="24"/>
          <w:szCs w:val="28"/>
          <w:lang w:val="en-US"/>
        </w:rPr>
        <w:t>csv</w:t>
      </w:r>
      <w:r w:rsidRPr="00433CD4">
        <w:rPr>
          <w:rFonts w:ascii="Times New Roman" w:hAnsi="Times New Roman" w:cs="Times New Roman"/>
          <w:sz w:val="24"/>
          <w:szCs w:val="28"/>
        </w:rPr>
        <w:t>]</w:t>
      </w:r>
      <w:r w:rsidRPr="00EE79D4">
        <w:rPr>
          <w:rFonts w:ascii="Times New Roman" w:hAnsi="Times New Roman" w:cs="Times New Roman"/>
          <w:sz w:val="24"/>
          <w:szCs w:val="28"/>
        </w:rPr>
        <w:t>, где фиксировались значения энергии связывания для наилучшего кластера, полученного для каждой молекулы</w:t>
      </w:r>
      <w:r w:rsidR="00481C0C">
        <w:rPr>
          <w:rFonts w:ascii="Times New Roman" w:hAnsi="Times New Roman" w:cs="Times New Roman"/>
          <w:sz w:val="24"/>
          <w:szCs w:val="28"/>
        </w:rPr>
        <w:t xml:space="preserve"> </w:t>
      </w:r>
      <w:r w:rsidR="00481C0C" w:rsidRPr="00481C0C">
        <w:rPr>
          <w:rFonts w:ascii="Times New Roman" w:hAnsi="Times New Roman" w:cs="Times New Roman"/>
          <w:sz w:val="24"/>
          <w:szCs w:val="28"/>
        </w:rPr>
        <w:t>[</w:t>
      </w:r>
      <w:r w:rsidR="00481C0C" w:rsidRPr="00481C0C">
        <w:rPr>
          <w:rFonts w:ascii="Times New Roman" w:hAnsi="Times New Roman" w:cs="Times New Roman"/>
          <w:b/>
          <w:sz w:val="24"/>
          <w:szCs w:val="28"/>
          <w:lang w:val="en-US"/>
        </w:rPr>
        <w:t>table</w:t>
      </w:r>
      <w:r w:rsidR="00481C0C" w:rsidRPr="00481C0C">
        <w:rPr>
          <w:rFonts w:ascii="Times New Roman" w:hAnsi="Times New Roman" w:cs="Times New Roman"/>
          <w:b/>
          <w:sz w:val="24"/>
          <w:szCs w:val="28"/>
        </w:rPr>
        <w:t>_</w:t>
      </w:r>
      <w:r w:rsidR="00481C0C" w:rsidRPr="00481C0C">
        <w:rPr>
          <w:rFonts w:ascii="Times New Roman" w:hAnsi="Times New Roman" w:cs="Times New Roman"/>
          <w:b/>
          <w:sz w:val="24"/>
          <w:szCs w:val="28"/>
          <w:lang w:val="en-US"/>
        </w:rPr>
        <w:t>after</w:t>
      </w:r>
      <w:r w:rsidR="00481C0C" w:rsidRPr="00481C0C">
        <w:rPr>
          <w:rFonts w:ascii="Times New Roman" w:hAnsi="Times New Roman" w:cs="Times New Roman"/>
          <w:b/>
          <w:sz w:val="24"/>
          <w:szCs w:val="28"/>
        </w:rPr>
        <w:t>_</w:t>
      </w:r>
      <w:r w:rsidR="00481C0C" w:rsidRPr="00481C0C">
        <w:rPr>
          <w:rFonts w:ascii="Times New Roman" w:hAnsi="Times New Roman" w:cs="Times New Roman"/>
          <w:b/>
          <w:sz w:val="24"/>
          <w:szCs w:val="28"/>
          <w:lang w:val="en-US"/>
        </w:rPr>
        <w:t>docking</w:t>
      </w:r>
      <w:r w:rsidR="00481C0C" w:rsidRPr="00481C0C">
        <w:rPr>
          <w:rFonts w:ascii="Times New Roman" w:hAnsi="Times New Roman" w:cs="Times New Roman"/>
          <w:b/>
          <w:sz w:val="24"/>
          <w:szCs w:val="28"/>
        </w:rPr>
        <w:t>.</w:t>
      </w:r>
      <w:r w:rsidR="00481C0C" w:rsidRPr="00481C0C">
        <w:rPr>
          <w:rFonts w:ascii="Times New Roman" w:hAnsi="Times New Roman" w:cs="Times New Roman"/>
          <w:b/>
          <w:sz w:val="24"/>
          <w:szCs w:val="28"/>
          <w:lang w:val="en-US"/>
        </w:rPr>
        <w:t>py</w:t>
      </w:r>
      <w:r w:rsidR="00481C0C" w:rsidRPr="00481C0C">
        <w:rPr>
          <w:rFonts w:ascii="Times New Roman" w:hAnsi="Times New Roman" w:cs="Times New Roman"/>
          <w:sz w:val="24"/>
          <w:szCs w:val="28"/>
        </w:rPr>
        <w:t>]</w:t>
      </w:r>
      <w:r w:rsidRPr="00EE79D4">
        <w:rPr>
          <w:rFonts w:ascii="Times New Roman" w:hAnsi="Times New Roman" w:cs="Times New Roman"/>
          <w:sz w:val="24"/>
          <w:szCs w:val="28"/>
        </w:rPr>
        <w:t>.</w:t>
      </w:r>
    </w:p>
    <w:p w:rsidR="00AF1BC8" w:rsidRPr="00EE79D4" w:rsidRDefault="00AF1BC8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 xml:space="preserve">Результаты </w:t>
      </w:r>
      <w:proofErr w:type="spellStart"/>
      <w:r w:rsidRPr="00EE79D4">
        <w:rPr>
          <w:rFonts w:ascii="Times New Roman" w:hAnsi="Times New Roman" w:cs="Times New Roman"/>
          <w:sz w:val="24"/>
          <w:szCs w:val="28"/>
        </w:rPr>
        <w:t>докинга</w:t>
      </w:r>
      <w:proofErr w:type="spellEnd"/>
      <w:r w:rsidRPr="00EE79D4">
        <w:rPr>
          <w:rFonts w:ascii="Times New Roman" w:hAnsi="Times New Roman" w:cs="Times New Roman"/>
          <w:sz w:val="24"/>
          <w:szCs w:val="28"/>
        </w:rPr>
        <w:t xml:space="preserve"> (DLG-файлы) были преобразованы в PDBQT-формат для дальнейшего анализа с помощью BINANA (</w:t>
      </w:r>
      <w:hyperlink r:id="rId5" w:history="1">
        <w:r w:rsidR="000E4800" w:rsidRPr="008B494D">
          <w:rPr>
            <w:rStyle w:val="a4"/>
            <w:rFonts w:ascii="Times New Roman" w:hAnsi="Times New Roman" w:cs="Times New Roman"/>
            <w:sz w:val="24"/>
            <w:szCs w:val="28"/>
          </w:rPr>
          <w:t>https://durrantlab.pitt.edu/binana/</w:t>
        </w:r>
      </w:hyperlink>
      <w:r w:rsidRPr="00EE79D4">
        <w:rPr>
          <w:rFonts w:ascii="Times New Roman" w:hAnsi="Times New Roman" w:cs="Times New Roman"/>
          <w:sz w:val="24"/>
          <w:szCs w:val="28"/>
        </w:rPr>
        <w:t>)</w:t>
      </w:r>
      <w:r w:rsidR="000E4800">
        <w:rPr>
          <w:rFonts w:ascii="Times New Roman" w:hAnsi="Times New Roman" w:cs="Times New Roman"/>
          <w:sz w:val="24"/>
          <w:szCs w:val="28"/>
          <w:lang w:val="en-US"/>
        </w:rPr>
        <w:t xml:space="preserve"> [</w:t>
      </w:r>
      <w:r w:rsidR="000E4800" w:rsidRPr="000E4800">
        <w:rPr>
          <w:rFonts w:ascii="Times New Roman" w:hAnsi="Times New Roman" w:cs="Times New Roman"/>
          <w:b/>
          <w:sz w:val="24"/>
          <w:szCs w:val="28"/>
          <w:lang w:val="en-US"/>
        </w:rPr>
        <w:t>pdbqt_files</w:t>
      </w:r>
      <w:r w:rsidR="000E4800">
        <w:rPr>
          <w:rFonts w:ascii="Times New Roman" w:hAnsi="Times New Roman" w:cs="Times New Roman"/>
          <w:sz w:val="24"/>
          <w:szCs w:val="28"/>
          <w:lang w:val="en-US"/>
        </w:rPr>
        <w:t>]</w:t>
      </w:r>
      <w:r w:rsidRPr="00EE79D4">
        <w:rPr>
          <w:rFonts w:ascii="Times New Roman" w:hAnsi="Times New Roman" w:cs="Times New Roman"/>
          <w:sz w:val="24"/>
          <w:szCs w:val="28"/>
        </w:rPr>
        <w:t>.</w:t>
      </w:r>
    </w:p>
    <w:p w:rsidR="00AF1BC8" w:rsidRPr="00EE79D4" w:rsidRDefault="00AF1BC8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>Я пыталась автоматизировать анализ взаимодействий, но BINANA в онлайн-версии не предоставляет возможности пакетной обработки. Для автоматического извлечения данных был написан скрипт, который обрабатывал полученные PDBQT-файлы и извлекал количественные характеристики:</w:t>
      </w:r>
    </w:p>
    <w:p w:rsidR="00AF1BC8" w:rsidRPr="00EE79D4" w:rsidRDefault="00AF1BC8" w:rsidP="00EE79D4">
      <w:pPr>
        <w:pStyle w:val="a3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>Число водородных связей</w:t>
      </w:r>
    </w:p>
    <w:p w:rsidR="00AF1BC8" w:rsidRPr="00EE79D4" w:rsidRDefault="00AF1BC8" w:rsidP="00EE79D4">
      <w:pPr>
        <w:pStyle w:val="a3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>Количество солевых мостиков</w:t>
      </w:r>
    </w:p>
    <w:p w:rsidR="00AF1BC8" w:rsidRPr="00EE79D4" w:rsidRDefault="00AF1BC8" w:rsidP="00EE79D4">
      <w:pPr>
        <w:pStyle w:val="a3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>Число π-π-взаимодействий</w:t>
      </w:r>
      <w:r w:rsidR="000E4800" w:rsidRPr="000E4800">
        <w:rPr>
          <w:rFonts w:ascii="Times New Roman" w:hAnsi="Times New Roman" w:cs="Times New Roman"/>
          <w:sz w:val="24"/>
          <w:szCs w:val="28"/>
        </w:rPr>
        <w:t xml:space="preserve"> </w:t>
      </w:r>
      <w:r w:rsidR="000E4800">
        <w:rPr>
          <w:rFonts w:ascii="Times New Roman" w:hAnsi="Times New Roman" w:cs="Times New Roman"/>
          <w:sz w:val="24"/>
          <w:szCs w:val="28"/>
        </w:rPr>
        <w:t>и т.д.</w:t>
      </w:r>
    </w:p>
    <w:p w:rsidR="00AF1BC8" w:rsidRPr="00EE79D4" w:rsidRDefault="00AF1BC8" w:rsidP="00EE79D4">
      <w:pPr>
        <w:jc w:val="both"/>
        <w:rPr>
          <w:rFonts w:ascii="Times New Roman" w:hAnsi="Times New Roman" w:cs="Times New Roman"/>
          <w:sz w:val="24"/>
          <w:szCs w:val="28"/>
        </w:rPr>
      </w:pPr>
      <w:r w:rsidRPr="00EE79D4">
        <w:rPr>
          <w:rFonts w:ascii="Times New Roman" w:hAnsi="Times New Roman" w:cs="Times New Roman"/>
          <w:sz w:val="24"/>
          <w:szCs w:val="28"/>
        </w:rPr>
        <w:t>Однако автоматический анализ позволял получить только числовые показатели, без визуального представления расположения взаимодействий. Для полноценного анализа пространственного расположения связей пришлось использовать веб-версию BINANA вручную, поскольку она предоставляет удобную визуализацию взаимодействий.</w:t>
      </w:r>
      <w:r w:rsidR="00A87BFE">
        <w:rPr>
          <w:rFonts w:ascii="Times New Roman" w:hAnsi="Times New Roman" w:cs="Times New Roman"/>
          <w:sz w:val="24"/>
          <w:szCs w:val="28"/>
        </w:rPr>
        <w:t xml:space="preserve"> Скрипт прикрепляю</w:t>
      </w:r>
      <w:r w:rsidR="00AF5D01">
        <w:rPr>
          <w:rFonts w:ascii="Times New Roman" w:hAnsi="Times New Roman" w:cs="Times New Roman"/>
          <w:sz w:val="24"/>
          <w:szCs w:val="28"/>
        </w:rPr>
        <w:t xml:space="preserve"> </w:t>
      </w:r>
      <w:r w:rsidR="00AF5D01" w:rsidRPr="00AF5D01">
        <w:rPr>
          <w:rFonts w:ascii="Times New Roman" w:hAnsi="Times New Roman" w:cs="Times New Roman"/>
          <w:sz w:val="24"/>
          <w:szCs w:val="28"/>
        </w:rPr>
        <w:t>[</w:t>
      </w:r>
      <w:r w:rsidR="00AF5D01" w:rsidRPr="00AF5D01">
        <w:rPr>
          <w:rFonts w:ascii="Times New Roman" w:hAnsi="Times New Roman" w:cs="Times New Roman"/>
          <w:b/>
          <w:sz w:val="24"/>
          <w:szCs w:val="28"/>
          <w:lang w:val="en-US"/>
        </w:rPr>
        <w:t>binding</w:t>
      </w:r>
      <w:r w:rsidR="00AF5D01" w:rsidRPr="00AF5D01">
        <w:rPr>
          <w:rFonts w:ascii="Times New Roman" w:hAnsi="Times New Roman" w:cs="Times New Roman"/>
          <w:b/>
          <w:sz w:val="24"/>
          <w:szCs w:val="28"/>
        </w:rPr>
        <w:t>_</w:t>
      </w:r>
      <w:r w:rsidR="00AF5D01" w:rsidRPr="00AF5D01">
        <w:rPr>
          <w:rFonts w:ascii="Times New Roman" w:hAnsi="Times New Roman" w:cs="Times New Roman"/>
          <w:b/>
          <w:sz w:val="24"/>
          <w:szCs w:val="28"/>
          <w:lang w:val="en-US"/>
        </w:rPr>
        <w:t>analyzing</w:t>
      </w:r>
      <w:r w:rsidR="00AF5D01" w:rsidRPr="00AF5D01">
        <w:rPr>
          <w:rFonts w:ascii="Times New Roman" w:hAnsi="Times New Roman" w:cs="Times New Roman"/>
          <w:b/>
          <w:sz w:val="24"/>
          <w:szCs w:val="28"/>
        </w:rPr>
        <w:t>.</w:t>
      </w:r>
      <w:r w:rsidR="00AF5D01" w:rsidRPr="00AF5D01">
        <w:rPr>
          <w:rFonts w:ascii="Times New Roman" w:hAnsi="Times New Roman" w:cs="Times New Roman"/>
          <w:b/>
          <w:sz w:val="24"/>
          <w:szCs w:val="28"/>
          <w:lang w:val="en-US"/>
        </w:rPr>
        <w:t>py</w:t>
      </w:r>
      <w:r w:rsidR="00217823" w:rsidRPr="00217823">
        <w:rPr>
          <w:rFonts w:ascii="Times New Roman" w:hAnsi="Times New Roman" w:cs="Times New Roman"/>
          <w:b/>
          <w:sz w:val="24"/>
          <w:szCs w:val="28"/>
        </w:rPr>
        <w:t xml:space="preserve">, </w:t>
      </w:r>
      <w:r w:rsidR="00217823">
        <w:rPr>
          <w:rFonts w:ascii="Times New Roman" w:hAnsi="Times New Roman" w:cs="Times New Roman"/>
          <w:b/>
          <w:sz w:val="24"/>
          <w:szCs w:val="28"/>
          <w:lang w:val="en-US"/>
        </w:rPr>
        <w:t>config</w:t>
      </w:r>
      <w:r w:rsidR="00217823" w:rsidRPr="00217823">
        <w:rPr>
          <w:rFonts w:ascii="Times New Roman" w:hAnsi="Times New Roman" w:cs="Times New Roman"/>
          <w:b/>
          <w:sz w:val="24"/>
          <w:szCs w:val="28"/>
        </w:rPr>
        <w:t>3.</w:t>
      </w:r>
      <w:r w:rsidR="00217823">
        <w:rPr>
          <w:rFonts w:ascii="Times New Roman" w:hAnsi="Times New Roman" w:cs="Times New Roman"/>
          <w:b/>
          <w:sz w:val="24"/>
          <w:szCs w:val="28"/>
          <w:lang w:val="en-US"/>
        </w:rPr>
        <w:t>json</w:t>
      </w:r>
      <w:r w:rsidR="00AF5D01" w:rsidRPr="00AF5D01">
        <w:rPr>
          <w:rFonts w:ascii="Times New Roman" w:hAnsi="Times New Roman" w:cs="Times New Roman"/>
          <w:sz w:val="24"/>
          <w:szCs w:val="28"/>
        </w:rPr>
        <w:t>]</w:t>
      </w:r>
      <w:r w:rsidR="00A87BFE">
        <w:rPr>
          <w:rFonts w:ascii="Times New Roman" w:hAnsi="Times New Roman" w:cs="Times New Roman"/>
          <w:sz w:val="24"/>
          <w:szCs w:val="28"/>
        </w:rPr>
        <w:t xml:space="preserve">, хотя им так и не воспользовалась, так как связывание 10 молекул я </w:t>
      </w:r>
      <w:r w:rsidR="00217823">
        <w:rPr>
          <w:rFonts w:ascii="Times New Roman" w:hAnsi="Times New Roman" w:cs="Times New Roman"/>
          <w:sz w:val="24"/>
          <w:szCs w:val="28"/>
        </w:rPr>
        <w:t>решила</w:t>
      </w:r>
      <w:r w:rsidR="00A87BFE">
        <w:rPr>
          <w:rFonts w:ascii="Times New Roman" w:hAnsi="Times New Roman" w:cs="Times New Roman"/>
          <w:sz w:val="24"/>
          <w:szCs w:val="28"/>
        </w:rPr>
        <w:t xml:space="preserve"> оценить и вручную, учитывая описанные выше недостатки скрипта.</w:t>
      </w:r>
    </w:p>
    <w:sectPr w:rsidR="00AF1BC8" w:rsidRPr="00EE7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24A13"/>
    <w:multiLevelType w:val="hybridMultilevel"/>
    <w:tmpl w:val="221CD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10800"/>
    <w:multiLevelType w:val="hybridMultilevel"/>
    <w:tmpl w:val="19CAD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459CD"/>
    <w:multiLevelType w:val="hybridMultilevel"/>
    <w:tmpl w:val="9A308BEE"/>
    <w:lvl w:ilvl="0" w:tplc="7FFC787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51"/>
    <w:rsid w:val="000C0DE0"/>
    <w:rsid w:val="000D2A7A"/>
    <w:rsid w:val="000E4800"/>
    <w:rsid w:val="00162D5F"/>
    <w:rsid w:val="001F32B6"/>
    <w:rsid w:val="00217823"/>
    <w:rsid w:val="00225AE2"/>
    <w:rsid w:val="00262A51"/>
    <w:rsid w:val="0027701C"/>
    <w:rsid w:val="002901B3"/>
    <w:rsid w:val="002B0711"/>
    <w:rsid w:val="0039546F"/>
    <w:rsid w:val="00433CD4"/>
    <w:rsid w:val="00481C0C"/>
    <w:rsid w:val="005127C7"/>
    <w:rsid w:val="00573D96"/>
    <w:rsid w:val="005D0AEA"/>
    <w:rsid w:val="00631C25"/>
    <w:rsid w:val="00656CD5"/>
    <w:rsid w:val="006D3CEB"/>
    <w:rsid w:val="006E5089"/>
    <w:rsid w:val="007128D0"/>
    <w:rsid w:val="00720B66"/>
    <w:rsid w:val="00753832"/>
    <w:rsid w:val="0075762A"/>
    <w:rsid w:val="007A79C6"/>
    <w:rsid w:val="007B466D"/>
    <w:rsid w:val="007F2988"/>
    <w:rsid w:val="00801FBE"/>
    <w:rsid w:val="00884791"/>
    <w:rsid w:val="008B1F55"/>
    <w:rsid w:val="008C5379"/>
    <w:rsid w:val="008E11C9"/>
    <w:rsid w:val="008F6C8B"/>
    <w:rsid w:val="00970A20"/>
    <w:rsid w:val="009D4558"/>
    <w:rsid w:val="00A150F5"/>
    <w:rsid w:val="00A41B63"/>
    <w:rsid w:val="00A74A35"/>
    <w:rsid w:val="00A87BFE"/>
    <w:rsid w:val="00AA6E4F"/>
    <w:rsid w:val="00AD1EF5"/>
    <w:rsid w:val="00AF1BC8"/>
    <w:rsid w:val="00AF5D01"/>
    <w:rsid w:val="00B02FE9"/>
    <w:rsid w:val="00B4035E"/>
    <w:rsid w:val="00B5285C"/>
    <w:rsid w:val="00C314A8"/>
    <w:rsid w:val="00DB268B"/>
    <w:rsid w:val="00DB595B"/>
    <w:rsid w:val="00E018EA"/>
    <w:rsid w:val="00E622FC"/>
    <w:rsid w:val="00E9574E"/>
    <w:rsid w:val="00EE79D4"/>
    <w:rsid w:val="00FC420F"/>
    <w:rsid w:val="00FC53FC"/>
    <w:rsid w:val="00FD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E422C3"/>
  <w14:defaultImageDpi w14:val="330"/>
  <w15:chartTrackingRefBased/>
  <w15:docId w15:val="{720667FA-853E-423D-B1F9-1CACDDE7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95B"/>
  </w:style>
  <w:style w:type="paragraph" w:styleId="1">
    <w:name w:val="heading 1"/>
    <w:basedOn w:val="a"/>
    <w:next w:val="a"/>
    <w:link w:val="10"/>
    <w:autoRedefine/>
    <w:uiPriority w:val="9"/>
    <w:qFormat/>
    <w:rsid w:val="007128D0"/>
    <w:pPr>
      <w:keepNext/>
      <w:keepLines/>
      <w:pageBreakBefore/>
      <w:numPr>
        <w:numId w:val="3"/>
      </w:numPr>
      <w:tabs>
        <w:tab w:val="left" w:pos="993"/>
      </w:tabs>
      <w:spacing w:before="120" w:after="120" w:line="240" w:lineRule="auto"/>
      <w:ind w:left="0" w:firstLine="709"/>
      <w:jc w:val="both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 Структурные части работы"/>
    <w:basedOn w:val="a"/>
    <w:autoRedefine/>
    <w:qFormat/>
    <w:rsid w:val="00573D96"/>
    <w:pPr>
      <w:pageBreakBefore/>
      <w:spacing w:after="120" w:line="360" w:lineRule="exact"/>
      <w:jc w:val="center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2">
    <w:name w:val="2. Разделы"/>
    <w:autoRedefine/>
    <w:qFormat/>
    <w:rsid w:val="00573D96"/>
    <w:pPr>
      <w:spacing w:before="240" w:after="240" w:line="240" w:lineRule="auto"/>
      <w:ind w:firstLine="709"/>
    </w:pPr>
    <w:rPr>
      <w:rFonts w:ascii="Times New Roman" w:hAnsi="Times New Roman"/>
      <w:b/>
      <w:sz w:val="28"/>
    </w:rPr>
  </w:style>
  <w:style w:type="paragraph" w:customStyle="1" w:styleId="31">
    <w:name w:val="3. Основной текст"/>
    <w:basedOn w:val="2"/>
    <w:autoRedefine/>
    <w:qFormat/>
    <w:rsid w:val="00573D96"/>
    <w:pPr>
      <w:spacing w:before="0" w:after="0"/>
      <w:jc w:val="both"/>
    </w:pPr>
    <w:rPr>
      <w:b w:val="0"/>
    </w:rPr>
  </w:style>
  <w:style w:type="paragraph" w:customStyle="1" w:styleId="4">
    <w:name w:val="4. Оглавление"/>
    <w:basedOn w:val="12"/>
    <w:qFormat/>
    <w:rsid w:val="00DB595B"/>
    <w:pPr>
      <w:tabs>
        <w:tab w:val="right" w:leader="dot" w:pos="9628"/>
      </w:tabs>
      <w:spacing w:before="120" w:after="120" w:line="360" w:lineRule="exact"/>
      <w:jc w:val="both"/>
    </w:pPr>
    <w:rPr>
      <w:rFonts w:ascii="Times New Roman" w:hAnsi="Times New Roman" w:cs="Times New Roman"/>
      <w:b/>
      <w:sz w:val="28"/>
      <w:szCs w:val="28"/>
    </w:rPr>
  </w:style>
  <w:style w:type="paragraph" w:styleId="12">
    <w:name w:val="toc 1"/>
    <w:basedOn w:val="a"/>
    <w:next w:val="a"/>
    <w:autoRedefine/>
    <w:uiPriority w:val="39"/>
    <w:semiHidden/>
    <w:unhideWhenUsed/>
    <w:rsid w:val="00C314A8"/>
    <w:pPr>
      <w:spacing w:after="100"/>
    </w:pPr>
  </w:style>
  <w:style w:type="paragraph" w:customStyle="1" w:styleId="5">
    <w:name w:val="5. Формулы и реакции"/>
    <w:basedOn w:val="31"/>
    <w:qFormat/>
    <w:rsid w:val="00DB595B"/>
    <w:pPr>
      <w:spacing w:before="240" w:after="240"/>
      <w:ind w:firstLine="0"/>
      <w:jc w:val="center"/>
    </w:pPr>
    <w:rPr>
      <w:shd w:val="clear" w:color="auto" w:fill="FFFFFF"/>
      <w:lang w:val="en-US"/>
    </w:rPr>
  </w:style>
  <w:style w:type="paragraph" w:customStyle="1" w:styleId="6">
    <w:name w:val="6. Подраздел"/>
    <w:basedOn w:val="a"/>
    <w:autoRedefine/>
    <w:qFormat/>
    <w:rsid w:val="007B466D"/>
    <w:pPr>
      <w:spacing w:before="120" w:after="120" w:line="360" w:lineRule="exact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7">
    <w:name w:val="7. Расчёты"/>
    <w:basedOn w:val="5"/>
    <w:qFormat/>
    <w:rsid w:val="00DB595B"/>
    <w:pPr>
      <w:ind w:firstLine="709"/>
      <w:jc w:val="left"/>
    </w:pPr>
    <w:rPr>
      <w:rFonts w:eastAsiaTheme="minorEastAsia"/>
    </w:rPr>
  </w:style>
  <w:style w:type="paragraph" w:customStyle="1" w:styleId="13">
    <w:name w:val="Стиль1"/>
    <w:basedOn w:val="a"/>
    <w:qFormat/>
    <w:rsid w:val="00FC53FC"/>
    <w:pPr>
      <w:jc w:val="center"/>
    </w:pPr>
    <w:rPr>
      <w:rFonts w:ascii="Times New Roman" w:hAnsi="Times New Roman"/>
      <w:b/>
      <w:sz w:val="32"/>
    </w:rPr>
  </w:style>
  <w:style w:type="paragraph" w:customStyle="1" w:styleId="40">
    <w:name w:val="4. Подраздел"/>
    <w:basedOn w:val="31"/>
    <w:autoRedefine/>
    <w:qFormat/>
    <w:rsid w:val="00E9574E"/>
    <w:pPr>
      <w:spacing w:before="120" w:after="12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7128D0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03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847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E48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4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urrantlab.pitt.edu/bina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Dobrovolskaya</dc:creator>
  <cp:keywords/>
  <dc:description/>
  <cp:lastModifiedBy>Polina Dobrovolskaya</cp:lastModifiedBy>
  <cp:revision>3</cp:revision>
  <dcterms:created xsi:type="dcterms:W3CDTF">2025-01-27T15:40:00Z</dcterms:created>
  <dcterms:modified xsi:type="dcterms:W3CDTF">2025-01-29T19:28:00Z</dcterms:modified>
</cp:coreProperties>
</file>