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5B33" w14:textId="54350BBC" w:rsidR="0007547E" w:rsidRPr="00B70F8C" w:rsidRDefault="0007547E" w:rsidP="0007547E">
      <w:pPr>
        <w:rPr>
          <w:sz w:val="28"/>
          <w:szCs w:val="28"/>
          <w:lang w:val="pl-PL"/>
        </w:rPr>
      </w:pPr>
      <w:r w:rsidRPr="00B70F8C">
        <w:rPr>
          <w:sz w:val="28"/>
          <w:szCs w:val="28"/>
          <w:lang w:val="pl-PL"/>
        </w:rPr>
        <w:t>WEEIA, Informatyka</w:t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Pr="00B70F8C">
        <w:rPr>
          <w:sz w:val="28"/>
          <w:szCs w:val="28"/>
          <w:lang w:val="pl-PL"/>
        </w:rPr>
        <w:tab/>
      </w:r>
      <w:r w:rsidR="00CC0C34" w:rsidRPr="00B70F8C">
        <w:rPr>
          <w:sz w:val="28"/>
          <w:szCs w:val="28"/>
          <w:lang w:val="pl-PL"/>
        </w:rPr>
        <w:t>23</w:t>
      </w:r>
      <w:r w:rsidRPr="00B70F8C">
        <w:rPr>
          <w:sz w:val="28"/>
          <w:szCs w:val="28"/>
          <w:lang w:val="pl-PL"/>
        </w:rPr>
        <w:t>.03.2026</w:t>
      </w:r>
    </w:p>
    <w:p w14:paraId="1AC28820" w14:textId="77777777" w:rsidR="0007547E" w:rsidRPr="00B70F8C" w:rsidRDefault="0007547E" w:rsidP="0007547E">
      <w:pPr>
        <w:rPr>
          <w:sz w:val="28"/>
          <w:szCs w:val="28"/>
          <w:lang w:val="pl-PL"/>
        </w:rPr>
      </w:pPr>
      <w:r w:rsidRPr="00B70F8C">
        <w:rPr>
          <w:sz w:val="28"/>
          <w:szCs w:val="28"/>
          <w:lang w:val="pl-PL"/>
        </w:rPr>
        <w:t xml:space="preserve">Yurii </w:t>
      </w:r>
      <w:proofErr w:type="gramStart"/>
      <w:r w:rsidRPr="00B70F8C">
        <w:rPr>
          <w:sz w:val="28"/>
          <w:szCs w:val="28"/>
          <w:lang w:val="pl-PL"/>
        </w:rPr>
        <w:t>Sladkovskyi(</w:t>
      </w:r>
      <w:proofErr w:type="gramEnd"/>
      <w:r w:rsidRPr="00B70F8C">
        <w:rPr>
          <w:sz w:val="28"/>
          <w:szCs w:val="28"/>
          <w:lang w:val="pl-PL"/>
        </w:rPr>
        <w:t xml:space="preserve">258498), </w:t>
      </w:r>
      <w:proofErr w:type="spellStart"/>
      <w:r w:rsidRPr="00B70F8C">
        <w:rPr>
          <w:sz w:val="28"/>
          <w:szCs w:val="28"/>
          <w:lang w:val="pl-PL"/>
        </w:rPr>
        <w:t>Tsimur</w:t>
      </w:r>
      <w:proofErr w:type="spellEnd"/>
      <w:r w:rsidRPr="00B70F8C">
        <w:rPr>
          <w:sz w:val="28"/>
          <w:szCs w:val="28"/>
          <w:lang w:val="pl-PL"/>
        </w:rPr>
        <w:t xml:space="preserve"> </w:t>
      </w:r>
      <w:proofErr w:type="spellStart"/>
      <w:proofErr w:type="gramStart"/>
      <w:r w:rsidRPr="00B70F8C">
        <w:rPr>
          <w:sz w:val="28"/>
          <w:szCs w:val="28"/>
          <w:lang w:val="pl-PL"/>
        </w:rPr>
        <w:t>Makarevich</w:t>
      </w:r>
      <w:proofErr w:type="spellEnd"/>
      <w:r w:rsidRPr="00B70F8C">
        <w:rPr>
          <w:sz w:val="28"/>
          <w:szCs w:val="28"/>
          <w:lang w:val="pl-PL"/>
        </w:rPr>
        <w:t>(</w:t>
      </w:r>
      <w:proofErr w:type="gramEnd"/>
      <w:r w:rsidRPr="00B70F8C">
        <w:rPr>
          <w:sz w:val="28"/>
          <w:szCs w:val="28"/>
          <w:lang w:val="pl-PL"/>
        </w:rPr>
        <w:t xml:space="preserve">258483), </w:t>
      </w:r>
      <w:r w:rsidRPr="00B70F8C">
        <w:rPr>
          <w:sz w:val="28"/>
          <w:szCs w:val="28"/>
          <w:lang w:val="pl-PL"/>
        </w:rPr>
        <w:br/>
        <w:t xml:space="preserve">Ivan </w:t>
      </w:r>
      <w:proofErr w:type="spellStart"/>
      <w:proofErr w:type="gramStart"/>
      <w:r w:rsidRPr="00B70F8C">
        <w:rPr>
          <w:sz w:val="28"/>
          <w:szCs w:val="28"/>
          <w:lang w:val="pl-PL"/>
        </w:rPr>
        <w:t>Kharytonov</w:t>
      </w:r>
      <w:proofErr w:type="spellEnd"/>
      <w:r w:rsidRPr="00B70F8C">
        <w:rPr>
          <w:sz w:val="28"/>
          <w:szCs w:val="28"/>
          <w:lang w:val="pl-PL"/>
        </w:rPr>
        <w:t>(</w:t>
      </w:r>
      <w:proofErr w:type="gramEnd"/>
      <w:r w:rsidRPr="00B70F8C">
        <w:rPr>
          <w:sz w:val="28"/>
          <w:szCs w:val="28"/>
          <w:lang w:val="pl-PL"/>
        </w:rPr>
        <w:t>258480)</w:t>
      </w:r>
    </w:p>
    <w:p w14:paraId="33ECE9E0" w14:textId="3EB27923" w:rsidR="0007547E" w:rsidRDefault="0007547E" w:rsidP="0007547E">
      <w:pPr>
        <w:jc w:val="center"/>
        <w:rPr>
          <w:sz w:val="28"/>
          <w:szCs w:val="28"/>
          <w:lang w:val="pl-PL"/>
        </w:rPr>
      </w:pPr>
      <w:r w:rsidRPr="00B70F8C">
        <w:rPr>
          <w:sz w:val="28"/>
          <w:szCs w:val="28"/>
          <w:lang w:val="pl-PL"/>
        </w:rPr>
        <w:t>Komunikacja człowiek-komputer</w:t>
      </w:r>
      <w:r w:rsidRPr="00B70F8C">
        <w:rPr>
          <w:sz w:val="28"/>
          <w:szCs w:val="28"/>
          <w:lang w:val="pl-PL"/>
        </w:rPr>
        <w:br/>
        <w:t xml:space="preserve">Raport z laboratorium </w:t>
      </w:r>
      <w:r w:rsidR="00CC0C34" w:rsidRPr="00B70F8C">
        <w:rPr>
          <w:sz w:val="28"/>
          <w:szCs w:val="28"/>
          <w:lang w:val="pl-PL"/>
        </w:rPr>
        <w:t>3</w:t>
      </w:r>
      <w:r w:rsidRPr="00B70F8C">
        <w:rPr>
          <w:sz w:val="28"/>
          <w:szCs w:val="28"/>
          <w:lang w:val="pl-PL"/>
        </w:rPr>
        <w:t xml:space="preserve"> </w:t>
      </w:r>
      <w:r w:rsidR="00CC0C34" w:rsidRPr="00B70F8C">
        <w:rPr>
          <w:sz w:val="28"/>
          <w:szCs w:val="28"/>
          <w:lang w:val="pl-PL"/>
        </w:rPr>
        <w:t xml:space="preserve">- Human Body </w:t>
      </w:r>
      <w:proofErr w:type="spellStart"/>
      <w:r w:rsidR="00CC0C34" w:rsidRPr="00B70F8C">
        <w:rPr>
          <w:sz w:val="28"/>
          <w:szCs w:val="28"/>
          <w:lang w:val="pl-PL"/>
        </w:rPr>
        <w:t>Alphabet</w:t>
      </w:r>
      <w:proofErr w:type="spellEnd"/>
    </w:p>
    <w:p w14:paraId="795485EA" w14:textId="77777777" w:rsidR="00B70F8C" w:rsidRDefault="00B70F8C" w:rsidP="0007547E">
      <w:pPr>
        <w:jc w:val="center"/>
        <w:rPr>
          <w:sz w:val="28"/>
          <w:szCs w:val="28"/>
          <w:lang w:val="pl-PL"/>
        </w:rPr>
      </w:pPr>
    </w:p>
    <w:p w14:paraId="043F508A" w14:textId="77777777" w:rsidR="00B70F8C" w:rsidRPr="00B70F8C" w:rsidRDefault="00B70F8C" w:rsidP="0007547E">
      <w:pPr>
        <w:jc w:val="center"/>
        <w:rPr>
          <w:sz w:val="28"/>
          <w:szCs w:val="28"/>
          <w:lang w:val="pl-PL"/>
        </w:rPr>
      </w:pPr>
    </w:p>
    <w:p w14:paraId="23557D53" w14:textId="77777777" w:rsidR="0007547E" w:rsidRPr="0007547E" w:rsidRDefault="0007547E" w:rsidP="0007547E">
      <w:pPr>
        <w:rPr>
          <w:lang w:val="pl-PL"/>
        </w:rPr>
      </w:pPr>
      <w:r w:rsidRPr="0007547E">
        <w:rPr>
          <w:b/>
          <w:bCs/>
          <w:lang w:val="pl-PL"/>
        </w:rPr>
        <w:t>1. Jak dobierać tolerancję pozycji części ciała?</w:t>
      </w:r>
      <w:r w:rsidRPr="0007547E">
        <w:rPr>
          <w:lang w:val="pl-PL"/>
        </w:rPr>
        <w:t xml:space="preserve"> Zamiast opierać się na sztywnych współrzędnych (x, y), które zmieniają się w zależności od odległości od kamery i budowy ciała, tolerancję najlepiej dobierać </w:t>
      </w:r>
      <w:r w:rsidRPr="0007547E">
        <w:rPr>
          <w:b/>
          <w:bCs/>
          <w:lang w:val="pl-PL"/>
        </w:rPr>
        <w:t>na podstawie kątów między stawami</w:t>
      </w:r>
      <w:r w:rsidRPr="0007547E">
        <w:rPr>
          <w:lang w:val="pl-PL"/>
        </w:rPr>
        <w:t>.</w:t>
      </w:r>
    </w:p>
    <w:p w14:paraId="21B5A8F4" w14:textId="77777777" w:rsidR="0007547E" w:rsidRPr="0007547E" w:rsidRDefault="0007547E" w:rsidP="0007547E">
      <w:pPr>
        <w:numPr>
          <w:ilvl w:val="0"/>
          <w:numId w:val="1"/>
        </w:numPr>
        <w:rPr>
          <w:lang w:val="pl-PL"/>
        </w:rPr>
      </w:pPr>
      <w:r w:rsidRPr="0007547E">
        <w:rPr>
          <w:lang w:val="pl-PL"/>
        </w:rPr>
        <w:t xml:space="preserve">Do wyliczeń warto użyć trygonometrii (np. funkcji </w:t>
      </w:r>
      <w:proofErr w:type="spellStart"/>
      <w:r w:rsidRPr="0007547E">
        <w:rPr>
          <w:lang w:val="pl-PL"/>
        </w:rPr>
        <w:t>arcus</w:t>
      </w:r>
      <w:proofErr w:type="spellEnd"/>
      <w:r w:rsidRPr="0007547E">
        <w:rPr>
          <w:lang w:val="pl-PL"/>
        </w:rPr>
        <w:t xml:space="preserve"> tangens) do pomiaru kątów (np. między barkiem, łokciem i nadgarstkiem).</w:t>
      </w:r>
    </w:p>
    <w:p w14:paraId="511F5D46" w14:textId="7C003614" w:rsidR="0007547E" w:rsidRPr="0007547E" w:rsidRDefault="0007547E" w:rsidP="0007547E">
      <w:pPr>
        <w:numPr>
          <w:ilvl w:val="0"/>
          <w:numId w:val="1"/>
        </w:numPr>
        <w:rPr>
          <w:lang w:val="pl-PL"/>
        </w:rPr>
      </w:pPr>
      <w:r w:rsidRPr="0007547E">
        <w:rPr>
          <w:lang w:val="pl-PL"/>
        </w:rPr>
        <w:t xml:space="preserve">Tolerancję ustalamy jako zakres </w:t>
      </w:r>
      <w:proofErr w:type="gramStart"/>
      <w:r w:rsidRPr="0007547E">
        <w:rPr>
          <w:lang w:val="pl-PL"/>
        </w:rPr>
        <w:t>stopniowy .</w:t>
      </w:r>
      <w:proofErr w:type="gramEnd"/>
      <w:r w:rsidRPr="0007547E">
        <w:rPr>
          <w:lang w:val="pl-PL"/>
        </w:rPr>
        <w:t xml:space="preserve"> Taki margines błędu uwzględnia naturalne niedoskonałości ludzkiej sylwetki (nikt nie trzyma rąk z matematyczną precyzją).</w:t>
      </w:r>
    </w:p>
    <w:p w14:paraId="3B4A2EF5" w14:textId="77777777" w:rsidR="0007547E" w:rsidRPr="0007547E" w:rsidRDefault="0007547E" w:rsidP="0007547E">
      <w:pPr>
        <w:rPr>
          <w:lang w:val="pl-PL"/>
        </w:rPr>
      </w:pPr>
      <w:r w:rsidRPr="0007547E">
        <w:rPr>
          <w:b/>
          <w:bCs/>
          <w:lang w:val="pl-PL"/>
        </w:rPr>
        <w:t>2. W jaki sposób ustrzec się przed migotaniem (drganiem szkieletu)?</w:t>
      </w:r>
      <w:r w:rsidRPr="0007547E">
        <w:rPr>
          <w:lang w:val="pl-PL"/>
        </w:rPr>
        <w:t xml:space="preserve"> Aby ustabilizować odczyt przy gorszym oświetleniu i zapobiec przeskakiwaniu wyników, należy zastosować filtrowanie czasowe:</w:t>
      </w:r>
    </w:p>
    <w:p w14:paraId="27F82F64" w14:textId="77777777" w:rsidR="0007547E" w:rsidRPr="0007547E" w:rsidRDefault="0007547E" w:rsidP="0007547E">
      <w:pPr>
        <w:numPr>
          <w:ilvl w:val="0"/>
          <w:numId w:val="2"/>
        </w:numPr>
        <w:rPr>
          <w:lang w:val="pl-PL"/>
        </w:rPr>
      </w:pPr>
      <w:r w:rsidRPr="0007547E">
        <w:rPr>
          <w:b/>
          <w:bCs/>
          <w:lang w:val="pl-PL"/>
        </w:rPr>
        <w:t>Uśrednianie (</w:t>
      </w:r>
      <w:proofErr w:type="spellStart"/>
      <w:r w:rsidRPr="0007547E">
        <w:rPr>
          <w:b/>
          <w:bCs/>
          <w:lang w:val="pl-PL"/>
        </w:rPr>
        <w:t>Moving</w:t>
      </w:r>
      <w:proofErr w:type="spellEnd"/>
      <w:r w:rsidRPr="0007547E">
        <w:rPr>
          <w:b/>
          <w:bCs/>
          <w:lang w:val="pl-PL"/>
        </w:rPr>
        <w:t xml:space="preserve"> </w:t>
      </w:r>
      <w:proofErr w:type="spellStart"/>
      <w:r w:rsidRPr="0007547E">
        <w:rPr>
          <w:b/>
          <w:bCs/>
          <w:lang w:val="pl-PL"/>
        </w:rPr>
        <w:t>Average</w:t>
      </w:r>
      <w:proofErr w:type="spellEnd"/>
      <w:r w:rsidRPr="0007547E">
        <w:rPr>
          <w:b/>
          <w:bCs/>
          <w:lang w:val="pl-PL"/>
        </w:rPr>
        <w:t>):</w:t>
      </w:r>
      <w:r w:rsidRPr="0007547E">
        <w:rPr>
          <w:lang w:val="pl-PL"/>
        </w:rPr>
        <w:t xml:space="preserve"> Pozycje stawów lub wyliczone kąty można uśredniać z kilku ostatnich klatek wideo, co wygładzi "drgania" punktów referencyjnych (</w:t>
      </w:r>
      <w:proofErr w:type="spellStart"/>
      <w:r w:rsidRPr="0007547E">
        <w:rPr>
          <w:lang w:val="pl-PL"/>
        </w:rPr>
        <w:t>landmarks</w:t>
      </w:r>
      <w:proofErr w:type="spellEnd"/>
      <w:r w:rsidRPr="0007547E">
        <w:rPr>
          <w:lang w:val="pl-PL"/>
        </w:rPr>
        <w:t>).</w:t>
      </w:r>
    </w:p>
    <w:p w14:paraId="773EE69E" w14:textId="77777777" w:rsidR="0007547E" w:rsidRPr="0007547E" w:rsidRDefault="0007547E" w:rsidP="0007547E">
      <w:pPr>
        <w:numPr>
          <w:ilvl w:val="0"/>
          <w:numId w:val="2"/>
        </w:numPr>
        <w:rPr>
          <w:lang w:val="pl-PL"/>
        </w:rPr>
      </w:pPr>
      <w:proofErr w:type="spellStart"/>
      <w:r w:rsidRPr="0007547E">
        <w:rPr>
          <w:b/>
          <w:bCs/>
          <w:lang w:val="pl-PL"/>
        </w:rPr>
        <w:t>Debouncing</w:t>
      </w:r>
      <w:proofErr w:type="spellEnd"/>
      <w:r w:rsidRPr="0007547E">
        <w:rPr>
          <w:b/>
          <w:bCs/>
          <w:lang w:val="pl-PL"/>
        </w:rPr>
        <w:t xml:space="preserve"> / Buforowanie wyników:</w:t>
      </w:r>
      <w:r w:rsidRPr="0007547E">
        <w:rPr>
          <w:lang w:val="pl-PL"/>
        </w:rPr>
        <w:t xml:space="preserve"> Program powinien zmieniać rozpoznaną literę dopiero wtedy, gdy dana pozycja utrzymuje się nieprzerwanie przez zdefiniowaną liczbę klatek (np. przez minimum 0.5 sekundy / 15 klatek). Pojedyncze klatki z błędnym odczytem są wtedy ignorowane.</w:t>
      </w:r>
    </w:p>
    <w:p w14:paraId="43222CB1" w14:textId="77777777" w:rsidR="0007547E" w:rsidRPr="0007547E" w:rsidRDefault="0007547E" w:rsidP="0007547E">
      <w:pPr>
        <w:rPr>
          <w:lang w:val="pl-PL"/>
        </w:rPr>
      </w:pPr>
      <w:r w:rsidRPr="0007547E">
        <w:rPr>
          <w:b/>
          <w:bCs/>
          <w:lang w:val="pl-PL"/>
        </w:rPr>
        <w:t>3. Co zrobić, jeśli druga osoba wejdzie w kadr?</w:t>
      </w:r>
      <w:r w:rsidRPr="0007547E">
        <w:rPr>
          <w:lang w:val="pl-PL"/>
        </w:rPr>
        <w:t xml:space="preserve"> Standardowy model </w:t>
      </w:r>
      <w:proofErr w:type="spellStart"/>
      <w:r w:rsidRPr="0007547E">
        <w:rPr>
          <w:lang w:val="pl-PL"/>
        </w:rPr>
        <w:t>MediaPipe</w:t>
      </w:r>
      <w:proofErr w:type="spellEnd"/>
      <w:r w:rsidRPr="0007547E">
        <w:rPr>
          <w:lang w:val="pl-PL"/>
        </w:rPr>
        <w:t xml:space="preserve"> </w:t>
      </w:r>
      <w:proofErr w:type="spellStart"/>
      <w:r w:rsidRPr="0007547E">
        <w:rPr>
          <w:lang w:val="pl-PL"/>
        </w:rPr>
        <w:t>Pose</w:t>
      </w:r>
      <w:proofErr w:type="spellEnd"/>
      <w:r w:rsidRPr="0007547E">
        <w:rPr>
          <w:lang w:val="pl-PL"/>
        </w:rPr>
        <w:t xml:space="preserve"> domyślnie śledzi jedną (zazwyczaj najbardziej wyraźną) sylwetkę w kadrze. Jeśli jednak z czasem pojawiłyby się problemy lub użylibyśmy modelu wieloosobowego, należy wprowadzić logikę filtrującą:</w:t>
      </w:r>
    </w:p>
    <w:p w14:paraId="11194E5B" w14:textId="77777777" w:rsidR="0007547E" w:rsidRPr="0007547E" w:rsidRDefault="0007547E" w:rsidP="0007547E">
      <w:pPr>
        <w:numPr>
          <w:ilvl w:val="0"/>
          <w:numId w:val="3"/>
        </w:numPr>
        <w:rPr>
          <w:lang w:val="pl-PL"/>
        </w:rPr>
      </w:pPr>
      <w:r w:rsidRPr="0007547E">
        <w:rPr>
          <w:b/>
          <w:bCs/>
          <w:lang w:val="pl-PL"/>
        </w:rPr>
        <w:t>Wybór głównego aktora:</w:t>
      </w:r>
      <w:r w:rsidRPr="0007547E">
        <w:rPr>
          <w:lang w:val="pl-PL"/>
        </w:rPr>
        <w:t xml:space="preserve"> Program powinien obliczać wielkość sylwetki (np. odległość między barkami a biodrami) i ignorować mniejsze obiekty w tle.</w:t>
      </w:r>
    </w:p>
    <w:p w14:paraId="55D26D0C" w14:textId="4724F64F" w:rsidR="00B70F8C" w:rsidRDefault="0007547E" w:rsidP="00B70F8C">
      <w:pPr>
        <w:numPr>
          <w:ilvl w:val="0"/>
          <w:numId w:val="3"/>
        </w:numPr>
        <w:rPr>
          <w:lang w:val="pl-PL"/>
        </w:rPr>
      </w:pPr>
      <w:r w:rsidRPr="0007547E">
        <w:rPr>
          <w:b/>
          <w:bCs/>
          <w:lang w:val="pl-PL"/>
        </w:rPr>
        <w:t>Śledzenie pośrodku kadru:</w:t>
      </w:r>
      <w:r w:rsidRPr="0007547E">
        <w:rPr>
          <w:lang w:val="pl-PL"/>
        </w:rPr>
        <w:t xml:space="preserve"> Można odrzucać detekcje, których środek ciężkości znajduje się na obrzeżach ekranu.</w:t>
      </w:r>
    </w:p>
    <w:p w14:paraId="4DA8AC9F" w14:textId="77777777" w:rsidR="00B70F8C" w:rsidRPr="00B70F8C" w:rsidRDefault="00B70F8C" w:rsidP="00FA0841">
      <w:pPr>
        <w:ind w:left="360"/>
        <w:rPr>
          <w:lang w:val="pl-PL"/>
        </w:rPr>
      </w:pPr>
    </w:p>
    <w:p w14:paraId="2DDAA0C2" w14:textId="77777777" w:rsidR="00B70F8C" w:rsidRPr="0007547E" w:rsidRDefault="00B70F8C" w:rsidP="00B70F8C">
      <w:pPr>
        <w:rPr>
          <w:lang w:val="pl-PL"/>
        </w:rPr>
      </w:pPr>
    </w:p>
    <w:p w14:paraId="2C045D42" w14:textId="77777777" w:rsidR="0007547E" w:rsidRPr="0007547E" w:rsidRDefault="0007547E" w:rsidP="0007547E">
      <w:pPr>
        <w:rPr>
          <w:lang w:val="pl-PL"/>
        </w:rPr>
      </w:pPr>
      <w:r w:rsidRPr="0007547E">
        <w:rPr>
          <w:b/>
          <w:bCs/>
          <w:lang w:val="pl-PL"/>
        </w:rPr>
        <w:lastRenderedPageBreak/>
        <w:t>4. Czy program obciąża zasoby komputera? Jak można to zminimalizować?</w:t>
      </w:r>
      <w:r w:rsidRPr="0007547E">
        <w:rPr>
          <w:lang w:val="pl-PL"/>
        </w:rPr>
        <w:t xml:space="preserve"> Tak, ciągłe wnioskowanie (</w:t>
      </w:r>
      <w:proofErr w:type="spellStart"/>
      <w:r w:rsidRPr="0007547E">
        <w:rPr>
          <w:lang w:val="pl-PL"/>
        </w:rPr>
        <w:t>inference</w:t>
      </w:r>
      <w:proofErr w:type="spellEnd"/>
      <w:r w:rsidRPr="0007547E">
        <w:rPr>
          <w:lang w:val="pl-PL"/>
        </w:rPr>
        <w:t>) sieci neuronowej na klatkach wideo potrafi obciążyć procesor (CPU) i pamięć. Aby to zminimalizować:</w:t>
      </w:r>
    </w:p>
    <w:p w14:paraId="3E7A82FF" w14:textId="77777777" w:rsidR="0007547E" w:rsidRPr="0007547E" w:rsidRDefault="0007547E" w:rsidP="0007547E">
      <w:pPr>
        <w:numPr>
          <w:ilvl w:val="0"/>
          <w:numId w:val="4"/>
        </w:numPr>
        <w:rPr>
          <w:lang w:val="pl-PL"/>
        </w:rPr>
      </w:pPr>
      <w:proofErr w:type="spellStart"/>
      <w:r w:rsidRPr="0007547E">
        <w:rPr>
          <w:b/>
          <w:bCs/>
          <w:lang w:val="pl-PL"/>
        </w:rPr>
        <w:t>Frame</w:t>
      </w:r>
      <w:proofErr w:type="spellEnd"/>
      <w:r w:rsidRPr="0007547E">
        <w:rPr>
          <w:b/>
          <w:bCs/>
          <w:lang w:val="pl-PL"/>
        </w:rPr>
        <w:t xml:space="preserve"> </w:t>
      </w:r>
      <w:proofErr w:type="spellStart"/>
      <w:r w:rsidRPr="0007547E">
        <w:rPr>
          <w:b/>
          <w:bCs/>
          <w:lang w:val="pl-PL"/>
        </w:rPr>
        <w:t>skipping</w:t>
      </w:r>
      <w:proofErr w:type="spellEnd"/>
      <w:r w:rsidRPr="0007547E">
        <w:rPr>
          <w:b/>
          <w:bCs/>
          <w:lang w:val="pl-PL"/>
        </w:rPr>
        <w:t xml:space="preserve"> (pomijanie klatek):</w:t>
      </w:r>
      <w:r w:rsidRPr="0007547E">
        <w:rPr>
          <w:lang w:val="pl-PL"/>
        </w:rPr>
        <w:t xml:space="preserve"> Nie ma potrzeby analizowania wideo z prędkością 30/60 FPS. Można przetwarzać np. co 3. lub co 5. klatkę, a w pozostałych wyświetlać ostatni znany wynik.</w:t>
      </w:r>
    </w:p>
    <w:p w14:paraId="7D003831" w14:textId="77777777" w:rsidR="0007547E" w:rsidRPr="0007547E" w:rsidRDefault="0007547E" w:rsidP="0007547E">
      <w:pPr>
        <w:numPr>
          <w:ilvl w:val="0"/>
          <w:numId w:val="4"/>
        </w:numPr>
        <w:rPr>
          <w:lang w:val="pl-PL"/>
        </w:rPr>
      </w:pPr>
      <w:r w:rsidRPr="0007547E">
        <w:rPr>
          <w:b/>
          <w:bCs/>
          <w:lang w:val="pl-PL"/>
        </w:rPr>
        <w:t>Skalowanie obrazu (</w:t>
      </w:r>
      <w:proofErr w:type="spellStart"/>
      <w:r w:rsidRPr="0007547E">
        <w:rPr>
          <w:b/>
          <w:bCs/>
          <w:lang w:val="pl-PL"/>
        </w:rPr>
        <w:t>Downscaling</w:t>
      </w:r>
      <w:proofErr w:type="spellEnd"/>
      <w:r w:rsidRPr="0007547E">
        <w:rPr>
          <w:b/>
          <w:bCs/>
          <w:lang w:val="pl-PL"/>
        </w:rPr>
        <w:t>):</w:t>
      </w:r>
      <w:r w:rsidRPr="0007547E">
        <w:rPr>
          <w:lang w:val="pl-PL"/>
        </w:rPr>
        <w:t xml:space="preserve"> Przed przekazaniem klatki do </w:t>
      </w:r>
      <w:proofErr w:type="spellStart"/>
      <w:r w:rsidRPr="0007547E">
        <w:rPr>
          <w:lang w:val="pl-PL"/>
        </w:rPr>
        <w:t>MediaPipe</w:t>
      </w:r>
      <w:proofErr w:type="spellEnd"/>
      <w:r w:rsidRPr="0007547E">
        <w:rPr>
          <w:lang w:val="pl-PL"/>
        </w:rPr>
        <w:t xml:space="preserve"> warto zmniejszyć jej rozdzielczość za pomocą </w:t>
      </w:r>
      <w:proofErr w:type="spellStart"/>
      <w:r w:rsidRPr="0007547E">
        <w:rPr>
          <w:lang w:val="pl-PL"/>
        </w:rPr>
        <w:t>OpenCV</w:t>
      </w:r>
      <w:proofErr w:type="spellEnd"/>
      <w:r w:rsidRPr="0007547E">
        <w:rPr>
          <w:lang w:val="pl-PL"/>
        </w:rPr>
        <w:t xml:space="preserve"> (np. cv2.resize).</w:t>
      </w:r>
    </w:p>
    <w:p w14:paraId="0C789B8D" w14:textId="77777777" w:rsidR="0007547E" w:rsidRPr="0007547E" w:rsidRDefault="0007547E" w:rsidP="0007547E">
      <w:pPr>
        <w:numPr>
          <w:ilvl w:val="0"/>
          <w:numId w:val="4"/>
        </w:numPr>
        <w:rPr>
          <w:lang w:val="pl-PL"/>
        </w:rPr>
      </w:pPr>
      <w:r w:rsidRPr="0007547E">
        <w:rPr>
          <w:b/>
          <w:bCs/>
          <w:lang w:val="pl-PL"/>
        </w:rPr>
        <w:t xml:space="preserve">Wyłączenie </w:t>
      </w:r>
      <w:proofErr w:type="spellStart"/>
      <w:r w:rsidRPr="0007547E">
        <w:rPr>
          <w:b/>
          <w:bCs/>
          <w:lang w:val="pl-PL"/>
        </w:rPr>
        <w:t>renderowania</w:t>
      </w:r>
      <w:proofErr w:type="spellEnd"/>
      <w:r w:rsidRPr="0007547E">
        <w:rPr>
          <w:b/>
          <w:bCs/>
          <w:lang w:val="pl-PL"/>
        </w:rPr>
        <w:t>:</w:t>
      </w:r>
      <w:r w:rsidRPr="0007547E">
        <w:rPr>
          <w:lang w:val="pl-PL"/>
        </w:rPr>
        <w:t xml:space="preserve"> Wyłączenie rysowania linii szkieletu na obrazie końcowym (</w:t>
      </w:r>
      <w:proofErr w:type="spellStart"/>
      <w:r w:rsidRPr="0007547E">
        <w:rPr>
          <w:lang w:val="pl-PL"/>
        </w:rPr>
        <w:t>mp_</w:t>
      </w:r>
      <w:proofErr w:type="gramStart"/>
      <w:r w:rsidRPr="0007547E">
        <w:rPr>
          <w:lang w:val="pl-PL"/>
        </w:rPr>
        <w:t>drawing.draw</w:t>
      </w:r>
      <w:proofErr w:type="gramEnd"/>
      <w:r w:rsidRPr="0007547E">
        <w:rPr>
          <w:lang w:val="pl-PL"/>
        </w:rPr>
        <w:t>_landmarks</w:t>
      </w:r>
      <w:proofErr w:type="spellEnd"/>
      <w:r w:rsidRPr="0007547E">
        <w:rPr>
          <w:lang w:val="pl-PL"/>
        </w:rPr>
        <w:t>), jeśli nie jest to wymagane do prezentacji.</w:t>
      </w:r>
    </w:p>
    <w:p w14:paraId="3C3E1E9D" w14:textId="77777777" w:rsidR="00017424" w:rsidRPr="00017424" w:rsidRDefault="00017424" w:rsidP="00017424">
      <w:pPr>
        <w:rPr>
          <w:b/>
          <w:bCs/>
          <w:lang w:val="pl-PL"/>
        </w:rPr>
      </w:pPr>
      <w:r w:rsidRPr="00017424">
        <w:rPr>
          <w:b/>
          <w:bCs/>
          <w:lang w:val="pl-PL"/>
        </w:rPr>
        <w:t>5. Mechanizm rozpoznawania znaków i stabilizacji ich wyświetlania</w:t>
      </w:r>
    </w:p>
    <w:p w14:paraId="36293185" w14:textId="77777777" w:rsidR="00017424" w:rsidRPr="00017424" w:rsidRDefault="00017424" w:rsidP="00017424">
      <w:pPr>
        <w:rPr>
          <w:lang w:val="pl-PL"/>
        </w:rPr>
      </w:pPr>
      <w:r w:rsidRPr="00017424">
        <w:rPr>
          <w:lang w:val="pl-PL"/>
        </w:rPr>
        <w:t>Zgodnie z przygotowaną implementacją, rozpoznawanie liter opiera się na słowniku predefiniowanych kątów (odchylenia ramienia od tułowia) z przypisaną tolerancją wynoszącą 10 stopni (np. dla litery "T" jest to 90° dla obu rąk, dla "I" – 5°). Aby program nie reagował zbyt nerwowo na chwilowe błędy i płynnie wyświetlał znaki, zastosowano mechanizm buforowania klatek:</w:t>
      </w:r>
    </w:p>
    <w:p w14:paraId="655D95E7" w14:textId="77777777" w:rsidR="00017424" w:rsidRPr="00017424" w:rsidRDefault="00017424" w:rsidP="00017424">
      <w:pPr>
        <w:numPr>
          <w:ilvl w:val="0"/>
          <w:numId w:val="6"/>
        </w:numPr>
        <w:rPr>
          <w:lang w:val="pl-PL"/>
        </w:rPr>
      </w:pPr>
      <w:r w:rsidRPr="00017424">
        <w:rPr>
          <w:b/>
          <w:bCs/>
          <w:lang w:val="pl-PL"/>
        </w:rPr>
        <w:t>Zmienna podtrzymująca</w:t>
      </w:r>
      <w:r w:rsidRPr="00017424">
        <w:rPr>
          <w:lang w:val="pl-PL"/>
        </w:rPr>
        <w:t xml:space="preserve"> (</w:t>
      </w:r>
      <w:proofErr w:type="spellStart"/>
      <w:r w:rsidRPr="00017424">
        <w:rPr>
          <w:lang w:val="pl-PL"/>
        </w:rPr>
        <w:t>display_counter</w:t>
      </w:r>
      <w:proofErr w:type="spellEnd"/>
      <w:r w:rsidRPr="00017424">
        <w:rPr>
          <w:lang w:val="pl-PL"/>
        </w:rPr>
        <w:t>): Zamiast od razu czyścić ekran po utracie pozycji, wprowadzono licznik odświeżania oparty na stałej CONFIRM_FRAMES = 15.</w:t>
      </w:r>
    </w:p>
    <w:p w14:paraId="524CAFE9" w14:textId="77777777" w:rsidR="00017424" w:rsidRPr="00017424" w:rsidRDefault="00017424" w:rsidP="00017424">
      <w:pPr>
        <w:numPr>
          <w:ilvl w:val="0"/>
          <w:numId w:val="6"/>
        </w:numPr>
        <w:rPr>
          <w:lang w:val="pl-PL"/>
        </w:rPr>
      </w:pPr>
      <w:r w:rsidRPr="00017424">
        <w:rPr>
          <w:b/>
          <w:bCs/>
          <w:lang w:val="pl-PL"/>
        </w:rPr>
        <w:t>Logika działania bufora</w:t>
      </w:r>
      <w:r w:rsidRPr="00017424">
        <w:rPr>
          <w:lang w:val="pl-PL"/>
        </w:rPr>
        <w:t xml:space="preserve">: Kiedy program poprawnie rozpozna literę (przy spełnieniu warunku widoczności obu nadgarstków), ustawia licznik na 15 klatek. Jeśli w kolejnych klatkach model </w:t>
      </w:r>
      <w:proofErr w:type="spellStart"/>
      <w:r w:rsidRPr="00017424">
        <w:rPr>
          <w:lang w:val="pl-PL"/>
        </w:rPr>
        <w:t>MediaPipe</w:t>
      </w:r>
      <w:proofErr w:type="spellEnd"/>
      <w:r w:rsidRPr="00017424">
        <w:rPr>
          <w:lang w:val="pl-PL"/>
        </w:rPr>
        <w:t xml:space="preserve"> "zgubi" kadr lub kąty na ułamek sekundy wyjdą poza tolerancję (zwracając "</w:t>
      </w:r>
      <w:proofErr w:type="spellStart"/>
      <w:r w:rsidRPr="00017424">
        <w:rPr>
          <w:lang w:val="pl-PL"/>
        </w:rPr>
        <w:t>None</w:t>
      </w:r>
      <w:proofErr w:type="spellEnd"/>
      <w:r w:rsidRPr="00017424">
        <w:rPr>
          <w:lang w:val="pl-PL"/>
        </w:rPr>
        <w:t>"), program zaczyna odliczać w dół (</w:t>
      </w:r>
      <w:proofErr w:type="spellStart"/>
      <w:r w:rsidRPr="00017424">
        <w:rPr>
          <w:lang w:val="pl-PL"/>
        </w:rPr>
        <w:t>display_counter</w:t>
      </w:r>
      <w:proofErr w:type="spellEnd"/>
      <w:r w:rsidRPr="00017424">
        <w:rPr>
          <w:lang w:val="pl-PL"/>
        </w:rPr>
        <w:t xml:space="preserve"> -= 1).</w:t>
      </w:r>
    </w:p>
    <w:p w14:paraId="6305542F" w14:textId="77777777" w:rsidR="00017424" w:rsidRPr="00017424" w:rsidRDefault="00017424" w:rsidP="00017424">
      <w:pPr>
        <w:numPr>
          <w:ilvl w:val="0"/>
          <w:numId w:val="6"/>
        </w:numPr>
        <w:rPr>
          <w:lang w:val="pl-PL"/>
        </w:rPr>
      </w:pPr>
      <w:r w:rsidRPr="00017424">
        <w:rPr>
          <w:b/>
          <w:bCs/>
          <w:lang w:val="pl-PL"/>
        </w:rPr>
        <w:t>Efekt końcowy</w:t>
      </w:r>
      <w:r w:rsidRPr="00017424">
        <w:rPr>
          <w:lang w:val="pl-PL"/>
        </w:rPr>
        <w:t>: Ostatnio rozpoznana litera "trzyma się" stabilnie na ekranie tak długo, aż licznik nie spadnie do zera. Dopiero wtedy wyświetlana wartość jest resetowana do "</w:t>
      </w:r>
      <w:proofErr w:type="spellStart"/>
      <w:r w:rsidRPr="00017424">
        <w:rPr>
          <w:lang w:val="pl-PL"/>
        </w:rPr>
        <w:t>None</w:t>
      </w:r>
      <w:proofErr w:type="spellEnd"/>
      <w:r w:rsidRPr="00017424">
        <w:rPr>
          <w:lang w:val="pl-PL"/>
        </w:rPr>
        <w:t>". Taka stabilizacja (rodzaj opóźnionego wygasania) jest fundamentem do późniejszego budowania słów – daje użytkownikowi bufor czasu na przejście między kolejnymi literami bez wprowadzania "pustych znaków" (śmieci) do ewentualnego ciągu tekstu.</w:t>
      </w:r>
    </w:p>
    <w:p w14:paraId="7D7BC04C" w14:textId="77777777" w:rsidR="00AF1EE1" w:rsidRPr="00B70F8C" w:rsidRDefault="00AF1EE1">
      <w:pPr>
        <w:rPr>
          <w:lang w:val="pl-PL"/>
        </w:rPr>
      </w:pPr>
    </w:p>
    <w:sectPr w:rsidR="00AF1EE1" w:rsidRPr="00B70F8C" w:rsidSect="007E34B1">
      <w:pgSz w:w="12240" w:h="15840"/>
      <w:pgMar w:top="1440" w:right="1440" w:bottom="1440" w:left="144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0AB"/>
    <w:multiLevelType w:val="multilevel"/>
    <w:tmpl w:val="510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70135"/>
    <w:multiLevelType w:val="multilevel"/>
    <w:tmpl w:val="1D8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F1BE1"/>
    <w:multiLevelType w:val="multilevel"/>
    <w:tmpl w:val="5AF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84774"/>
    <w:multiLevelType w:val="multilevel"/>
    <w:tmpl w:val="D5D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1089D"/>
    <w:multiLevelType w:val="multilevel"/>
    <w:tmpl w:val="279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F1DC8"/>
    <w:multiLevelType w:val="multilevel"/>
    <w:tmpl w:val="66D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08337">
    <w:abstractNumId w:val="3"/>
  </w:num>
  <w:num w:numId="2" w16cid:durableId="894200214">
    <w:abstractNumId w:val="1"/>
  </w:num>
  <w:num w:numId="3" w16cid:durableId="117188208">
    <w:abstractNumId w:val="5"/>
  </w:num>
  <w:num w:numId="4" w16cid:durableId="1763841905">
    <w:abstractNumId w:val="4"/>
  </w:num>
  <w:num w:numId="5" w16cid:durableId="238029843">
    <w:abstractNumId w:val="0"/>
  </w:num>
  <w:num w:numId="6" w16cid:durableId="1782843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7E"/>
    <w:rsid w:val="00017424"/>
    <w:rsid w:val="0007547E"/>
    <w:rsid w:val="00111292"/>
    <w:rsid w:val="002A2195"/>
    <w:rsid w:val="00782DA0"/>
    <w:rsid w:val="007839A2"/>
    <w:rsid w:val="007E34B1"/>
    <w:rsid w:val="0091519E"/>
    <w:rsid w:val="00AA7677"/>
    <w:rsid w:val="00AF1EE1"/>
    <w:rsid w:val="00B70F8C"/>
    <w:rsid w:val="00CC0C34"/>
    <w:rsid w:val="00DC0659"/>
    <w:rsid w:val="00FA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97DDC"/>
  <w15:chartTrackingRefBased/>
  <w15:docId w15:val="{DFF12FAD-9330-40A9-93F3-4E9F13D1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517</Words>
  <Characters>3417</Characters>
  <Application>Microsoft Office Word</Application>
  <DocSecurity>0</DocSecurity>
  <Lines>58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Sladkovskyi</dc:creator>
  <cp:keywords/>
  <dc:description/>
  <cp:lastModifiedBy>Yurii Sladkovskyi</cp:lastModifiedBy>
  <cp:revision>5</cp:revision>
  <dcterms:created xsi:type="dcterms:W3CDTF">2026-03-23T13:07:00Z</dcterms:created>
  <dcterms:modified xsi:type="dcterms:W3CDTF">2026-03-23T13:47:00Z</dcterms:modified>
</cp:coreProperties>
</file>