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before="0" w:lineRule="auto"/>
        <w:rPr>
          <w:b w:val="1"/>
          <w:bCs w:val="1"/>
          <w:color w:val="000000"/>
          <w:sz w:val="22"/>
          <w:szCs w:val="22"/>
        </w:rPr>
      </w:pPr>
      <w:bookmarkStart w:colFirst="0" w:colLast="0" w:name="_aazhfwbyst33" w:id="0"/>
      <w:bookmarkEnd w:id="0"/>
      <w:r w:rsidDel="00000000" w:rsidR="00000000" w:rsidRPr="00000000">
        <w:rPr>
          <w:color w:val="282c34"/>
          <w:sz w:val="26"/>
          <w:szCs w:val="26"/>
          <w:rtl w:val="0"/>
        </w:rPr>
        <w:t xml:space="preserve"> </w:t>
      </w:r>
      <w:r w:rsidDel="00000000" w:rsidR="00000000" w:rsidRPr="00000000">
        <w:rPr>
          <w:b w:val="1"/>
          <w:bCs w:val="1"/>
          <w:color w:val="000000"/>
          <w:sz w:val="22"/>
          <w:szCs w:val="22"/>
          <w:rtl w:val="0"/>
        </w:rPr>
        <w:t xml:space="preserve">Gentleman's Gray </w:t>
      </w:r>
      <w:r w:rsidDel="00000000" w:rsidR="00000000" w:rsidRPr="00000000">
        <w:rPr>
          <w:color w:val="282c34"/>
          <w:sz w:val="26"/>
          <w:szCs w:val="26"/>
          <w:rtl w:val="0"/>
        </w:rPr>
        <w:t xml:space="preserve">- </w:t>
      </w:r>
      <w:r w:rsidDel="00000000" w:rsidR="00000000" w:rsidRPr="00000000">
        <w:rPr>
          <w:b w:val="1"/>
          <w:bCs w:val="1"/>
          <w:color w:val="000000"/>
          <w:sz w:val="22"/>
          <w:szCs w:val="22"/>
          <w:rtl w:val="0"/>
        </w:rPr>
        <w:t xml:space="preserve">Interior Design / Residential – Bucharest, Romania –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Gentleman's Gray is a two-storey residence organized around a single architectural gesture—a deep blue volume that structures circulation, frames views, and defines the identity of the interior. Acting as the project's spatial anchor, the "spine" connects the common and private areas while establishing a continuous architectural language.</w:t>
      </w:r>
    </w:p>
    <w:p w:rsidR="00000000" w:rsidDel="00000000" w:rsidP="00000000" w:rsidRDefault="00000000" w:rsidRPr="00000000" w14:paraId="00000004">
      <w:pPr>
        <w:spacing w:after="240" w:before="240" w:lineRule="auto"/>
        <w:rPr/>
      </w:pPr>
      <w:r w:rsidDel="00000000" w:rsidR="00000000" w:rsidRPr="00000000">
        <w:rPr>
          <w:rtl w:val="0"/>
        </w:rPr>
        <w:t xml:space="preserve">A restrained palette of warm oak, mineral finishes, textured fabrics, and muted blue tones creates a calm and timeless atmosphere. Natural light filters through full-height curtains, softening the interiors and revealing subtle variations of colour, texture, and shadow throughout the day.</w:t>
      </w:r>
    </w:p>
    <w:p w:rsidR="00000000" w:rsidDel="00000000" w:rsidP="00000000" w:rsidRDefault="00000000" w:rsidRPr="00000000" w14:paraId="00000005">
      <w:pPr>
        <w:spacing w:after="240" w:before="240" w:lineRule="auto"/>
        <w:rPr/>
      </w:pPr>
      <w:r w:rsidDel="00000000" w:rsidR="00000000" w:rsidRPr="00000000">
        <w:rPr>
          <w:rtl w:val="0"/>
        </w:rPr>
        <w:t xml:space="preserve">Open visual connections, integrated custom furniture, and carefully composed proportions create fluid transitions between spaces, allowing the architecture to be experienced as a continuous sequence rather than a collection of rooms. Gentleman's Gray celebrates simplicity, where light, materiality, and colour become the primary tools for shaping space and everyday living.</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