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0" w:lineRule="auto"/>
        <w:rPr>
          <w:color w:val="282c34"/>
          <w:sz w:val="26"/>
          <w:szCs w:val="26"/>
        </w:rPr>
      </w:pPr>
      <w:bookmarkStart w:colFirst="0" w:colLast="0" w:name="_5y7lieqya11t" w:id="0"/>
      <w:bookmarkEnd w:id="0"/>
      <w:r w:rsidDel="00000000" w:rsidR="00000000" w:rsidRPr="00000000">
        <w:rPr>
          <w:color w:val="282c34"/>
          <w:sz w:val="26"/>
          <w:szCs w:val="26"/>
          <w:rtl w:val="0"/>
        </w:rPr>
        <w:t xml:space="preserve"> </w:t>
      </w:r>
      <w:r w:rsidDel="00000000" w:rsidR="00000000" w:rsidRPr="00000000">
        <w:rPr>
          <w:b w:val="1"/>
          <w:color w:val="000000"/>
          <w:sz w:val="22"/>
          <w:szCs w:val="22"/>
          <w:rtl w:val="0"/>
        </w:rPr>
        <w:t xml:space="preserve">Green Loop </w:t>
      </w:r>
      <w:r w:rsidDel="00000000" w:rsidR="00000000" w:rsidRPr="00000000">
        <w:rPr>
          <w:color w:val="282c34"/>
          <w:sz w:val="26"/>
          <w:szCs w:val="26"/>
          <w:rtl w:val="0"/>
        </w:rPr>
        <w:t xml:space="preserve">- </w:t>
      </w:r>
      <w:r w:rsidDel="00000000" w:rsidR="00000000" w:rsidRPr="00000000">
        <w:rPr>
          <w:b w:val="1"/>
          <w:color w:val="000000"/>
          <w:sz w:val="22"/>
          <w:szCs w:val="22"/>
          <w:rtl w:val="0"/>
        </w:rPr>
        <w:t xml:space="preserve">Interior Design / Residential – Sibiu, Romania – 2025</w:t>
      </w:r>
      <w:r w:rsidDel="00000000" w:rsidR="00000000" w:rsidRPr="00000000">
        <w:rPr>
          <w:rtl w:val="0"/>
        </w:rPr>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spacing w:line="390" w:lineRule="auto"/>
        <w:rPr>
          <w:color w:val="6b7280"/>
        </w:rPr>
      </w:pPr>
      <w:r w:rsidDel="00000000" w:rsidR="00000000" w:rsidRPr="00000000">
        <w:rPr>
          <w:color w:val="6b7280"/>
          <w:rtl w:val="0"/>
        </w:rPr>
        <w:t xml:space="preserve">The project redefines a generous, unused balcony by integrating it into the main living areas, creating a more open and functional layout. The core design gesture is a continuous circulation loop that connects the entry hall, the kitchen-separated by glass partitions- and the living &amp; dining space. This spatial flow generates a central nucleus, highlighted through subtle changes in plaster texture or color on walls, furniture and ceiling. Along this new ceiling contour, black spotlights are aligned precisely to trace and emphasise the fiow, reinforcing both spatial logic and visual rhythm.</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