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Maison – Voluntari, Bucharest, Romania – 2024</w:t>
      </w:r>
    </w:p>
    <w:p w:rsidR="00000000" w:rsidDel="00000000" w:rsidP="00000000" w:rsidRDefault="00000000" w:rsidRPr="00000000" w14:paraId="00000002">
      <w:pPr>
        <w:spacing w:after="240" w:before="240" w:lineRule="auto"/>
        <w:rPr/>
      </w:pPr>
      <w:r w:rsidDel="00000000" w:rsidR="00000000" w:rsidRPr="00000000">
        <w:rPr>
          <w:rtl w:val="0"/>
        </w:rPr>
        <w:t xml:space="preserve">Situated in the quiet outskirts of Bucharest, the residence is part of a neighborhood enclave that offers a sense of community while remaining shielded from the city’s constant motion. This condition of calmness becomes the foundation of the interior design concept, where serenity and balance define the atmosphere of the home.</w:t>
      </w:r>
    </w:p>
    <w:p w:rsidR="00000000" w:rsidDel="00000000" w:rsidP="00000000" w:rsidRDefault="00000000" w:rsidRPr="00000000" w14:paraId="00000003">
      <w:pPr>
        <w:spacing w:after="240" w:before="240" w:lineRule="auto"/>
        <w:rPr/>
      </w:pPr>
      <w:r w:rsidDel="00000000" w:rsidR="00000000" w:rsidRPr="00000000">
        <w:rPr>
          <w:rtl w:val="0"/>
        </w:rPr>
        <w:t xml:space="preserve">The design weaves together classical elements and contemporary features, creating a dialogue between timeless coziness and modern comfort. Rather than favoring one over the other, the project seeks harmony—where tradition and innovation coexist to enrich daily life.</w:t>
      </w:r>
    </w:p>
    <w:p w:rsidR="00000000" w:rsidDel="00000000" w:rsidP="00000000" w:rsidRDefault="00000000" w:rsidRPr="00000000" w14:paraId="00000004">
      <w:pPr>
        <w:spacing w:after="240" w:before="240" w:lineRule="auto"/>
        <w:rPr/>
      </w:pPr>
      <w:r w:rsidDel="00000000" w:rsidR="00000000" w:rsidRPr="00000000">
        <w:rPr>
          <w:rtl w:val="0"/>
        </w:rPr>
        <w:t xml:space="preserve">Materiality plays a central role in achieving this balance. Refined surfaces of natural stone provide a tactile, enduring presence, elevating the sense of permanence and sophistication. In contrast, soft textiles introduce warmth and intimacy, softening the dialogue and ensuring that hardness and softness, elegance and comfort, are in constant interplay.</w:t>
      </w:r>
    </w:p>
    <w:p w:rsidR="00000000" w:rsidDel="00000000" w:rsidP="00000000" w:rsidRDefault="00000000" w:rsidRPr="00000000" w14:paraId="00000005">
      <w:pPr>
        <w:spacing w:after="240" w:before="240" w:lineRule="auto"/>
        <w:rPr/>
      </w:pPr>
      <w:r w:rsidDel="00000000" w:rsidR="00000000" w:rsidRPr="00000000">
        <w:rPr>
          <w:rtl w:val="0"/>
        </w:rPr>
        <w:t xml:space="preserve">Light becomes an essential guide within the spatial composition. The arrangement of elements responds carefully to the natural rhythm of daylight, ensuring that each room captures a specific quality of light throughout the day. This integration transforms light from a mere functional necessity into a design element that enriches daily experience and emphasizes the fluidity of space.</w:t>
      </w:r>
    </w:p>
    <w:p w:rsidR="00000000" w:rsidDel="00000000" w:rsidP="00000000" w:rsidRDefault="00000000" w:rsidRPr="00000000" w14:paraId="00000006">
      <w:pPr>
        <w:spacing w:after="240" w:before="240" w:lineRule="auto"/>
        <w:rPr/>
      </w:pPr>
      <w:r w:rsidDel="00000000" w:rsidR="00000000" w:rsidRPr="00000000">
        <w:rPr>
          <w:rtl w:val="0"/>
        </w:rPr>
        <w:t xml:space="preserve">The result is an interior where material, light, and form converge to create a refined yet welcoming home—one that resonates with calmness while embracing both classical tradition and contemporary living.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