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60130" w14:textId="77777777" w:rsidR="007C5FF8" w:rsidRPr="007C5FF8" w:rsidRDefault="007C5FF8" w:rsidP="007C5FF8">
      <w:r w:rsidRPr="007C5FF8">
        <w:t>The performance of the logistic regression model on predicting the labels for healthy loans (label 0) and high-risk loans (label 1) can be assessed using the precision, recall, and f1-score metrics as provided in your confusion matrix summary. Here's a breakdown of each metric and its implications:</w:t>
      </w:r>
    </w:p>
    <w:p w14:paraId="34485698" w14:textId="77777777" w:rsidR="007C5FF8" w:rsidRPr="007C5FF8" w:rsidRDefault="007C5FF8" w:rsidP="007C5FF8">
      <w:pPr>
        <w:rPr>
          <w:b/>
          <w:bCs/>
        </w:rPr>
      </w:pPr>
      <w:r w:rsidRPr="007C5FF8">
        <w:rPr>
          <w:b/>
          <w:bCs/>
        </w:rPr>
        <w:t>Healthy Loans (Label 0)</w:t>
      </w:r>
    </w:p>
    <w:p w14:paraId="562EDBFC" w14:textId="77777777" w:rsidR="007C5FF8" w:rsidRPr="007C5FF8" w:rsidRDefault="007C5FF8" w:rsidP="007C5FF8">
      <w:pPr>
        <w:numPr>
          <w:ilvl w:val="0"/>
          <w:numId w:val="1"/>
        </w:numPr>
      </w:pPr>
      <w:r w:rsidRPr="007C5FF8">
        <w:rPr>
          <w:b/>
          <w:bCs/>
        </w:rPr>
        <w:t>Precision</w:t>
      </w:r>
      <w:r w:rsidRPr="007C5FF8">
        <w:t>: 1.00 indicates that nearly all the predictions made by the model as healthy loans were correct. This means there are very few false positives, where high-risk loans were incorrectly classified as healthy.</w:t>
      </w:r>
    </w:p>
    <w:p w14:paraId="5EBA396C" w14:textId="77777777" w:rsidR="007C5FF8" w:rsidRPr="007C5FF8" w:rsidRDefault="007C5FF8" w:rsidP="007C5FF8">
      <w:pPr>
        <w:numPr>
          <w:ilvl w:val="0"/>
          <w:numId w:val="1"/>
        </w:numPr>
      </w:pPr>
      <w:r w:rsidRPr="007C5FF8">
        <w:rPr>
          <w:b/>
          <w:bCs/>
        </w:rPr>
        <w:t>Recall</w:t>
      </w:r>
      <w:r w:rsidRPr="007C5FF8">
        <w:t>: 0.99 suggests that the model successfully identified 99% of all actual healthy loans. This indicates very few false negatives, where healthy loans were incorrectly marked as high-risk.</w:t>
      </w:r>
    </w:p>
    <w:p w14:paraId="2939CD23" w14:textId="77777777" w:rsidR="007C5FF8" w:rsidRPr="007C5FF8" w:rsidRDefault="007C5FF8" w:rsidP="007C5FF8">
      <w:pPr>
        <w:numPr>
          <w:ilvl w:val="0"/>
          <w:numId w:val="1"/>
        </w:numPr>
      </w:pPr>
      <w:r w:rsidRPr="007C5FF8">
        <w:rPr>
          <w:b/>
          <w:bCs/>
        </w:rPr>
        <w:t>F1-Score</w:t>
      </w:r>
      <w:r w:rsidRPr="007C5FF8">
        <w:t>: 1.00 is an indicator of an excellent balance between precision and recall, showing that the model performs exceptionally well for the healthy loan category.</w:t>
      </w:r>
    </w:p>
    <w:p w14:paraId="297F7695" w14:textId="77777777" w:rsidR="007C5FF8" w:rsidRPr="007C5FF8" w:rsidRDefault="007C5FF8" w:rsidP="007C5FF8">
      <w:pPr>
        <w:rPr>
          <w:b/>
          <w:bCs/>
        </w:rPr>
      </w:pPr>
      <w:r w:rsidRPr="007C5FF8">
        <w:rPr>
          <w:b/>
          <w:bCs/>
        </w:rPr>
        <w:t>High-Risk Loans (Label 1)</w:t>
      </w:r>
    </w:p>
    <w:p w14:paraId="19F4F4D1" w14:textId="77777777" w:rsidR="007C5FF8" w:rsidRPr="007C5FF8" w:rsidRDefault="007C5FF8" w:rsidP="007C5FF8">
      <w:pPr>
        <w:numPr>
          <w:ilvl w:val="0"/>
          <w:numId w:val="2"/>
        </w:numPr>
      </w:pPr>
      <w:r w:rsidRPr="007C5FF8">
        <w:rPr>
          <w:b/>
          <w:bCs/>
        </w:rPr>
        <w:t>Precision</w:t>
      </w:r>
      <w:r w:rsidRPr="007C5FF8">
        <w:t>: 0.85 means that when the model predicts a loan as high-risk, it is correct 85% of the time. This suggests some room for improvement, as there are some false positives.</w:t>
      </w:r>
    </w:p>
    <w:p w14:paraId="6560C2BA" w14:textId="77777777" w:rsidR="007C5FF8" w:rsidRPr="007C5FF8" w:rsidRDefault="007C5FF8" w:rsidP="007C5FF8">
      <w:pPr>
        <w:numPr>
          <w:ilvl w:val="0"/>
          <w:numId w:val="2"/>
        </w:numPr>
      </w:pPr>
      <w:r w:rsidRPr="007C5FF8">
        <w:rPr>
          <w:b/>
          <w:bCs/>
        </w:rPr>
        <w:t>Recall</w:t>
      </w:r>
      <w:r w:rsidRPr="007C5FF8">
        <w:t>: 0.91 indicates that the model identifies 91% of all actual high-risk loans correctly. This is a strong score, showing that it can reliably catch most of the high-risk loans.</w:t>
      </w:r>
    </w:p>
    <w:p w14:paraId="4C1B3A61" w14:textId="77777777" w:rsidR="007C5FF8" w:rsidRPr="007C5FF8" w:rsidRDefault="007C5FF8" w:rsidP="007C5FF8">
      <w:pPr>
        <w:numPr>
          <w:ilvl w:val="0"/>
          <w:numId w:val="2"/>
        </w:numPr>
      </w:pPr>
      <w:r w:rsidRPr="007C5FF8">
        <w:rPr>
          <w:b/>
          <w:bCs/>
        </w:rPr>
        <w:t>F1-Score</w:t>
      </w:r>
      <w:r w:rsidRPr="007C5FF8">
        <w:t>: 0.88 reflects a good balance between precision and recall for predicting high-risk loans, though it points to potential areas for refinement, especially in reducing false positives to improve precision.</w:t>
      </w:r>
    </w:p>
    <w:p w14:paraId="4B9B68CA" w14:textId="77777777" w:rsidR="007C5FF8" w:rsidRPr="007C5FF8" w:rsidRDefault="007C5FF8" w:rsidP="007C5FF8">
      <w:pPr>
        <w:rPr>
          <w:b/>
          <w:bCs/>
        </w:rPr>
      </w:pPr>
      <w:r w:rsidRPr="007C5FF8">
        <w:rPr>
          <w:b/>
          <w:bCs/>
        </w:rPr>
        <w:t>Overall Accuracy</w:t>
      </w:r>
    </w:p>
    <w:p w14:paraId="240FE726" w14:textId="77777777" w:rsidR="007C5FF8" w:rsidRPr="007C5FF8" w:rsidRDefault="007C5FF8" w:rsidP="007C5FF8">
      <w:pPr>
        <w:numPr>
          <w:ilvl w:val="0"/>
          <w:numId w:val="3"/>
        </w:numPr>
      </w:pPr>
      <w:r w:rsidRPr="007C5FF8">
        <w:t>The overall accuracy of the model is 0.99, meaning that it correctly predicts the label for 99% of the total cases in the dataset. While this number is high, it's important to note that the dataset is heavily imbalanced with a much larger number of healthy loans than high-risk ones. Thus, accuracy might not be the best stand-alone metric to evaluate the model's performance.</w:t>
      </w:r>
    </w:p>
    <w:p w14:paraId="799837E3" w14:textId="77777777" w:rsidR="00E14DA7" w:rsidRDefault="00E14DA7"/>
    <w:sectPr w:rsidR="00E1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5B88"/>
    <w:multiLevelType w:val="multilevel"/>
    <w:tmpl w:val="8372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D76BE6"/>
    <w:multiLevelType w:val="multilevel"/>
    <w:tmpl w:val="255A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7C4E35"/>
    <w:multiLevelType w:val="multilevel"/>
    <w:tmpl w:val="2128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9405613">
    <w:abstractNumId w:val="1"/>
  </w:num>
  <w:num w:numId="2" w16cid:durableId="1410036861">
    <w:abstractNumId w:val="2"/>
  </w:num>
  <w:num w:numId="3" w16cid:durableId="128399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F8"/>
    <w:rsid w:val="00172CA3"/>
    <w:rsid w:val="00327564"/>
    <w:rsid w:val="007C5FF8"/>
    <w:rsid w:val="00E14DA7"/>
    <w:rsid w:val="00F0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0999"/>
  <w15:chartTrackingRefBased/>
  <w15:docId w15:val="{C51427C8-F107-44A9-846F-BE7BB06A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oceguera</dc:creator>
  <cp:keywords/>
  <dc:description/>
  <cp:lastModifiedBy>david oceguera</cp:lastModifiedBy>
  <cp:revision>1</cp:revision>
  <dcterms:created xsi:type="dcterms:W3CDTF">2024-04-17T05:43:00Z</dcterms:created>
  <dcterms:modified xsi:type="dcterms:W3CDTF">2024-04-17T05:44:00Z</dcterms:modified>
</cp:coreProperties>
</file>