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C49F4" w14:textId="77777777" w:rsidR="00E62E1E" w:rsidRPr="00E62E1E" w:rsidRDefault="00E62E1E" w:rsidP="00E62E1E">
      <w:pPr>
        <w:rPr>
          <w:b/>
          <w:bCs/>
        </w:rPr>
      </w:pPr>
      <w:r w:rsidRPr="00E62E1E">
        <w:rPr>
          <w:b/>
          <w:bCs/>
        </w:rPr>
        <w:t>Overview</w:t>
      </w:r>
    </w:p>
    <w:p w14:paraId="09DDE033" w14:textId="77777777" w:rsidR="00E62E1E" w:rsidRPr="00E62E1E" w:rsidRDefault="00E62E1E" w:rsidP="00E62E1E">
      <w:r w:rsidRPr="00E62E1E">
        <w:t xml:space="preserve">The aim of this analysis is to apply deep learning techniques to predict the success of companies </w:t>
      </w:r>
      <w:proofErr w:type="gramStart"/>
      <w:r w:rsidRPr="00E62E1E">
        <w:t>similar to</w:t>
      </w:r>
      <w:proofErr w:type="gramEnd"/>
      <w:r w:rsidRPr="00E62E1E">
        <w:t xml:space="preserve"> Alphabet Soup. The model utilizes various organizational attributes to assess the likelihood of success for these enterprises.</w:t>
      </w:r>
    </w:p>
    <w:p w14:paraId="1FEEADBD" w14:textId="77777777" w:rsidR="00E62E1E" w:rsidRPr="00E62E1E" w:rsidRDefault="00E62E1E" w:rsidP="00E62E1E">
      <w:pPr>
        <w:rPr>
          <w:b/>
          <w:bCs/>
        </w:rPr>
      </w:pPr>
      <w:r w:rsidRPr="00E62E1E">
        <w:rPr>
          <w:b/>
          <w:bCs/>
        </w:rPr>
        <w:t>Results</w:t>
      </w:r>
    </w:p>
    <w:p w14:paraId="228C01C1" w14:textId="77777777" w:rsidR="00E62E1E" w:rsidRPr="00E62E1E" w:rsidRDefault="00E62E1E" w:rsidP="00E62E1E">
      <w:pPr>
        <w:rPr>
          <w:b/>
          <w:bCs/>
        </w:rPr>
      </w:pPr>
      <w:r w:rsidRPr="00E62E1E">
        <w:rPr>
          <w:b/>
          <w:bCs/>
        </w:rPr>
        <w:t>Data Preprocessing</w:t>
      </w:r>
    </w:p>
    <w:p w14:paraId="702C17A3" w14:textId="77777777" w:rsidR="00E62E1E" w:rsidRPr="00E62E1E" w:rsidRDefault="00E62E1E" w:rsidP="00E62E1E">
      <w:pPr>
        <w:numPr>
          <w:ilvl w:val="0"/>
          <w:numId w:val="4"/>
        </w:numPr>
      </w:pPr>
      <w:r w:rsidRPr="00E62E1E">
        <w:t>The target variable is "success," which reflects whether Alphabet Soup achieved its goals based on the funding received.</w:t>
      </w:r>
    </w:p>
    <w:p w14:paraId="6693AFD7" w14:textId="77777777" w:rsidR="00E62E1E" w:rsidRPr="00E62E1E" w:rsidRDefault="00E62E1E" w:rsidP="00E62E1E">
      <w:pPr>
        <w:numPr>
          <w:ilvl w:val="0"/>
          <w:numId w:val="4"/>
        </w:numPr>
      </w:pPr>
      <w:r w:rsidRPr="00E62E1E">
        <w:t>Feature variables include application type, affiliation, classification, use case, organization, status, income amount, special considerations, and ask amount.</w:t>
      </w:r>
    </w:p>
    <w:p w14:paraId="4ACDAD09" w14:textId="77777777" w:rsidR="00E62E1E" w:rsidRPr="00E62E1E" w:rsidRDefault="00E62E1E" w:rsidP="00E62E1E">
      <w:pPr>
        <w:numPr>
          <w:ilvl w:val="0"/>
          <w:numId w:val="4"/>
        </w:numPr>
      </w:pPr>
      <w:r w:rsidRPr="00E62E1E">
        <w:t>Variables such as EIN and name were excluded from the analysis.</w:t>
      </w:r>
    </w:p>
    <w:p w14:paraId="4F741B9E" w14:textId="77777777" w:rsidR="00E62E1E" w:rsidRPr="00E62E1E" w:rsidRDefault="00E62E1E" w:rsidP="00E62E1E">
      <w:pPr>
        <w:rPr>
          <w:b/>
          <w:bCs/>
        </w:rPr>
      </w:pPr>
      <w:r w:rsidRPr="00E62E1E">
        <w:rPr>
          <w:b/>
          <w:bCs/>
        </w:rPr>
        <w:t>Model Compilation, Training, and Evaluation</w:t>
      </w:r>
    </w:p>
    <w:p w14:paraId="34546513" w14:textId="77777777" w:rsidR="00E62E1E" w:rsidRPr="00E62E1E" w:rsidRDefault="00E62E1E" w:rsidP="00E62E1E">
      <w:pPr>
        <w:numPr>
          <w:ilvl w:val="0"/>
          <w:numId w:val="5"/>
        </w:numPr>
      </w:pPr>
      <w:r w:rsidRPr="00E62E1E">
        <w:t xml:space="preserve">The neural network is structured with two hidden layers having 80 and 30 neurons, respectively, and one output layer with a single neuron. The </w:t>
      </w:r>
      <w:proofErr w:type="spellStart"/>
      <w:r w:rsidRPr="00E62E1E">
        <w:t>ReLU</w:t>
      </w:r>
      <w:proofErr w:type="spellEnd"/>
      <w:r w:rsidRPr="00E62E1E">
        <w:t xml:space="preserve"> activation function was employed to add non-linearity to the model.</w:t>
      </w:r>
    </w:p>
    <w:p w14:paraId="24B65A3A" w14:textId="7899F457" w:rsidR="00E62E1E" w:rsidRPr="00E62E1E" w:rsidRDefault="00E62E1E" w:rsidP="00E62E1E">
      <w:pPr>
        <w:numPr>
          <w:ilvl w:val="0"/>
          <w:numId w:val="5"/>
        </w:numPr>
      </w:pPr>
      <w:r w:rsidRPr="00E62E1E">
        <w:t>The model attained an accuracy of 7</w:t>
      </w:r>
      <w:r>
        <w:t>2</w:t>
      </w:r>
      <w:r w:rsidRPr="00E62E1E">
        <w:t>%, which is slightly below the desired threshold of 75%, suggesting room for further enhancements. To improve accuracy, alternatives such as Random Forest, Decision Trees, K-Means, and Gradient Boosting Machines could be considered. Moreover, modifications in the neural network's architecture, like adjusting layers, neurons, and activation functions, or even revising the training approach, may enhance outcomes.</w:t>
      </w:r>
    </w:p>
    <w:p w14:paraId="02B03220" w14:textId="77777777" w:rsidR="00E62E1E" w:rsidRPr="00E62E1E" w:rsidRDefault="00E62E1E" w:rsidP="00E62E1E">
      <w:pPr>
        <w:rPr>
          <w:b/>
          <w:bCs/>
        </w:rPr>
      </w:pPr>
      <w:r w:rsidRPr="00E62E1E">
        <w:rPr>
          <w:b/>
          <w:bCs/>
        </w:rPr>
        <w:t>Summary</w:t>
      </w:r>
    </w:p>
    <w:p w14:paraId="3C7F9AF1" w14:textId="53610CD6" w:rsidR="00E62E1E" w:rsidRPr="00E62E1E" w:rsidRDefault="00E62E1E" w:rsidP="00E62E1E">
      <w:r w:rsidRPr="00E62E1E">
        <w:t>The performance of the model</w:t>
      </w:r>
      <w:r>
        <w:t xml:space="preserve"> </w:t>
      </w:r>
      <w:r w:rsidRPr="00E62E1E">
        <w:t>did not meet the anticipated 75% accuracy goal. To reach or exceed this target, one might consider either different machine learning techniques or refine the existing neural network setup. Potential adjustments include altering the network’s structure or experimenting with more advanced data preprocessing and feature engineering techniques. Hyperparameter tuning—adjusting the learning rate, batch size, and number of epochs—might also enhance the model's efficacy. Alternately, exploring machine learning models renowned for handling complex datasets, such as Random Forest or Gradient Boosting, could be beneficial. Nonetheless, it's essential to align expectations with the intrinsic complexities of the dataset and the realistic capabilities of modeling techniques, recognizing that achieving a specific accuracy target can sometimes be challenging, especially with data that may be noisy or difficult to model accurately.</w:t>
      </w:r>
    </w:p>
    <w:p w14:paraId="2ED1D7CF" w14:textId="77777777" w:rsidR="00E14DA7" w:rsidRDefault="00E14DA7"/>
    <w:sectPr w:rsidR="00E1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1011"/>
    <w:multiLevelType w:val="multilevel"/>
    <w:tmpl w:val="407AF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E58F4"/>
    <w:multiLevelType w:val="multilevel"/>
    <w:tmpl w:val="8304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50D8B"/>
    <w:multiLevelType w:val="multilevel"/>
    <w:tmpl w:val="82E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67F80"/>
    <w:multiLevelType w:val="multilevel"/>
    <w:tmpl w:val="623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EB13F7"/>
    <w:multiLevelType w:val="multilevel"/>
    <w:tmpl w:val="2298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018541">
    <w:abstractNumId w:val="4"/>
  </w:num>
  <w:num w:numId="2" w16cid:durableId="1369722655">
    <w:abstractNumId w:val="1"/>
  </w:num>
  <w:num w:numId="3" w16cid:durableId="606352437">
    <w:abstractNumId w:val="0"/>
  </w:num>
  <w:num w:numId="4" w16cid:durableId="495807571">
    <w:abstractNumId w:val="2"/>
  </w:num>
  <w:num w:numId="5" w16cid:durableId="63336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1E"/>
    <w:rsid w:val="00172CA3"/>
    <w:rsid w:val="00327564"/>
    <w:rsid w:val="00E14DA7"/>
    <w:rsid w:val="00E62E1E"/>
    <w:rsid w:val="00F0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3769"/>
  <w15:chartTrackingRefBased/>
  <w15:docId w15:val="{EF952FE7-941D-4F4B-9DFC-D49022AA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E1E"/>
    <w:rPr>
      <w:rFonts w:eastAsiaTheme="majorEastAsia" w:cstheme="majorBidi"/>
      <w:color w:val="272727" w:themeColor="text1" w:themeTint="D8"/>
    </w:rPr>
  </w:style>
  <w:style w:type="paragraph" w:styleId="Title">
    <w:name w:val="Title"/>
    <w:basedOn w:val="Normal"/>
    <w:next w:val="Normal"/>
    <w:link w:val="TitleChar"/>
    <w:uiPriority w:val="10"/>
    <w:qFormat/>
    <w:rsid w:val="00E6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E1E"/>
    <w:pPr>
      <w:spacing w:before="160"/>
      <w:jc w:val="center"/>
    </w:pPr>
    <w:rPr>
      <w:i/>
      <w:iCs/>
      <w:color w:val="404040" w:themeColor="text1" w:themeTint="BF"/>
    </w:rPr>
  </w:style>
  <w:style w:type="character" w:customStyle="1" w:styleId="QuoteChar">
    <w:name w:val="Quote Char"/>
    <w:basedOn w:val="DefaultParagraphFont"/>
    <w:link w:val="Quote"/>
    <w:uiPriority w:val="29"/>
    <w:rsid w:val="00E62E1E"/>
    <w:rPr>
      <w:i/>
      <w:iCs/>
      <w:color w:val="404040" w:themeColor="text1" w:themeTint="BF"/>
    </w:rPr>
  </w:style>
  <w:style w:type="paragraph" w:styleId="ListParagraph">
    <w:name w:val="List Paragraph"/>
    <w:basedOn w:val="Normal"/>
    <w:uiPriority w:val="34"/>
    <w:qFormat/>
    <w:rsid w:val="00E62E1E"/>
    <w:pPr>
      <w:ind w:left="720"/>
      <w:contextualSpacing/>
    </w:pPr>
  </w:style>
  <w:style w:type="character" w:styleId="IntenseEmphasis">
    <w:name w:val="Intense Emphasis"/>
    <w:basedOn w:val="DefaultParagraphFont"/>
    <w:uiPriority w:val="21"/>
    <w:qFormat/>
    <w:rsid w:val="00E62E1E"/>
    <w:rPr>
      <w:i/>
      <w:iCs/>
      <w:color w:val="0F4761" w:themeColor="accent1" w:themeShade="BF"/>
    </w:rPr>
  </w:style>
  <w:style w:type="paragraph" w:styleId="IntenseQuote">
    <w:name w:val="Intense Quote"/>
    <w:basedOn w:val="Normal"/>
    <w:next w:val="Normal"/>
    <w:link w:val="IntenseQuoteChar"/>
    <w:uiPriority w:val="30"/>
    <w:qFormat/>
    <w:rsid w:val="00E6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E1E"/>
    <w:rPr>
      <w:i/>
      <w:iCs/>
      <w:color w:val="0F4761" w:themeColor="accent1" w:themeShade="BF"/>
    </w:rPr>
  </w:style>
  <w:style w:type="character" w:styleId="IntenseReference">
    <w:name w:val="Intense Reference"/>
    <w:basedOn w:val="DefaultParagraphFont"/>
    <w:uiPriority w:val="32"/>
    <w:qFormat/>
    <w:rsid w:val="00E62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0145">
      <w:bodyDiv w:val="1"/>
      <w:marLeft w:val="0"/>
      <w:marRight w:val="0"/>
      <w:marTop w:val="0"/>
      <w:marBottom w:val="0"/>
      <w:divBdr>
        <w:top w:val="none" w:sz="0" w:space="0" w:color="auto"/>
        <w:left w:val="none" w:sz="0" w:space="0" w:color="auto"/>
        <w:bottom w:val="none" w:sz="0" w:space="0" w:color="auto"/>
        <w:right w:val="none" w:sz="0" w:space="0" w:color="auto"/>
      </w:divBdr>
    </w:div>
    <w:div w:id="183121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oceguera</dc:creator>
  <cp:keywords/>
  <dc:description/>
  <cp:lastModifiedBy>david oceguera</cp:lastModifiedBy>
  <cp:revision>1</cp:revision>
  <dcterms:created xsi:type="dcterms:W3CDTF">2024-04-18T01:21:00Z</dcterms:created>
  <dcterms:modified xsi:type="dcterms:W3CDTF">2024-04-18T01:29:00Z</dcterms:modified>
</cp:coreProperties>
</file>