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BE251" w14:textId="77777777" w:rsidR="002D0555" w:rsidRDefault="002D0555" w:rsidP="002D055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</w:p>
    <w:p w14:paraId="2EAA012F" w14:textId="22EAF7F3" w:rsidR="002D0555" w:rsidRPr="00FC677C" w:rsidRDefault="00FC677C" w:rsidP="002D055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</w:t>
      </w:r>
      <w:r w:rsidRPr="00FC677C">
        <w:rPr>
          <w:b/>
          <w:bCs/>
        </w:rPr>
        <w:t xml:space="preserve">ANALYZING </w:t>
      </w:r>
      <w:r w:rsidRPr="00FC677C">
        <w:rPr>
          <w:b/>
          <w:bCs/>
          <w:lang w:val="en-US"/>
        </w:rPr>
        <w:t xml:space="preserve"> </w:t>
      </w:r>
      <w:r w:rsidRPr="00FC677C">
        <w:rPr>
          <w:b/>
          <w:bCs/>
        </w:rPr>
        <w:t>SALES TRENDS AND PROFITABILITY</w:t>
      </w:r>
      <w:r>
        <w:rPr>
          <w:b/>
          <w:bCs/>
          <w:lang w:val="en-US"/>
        </w:rPr>
        <w:t xml:space="preserve"> USING EXCEL.</w:t>
      </w:r>
      <w:bookmarkStart w:id="0" w:name="_GoBack"/>
      <w:bookmarkEnd w:id="0"/>
    </w:p>
    <w:p w14:paraId="78C7D65D" w14:textId="4D862799" w:rsidR="002D0555" w:rsidRDefault="002D0555" w:rsidP="002D0555">
      <w:pPr>
        <w:ind w:firstLine="720"/>
      </w:pPr>
      <w:r>
        <w:rPr>
          <w:b/>
          <w:bCs/>
          <w:lang w:val="en-US"/>
        </w:rPr>
        <w:t xml:space="preserve">  </w:t>
      </w:r>
      <w:r w:rsidRPr="002D0555">
        <w:rPr>
          <w:b/>
          <w:bCs/>
        </w:rPr>
        <w:t>INTRODUCTION</w:t>
      </w:r>
    </w:p>
    <w:p w14:paraId="0D7285B1" w14:textId="5872ED4D" w:rsidR="00000000" w:rsidRPr="002D0555" w:rsidRDefault="00FC677C" w:rsidP="002D0555">
      <w:pPr>
        <w:numPr>
          <w:ilvl w:val="0"/>
          <w:numId w:val="1"/>
        </w:numPr>
      </w:pPr>
      <w:r w:rsidRPr="002D0555">
        <w:t>In today’s fast</w:t>
      </w:r>
      <w:r w:rsidRPr="002D0555">
        <w:rPr>
          <w:lang w:val="en-US"/>
        </w:rPr>
        <w:t xml:space="preserve"> </w:t>
      </w:r>
      <w:r w:rsidRPr="002D0555">
        <w:t xml:space="preserve">business environment, understanding sales performance and profitability is </w:t>
      </w:r>
      <w:r w:rsidRPr="002D0555">
        <w:t>essential for strategic decision-making.</w:t>
      </w:r>
    </w:p>
    <w:p w14:paraId="7D7F8D19" w14:textId="77777777" w:rsidR="00000000" w:rsidRPr="002D0555" w:rsidRDefault="00FC677C" w:rsidP="002D0555">
      <w:pPr>
        <w:numPr>
          <w:ilvl w:val="0"/>
          <w:numId w:val="1"/>
        </w:numPr>
      </w:pPr>
      <w:r w:rsidRPr="002D0555">
        <w:t xml:space="preserve">This project focuses on developing a comprehensive and interactive Excel dashboard designed to analyze sales trends and profitability metrics. </w:t>
      </w:r>
    </w:p>
    <w:p w14:paraId="2154E1F5" w14:textId="77777777" w:rsidR="00000000" w:rsidRPr="002D0555" w:rsidRDefault="00FC677C" w:rsidP="002D0555">
      <w:pPr>
        <w:numPr>
          <w:ilvl w:val="0"/>
          <w:numId w:val="1"/>
        </w:numPr>
      </w:pPr>
      <w:r w:rsidRPr="002D0555">
        <w:t xml:space="preserve">The dashboard serves as a visual reporting tool that helps stakeholders easily interpret complex data, identify trends, and make informed business decisions. </w:t>
      </w:r>
    </w:p>
    <w:p w14:paraId="5234D77B" w14:textId="51946542" w:rsidR="002D0555" w:rsidRDefault="002D0555" w:rsidP="002D0555">
      <w:pPr>
        <w:ind w:left="720"/>
      </w:pPr>
      <w:r w:rsidRPr="002D0555">
        <w:rPr>
          <w:b/>
          <w:bCs/>
        </w:rPr>
        <w:t>OBJECTIVES</w:t>
      </w:r>
    </w:p>
    <w:p w14:paraId="31F53733" w14:textId="62683136" w:rsidR="00000000" w:rsidRPr="002D0555" w:rsidRDefault="00FC677C" w:rsidP="002D0555">
      <w:pPr>
        <w:numPr>
          <w:ilvl w:val="0"/>
          <w:numId w:val="1"/>
        </w:numPr>
      </w:pPr>
      <w:r w:rsidRPr="002D0555">
        <w:t>Design an interactive and visually appealing Excel dashboard.</w:t>
      </w:r>
    </w:p>
    <w:p w14:paraId="27536E47" w14:textId="77777777" w:rsidR="00000000" w:rsidRPr="002D0555" w:rsidRDefault="00FC677C" w:rsidP="002D0555">
      <w:pPr>
        <w:numPr>
          <w:ilvl w:val="0"/>
          <w:numId w:val="1"/>
        </w:numPr>
      </w:pPr>
      <w:r w:rsidRPr="002D0555">
        <w:t>A</w:t>
      </w:r>
      <w:r w:rsidRPr="002D0555">
        <w:t>nalyze monthly and quarterly sales trends.</w:t>
      </w:r>
    </w:p>
    <w:p w14:paraId="46BA6FF6" w14:textId="77777777" w:rsidR="00000000" w:rsidRPr="002D0555" w:rsidRDefault="00FC677C" w:rsidP="002D0555">
      <w:pPr>
        <w:numPr>
          <w:ilvl w:val="0"/>
          <w:numId w:val="1"/>
        </w:numPr>
      </w:pPr>
      <w:r w:rsidRPr="002D0555">
        <w:t>Identify top-performing products, regions, and salespe</w:t>
      </w:r>
      <w:r w:rsidRPr="002D0555">
        <w:rPr>
          <w:lang w:val="en-US"/>
        </w:rPr>
        <w:t>rsons</w:t>
      </w:r>
      <w:r w:rsidRPr="002D0555">
        <w:t>.</w:t>
      </w:r>
    </w:p>
    <w:p w14:paraId="796605DB" w14:textId="77777777" w:rsidR="00000000" w:rsidRPr="002D0555" w:rsidRDefault="00FC677C" w:rsidP="002D0555">
      <w:pPr>
        <w:numPr>
          <w:ilvl w:val="0"/>
          <w:numId w:val="1"/>
        </w:numPr>
      </w:pPr>
      <w:r w:rsidRPr="002D0555">
        <w:t>Evaluate profitability through key financial metrics.</w:t>
      </w:r>
    </w:p>
    <w:p w14:paraId="59FBAC6D" w14:textId="77777777" w:rsidR="00000000" w:rsidRPr="002D0555" w:rsidRDefault="00FC677C" w:rsidP="002D0555">
      <w:pPr>
        <w:numPr>
          <w:ilvl w:val="0"/>
          <w:numId w:val="1"/>
        </w:numPr>
      </w:pPr>
      <w:r w:rsidRPr="002D0555">
        <w:t>Enhanc</w:t>
      </w:r>
      <w:r w:rsidRPr="002D0555">
        <w:t>e decision-making through dynamic filtering and data visualization</w:t>
      </w:r>
    </w:p>
    <w:p w14:paraId="2477D9BC" w14:textId="4C65F0C2" w:rsidR="00AC318B" w:rsidRPr="002D0555" w:rsidRDefault="002D0555" w:rsidP="002D0555">
      <w:pPr>
        <w:ind w:firstLine="720"/>
        <w:rPr>
          <w:b/>
          <w:lang w:val="en-US"/>
        </w:rPr>
      </w:pPr>
      <w:r w:rsidRPr="002D0555">
        <w:rPr>
          <w:b/>
          <w:lang w:val="en-US"/>
        </w:rPr>
        <w:t>Statement of the Problem</w:t>
      </w:r>
    </w:p>
    <w:p w14:paraId="16610B05" w14:textId="77777777" w:rsidR="00000000" w:rsidRPr="002D0555" w:rsidRDefault="00FC677C" w:rsidP="002D0555">
      <w:pPr>
        <w:numPr>
          <w:ilvl w:val="0"/>
          <w:numId w:val="3"/>
        </w:numPr>
      </w:pPr>
      <w:r w:rsidRPr="002D0555">
        <w:rPr>
          <w:lang w:val="en-US"/>
        </w:rPr>
        <w:t xml:space="preserve">In today’s competitive business environment, organizations generate large volumes of sales data daily, yet many still struggle to extract meaningful insights that drive strategic decisions. </w:t>
      </w:r>
    </w:p>
    <w:p w14:paraId="23F07FDB" w14:textId="77777777" w:rsidR="00000000" w:rsidRPr="002D0555" w:rsidRDefault="00FC677C" w:rsidP="002D0555">
      <w:pPr>
        <w:numPr>
          <w:ilvl w:val="0"/>
          <w:numId w:val="3"/>
        </w:numPr>
      </w:pPr>
      <w:r w:rsidRPr="002D0555">
        <w:rPr>
          <w:lang w:val="en-US"/>
        </w:rPr>
        <w:t xml:space="preserve">Many small and medium-sized businesses rely heavily on Microsoft Excel for data management, yet few leverage its full potential to build dynamic dashboards that offer real-time analysis. </w:t>
      </w:r>
    </w:p>
    <w:p w14:paraId="5C65C182" w14:textId="3A83F5A4" w:rsidR="00000000" w:rsidRPr="002D0555" w:rsidRDefault="00FC677C" w:rsidP="002D0555">
      <w:pPr>
        <w:numPr>
          <w:ilvl w:val="0"/>
          <w:numId w:val="3"/>
        </w:numPr>
      </w:pPr>
      <w:r w:rsidRPr="002D0555">
        <w:rPr>
          <w:lang w:val="en-US"/>
        </w:rPr>
        <w:t xml:space="preserve">This project addresses the need for a powerful, user-friendly Excel dashboard that enables users to analyze sales trends and profitability. </w:t>
      </w:r>
    </w:p>
    <w:p w14:paraId="737366FF" w14:textId="4B0148C6" w:rsidR="002D0555" w:rsidRPr="002D0555" w:rsidRDefault="002D0555" w:rsidP="002D0555">
      <w:pPr>
        <w:ind w:left="720"/>
      </w:pPr>
      <w:r w:rsidRPr="002D0555">
        <w:rPr>
          <w:b/>
          <w:bCs/>
        </w:rPr>
        <w:t>TOOLS AND TECHNOLOGIES</w:t>
      </w:r>
    </w:p>
    <w:p w14:paraId="73B8C9F0" w14:textId="77777777" w:rsidR="00000000" w:rsidRPr="002D0555" w:rsidRDefault="002D0555" w:rsidP="002D0555">
      <w:pPr>
        <w:numPr>
          <w:ilvl w:val="0"/>
          <w:numId w:val="4"/>
        </w:numPr>
        <w:rPr>
          <w:lang w:val="en-NG"/>
        </w:rPr>
      </w:pPr>
      <w:r w:rsidRPr="002D0555">
        <w:rPr>
          <w:lang w:val="en-US"/>
        </w:rPr>
        <w:t> </w:t>
      </w:r>
      <w:r w:rsidR="00FC677C" w:rsidRPr="002D0555">
        <w:rPr>
          <w:lang w:val="en-NG"/>
        </w:rPr>
        <w:t xml:space="preserve">This project was developed using </w:t>
      </w:r>
      <w:r w:rsidR="00FC677C" w:rsidRPr="002D0555">
        <w:rPr>
          <w:lang w:val="en-NG"/>
        </w:rPr>
        <w:t xml:space="preserve">Microsoft Excel. Core tools included Pivot Tables and Charts for dynamic summarization and visualization of data. Excel formulas like </w:t>
      </w:r>
      <w:r w:rsidR="00FC677C" w:rsidRPr="002D0555">
        <w:rPr>
          <w:lang w:val="en-US"/>
        </w:rPr>
        <w:t xml:space="preserve">SUM, </w:t>
      </w:r>
      <w:r w:rsidR="00FC677C" w:rsidRPr="002D0555">
        <w:rPr>
          <w:lang w:val="en-NG"/>
        </w:rPr>
        <w:t xml:space="preserve">SUMIFS, </w:t>
      </w:r>
      <w:r w:rsidR="00FC677C" w:rsidRPr="002D0555">
        <w:rPr>
          <w:lang w:val="en-US"/>
        </w:rPr>
        <w:t>AVERAGE and AVERAGE</w:t>
      </w:r>
      <w:r w:rsidR="00FC677C" w:rsidRPr="002D0555">
        <w:rPr>
          <w:lang w:val="en-NG"/>
        </w:rPr>
        <w:t xml:space="preserve">IF, were used to perform calculations and data lookups. </w:t>
      </w:r>
    </w:p>
    <w:p w14:paraId="1327EDDB" w14:textId="77777777" w:rsidR="00000000" w:rsidRPr="002D0555" w:rsidRDefault="00FC677C" w:rsidP="002D0555">
      <w:pPr>
        <w:numPr>
          <w:ilvl w:val="0"/>
          <w:numId w:val="4"/>
        </w:numPr>
      </w:pPr>
      <w:r w:rsidRPr="002D0555">
        <w:t xml:space="preserve">Interactive elements like Slicers and Timelines allowed users to filter the data by date, region, or product category. </w:t>
      </w:r>
    </w:p>
    <w:p w14:paraId="7DDCB329" w14:textId="77777777" w:rsidR="00000000" w:rsidRPr="002D0555" w:rsidRDefault="00FC677C" w:rsidP="002D0555">
      <w:pPr>
        <w:numPr>
          <w:ilvl w:val="0"/>
          <w:numId w:val="4"/>
        </w:numPr>
      </w:pPr>
      <w:r w:rsidRPr="002D0555">
        <w:t>Charts such as line graphs, column charts, and pie charts visually represented sales performance and t</w:t>
      </w:r>
      <w:r w:rsidRPr="002D0555">
        <w:rPr>
          <w:lang w:val="en-US"/>
        </w:rPr>
        <w:t>rends.</w:t>
      </w:r>
    </w:p>
    <w:p w14:paraId="46BD86F8" w14:textId="798FEC80" w:rsidR="002D0555" w:rsidRPr="002D0555" w:rsidRDefault="002D0555" w:rsidP="002D0555">
      <w:pPr>
        <w:ind w:firstLine="720"/>
      </w:pPr>
      <w:r w:rsidRPr="002D0555">
        <w:rPr>
          <w:b/>
          <w:bCs/>
        </w:rPr>
        <w:t>DATA SOURCE</w:t>
      </w:r>
    </w:p>
    <w:p w14:paraId="13A8125F" w14:textId="77777777" w:rsidR="00000000" w:rsidRPr="002D0555" w:rsidRDefault="00FC677C" w:rsidP="002D0555">
      <w:pPr>
        <w:numPr>
          <w:ilvl w:val="0"/>
          <w:numId w:val="5"/>
        </w:numPr>
      </w:pPr>
      <w:r w:rsidRPr="002D0555">
        <w:t xml:space="preserve">The data used is a simulated sales dataset representing transactions over a 12-month period. </w:t>
      </w:r>
    </w:p>
    <w:p w14:paraId="31D583BB" w14:textId="77777777" w:rsidR="00000000" w:rsidRPr="002D0555" w:rsidRDefault="00FC677C" w:rsidP="002D0555">
      <w:pPr>
        <w:numPr>
          <w:ilvl w:val="0"/>
          <w:numId w:val="5"/>
        </w:numPr>
      </w:pPr>
      <w:r w:rsidRPr="002D0555">
        <w:t xml:space="preserve">It includes fields such as Date of Sale, Product Name, Category, Region, Salesperson, Units Sold, Unit Price, Total Sales, Cost, and Profit. The dataset contains over </w:t>
      </w:r>
      <w:r w:rsidRPr="002D0555">
        <w:rPr>
          <w:lang w:val="en-US"/>
        </w:rPr>
        <w:t>366</w:t>
      </w:r>
      <w:r w:rsidRPr="002D0555">
        <w:t xml:space="preserve"> rows of data. </w:t>
      </w:r>
    </w:p>
    <w:p w14:paraId="672B5FC4" w14:textId="77777777" w:rsidR="00000000" w:rsidRPr="002D0555" w:rsidRDefault="00FC677C" w:rsidP="002D0555">
      <w:pPr>
        <w:numPr>
          <w:ilvl w:val="0"/>
          <w:numId w:val="5"/>
        </w:numPr>
      </w:pPr>
      <w:r w:rsidRPr="002D0555">
        <w:lastRenderedPageBreak/>
        <w:t>Before analysis, the data was cleaned using Excel. Duplicate</w:t>
      </w:r>
      <w:r w:rsidRPr="002D0555">
        <w:t>s were removed, date formats were corrected, missing values were handled, and calculated fields like Total Sales and Profit</w:t>
      </w:r>
      <w:r w:rsidRPr="002D0555">
        <w:rPr>
          <w:lang w:val="en-US"/>
        </w:rPr>
        <w:t xml:space="preserve"> Margins</w:t>
      </w:r>
      <w:r w:rsidRPr="002D0555">
        <w:t xml:space="preserve"> were created. </w:t>
      </w:r>
    </w:p>
    <w:p w14:paraId="0605E34F" w14:textId="77777777" w:rsidR="00000000" w:rsidRPr="002D0555" w:rsidRDefault="00FC677C" w:rsidP="002D0555">
      <w:pPr>
        <w:numPr>
          <w:ilvl w:val="0"/>
          <w:numId w:val="5"/>
        </w:numPr>
      </w:pPr>
      <w:r w:rsidRPr="002D0555">
        <w:t>Column headers were standardized, and data validation was applied for consistency</w:t>
      </w:r>
      <w:r w:rsidRPr="002D0555">
        <w:rPr>
          <w:lang w:val="en-US"/>
        </w:rPr>
        <w:t>.</w:t>
      </w:r>
    </w:p>
    <w:p w14:paraId="7DD21DD0" w14:textId="17AC0A96" w:rsidR="002D0555" w:rsidRPr="002D0555" w:rsidRDefault="002D0555" w:rsidP="002D0555">
      <w:pPr>
        <w:ind w:firstLine="720"/>
        <w:rPr>
          <w:b/>
        </w:rPr>
      </w:pPr>
      <w:r w:rsidRPr="002D0555">
        <w:rPr>
          <w:b/>
        </w:rPr>
        <w:t>DASHBOARD DESIGN</w:t>
      </w:r>
    </w:p>
    <w:p w14:paraId="411BA89D" w14:textId="77777777" w:rsidR="00000000" w:rsidRPr="00FC677C" w:rsidRDefault="00FC677C" w:rsidP="00FC677C">
      <w:pPr>
        <w:numPr>
          <w:ilvl w:val="0"/>
          <w:numId w:val="6"/>
        </w:numPr>
      </w:pPr>
      <w:r w:rsidRPr="00FC677C">
        <w:t>The dashboard was designed to be clear, interactive, and easy to navigate. It features a top section w</w:t>
      </w:r>
      <w:r w:rsidRPr="00FC677C">
        <w:t xml:space="preserve">ith key performance indicators (KPIs) such as total sales, profit, and profit margin. </w:t>
      </w:r>
    </w:p>
    <w:p w14:paraId="5D206AAC" w14:textId="77777777" w:rsidR="00000000" w:rsidRPr="00FC677C" w:rsidRDefault="00FC677C" w:rsidP="00FC677C">
      <w:pPr>
        <w:numPr>
          <w:ilvl w:val="0"/>
          <w:numId w:val="6"/>
        </w:numPr>
      </w:pPr>
      <w:r w:rsidRPr="00FC677C">
        <w:t xml:space="preserve">The middle section contains dynamic charts—like </w:t>
      </w:r>
      <w:r w:rsidRPr="00FC677C">
        <w:rPr>
          <w:lang w:val="en-US"/>
        </w:rPr>
        <w:t>pie</w:t>
      </w:r>
      <w:r w:rsidRPr="00FC677C">
        <w:t xml:space="preserve"> and column graphs—that show sales trends, regional performance, and product contributions.</w:t>
      </w:r>
    </w:p>
    <w:p w14:paraId="3FA927F2" w14:textId="77777777" w:rsidR="00000000" w:rsidRPr="00FC677C" w:rsidRDefault="00FC677C" w:rsidP="00FC677C">
      <w:pPr>
        <w:numPr>
          <w:ilvl w:val="0"/>
          <w:numId w:val="6"/>
        </w:numPr>
      </w:pPr>
      <w:r w:rsidRPr="00FC677C">
        <w:t>Inte</w:t>
      </w:r>
      <w:r w:rsidRPr="00FC677C">
        <w:t xml:space="preserve">ractive tools allow users to filter data by region, product, or salesperson. </w:t>
      </w:r>
    </w:p>
    <w:p w14:paraId="7D250178" w14:textId="576E1DEF" w:rsidR="002D0555" w:rsidRDefault="00FC677C" w:rsidP="00FC677C">
      <w:r w:rsidRPr="00FC677C">
        <w:t>A consistent color scheme enhances readability, while a summary table at the bottom provides detailed data insights. The overall layout supports quick, informed decision-making</w:t>
      </w:r>
    </w:p>
    <w:p w14:paraId="367F4473" w14:textId="74B7BAF0" w:rsidR="00FC677C" w:rsidRDefault="00FC677C" w:rsidP="00FC677C">
      <w:pPr>
        <w:rPr>
          <w:b/>
          <w:bCs/>
        </w:rPr>
      </w:pPr>
      <w:r w:rsidRPr="00FC677C">
        <w:rPr>
          <w:b/>
          <w:bCs/>
        </w:rPr>
        <w:t>ANALYSIS AND INSIGHTS</w:t>
      </w:r>
    </w:p>
    <w:p w14:paraId="3696B942" w14:textId="77777777" w:rsidR="00FC677C" w:rsidRPr="00FC677C" w:rsidRDefault="00FC677C" w:rsidP="00FC677C">
      <w:r w:rsidRPr="00FC677C">
        <w:t xml:space="preserve">Top Performing Region: </w:t>
      </w:r>
      <w:r w:rsidRPr="00FC677C">
        <w:rPr>
          <w:lang w:val="en-US"/>
        </w:rPr>
        <w:t>West</w:t>
      </w:r>
      <w:r w:rsidRPr="00FC677C">
        <w:t xml:space="preserve"> region generated the highest total sales revenue (approximately </w:t>
      </w:r>
      <w:r w:rsidRPr="00FC677C">
        <w:rPr>
          <w:lang w:val="en-US"/>
        </w:rPr>
        <w:t>27.45%</w:t>
      </w:r>
      <w:r w:rsidRPr="00FC677C">
        <w:t>)</w:t>
      </w:r>
    </w:p>
    <w:p w14:paraId="4F4DEF38" w14:textId="77777777" w:rsidR="00FC677C" w:rsidRPr="00FC677C" w:rsidRDefault="00FC677C" w:rsidP="00FC677C">
      <w:r w:rsidRPr="00FC677C">
        <w:t xml:space="preserve">Lowest Performing Region: North region had the lowest sales (approximately </w:t>
      </w:r>
      <w:r w:rsidRPr="00FC677C">
        <w:rPr>
          <w:lang w:val="en-US"/>
        </w:rPr>
        <w:t>22.16%</w:t>
      </w:r>
      <w:r w:rsidRPr="00FC677C">
        <w:t>)</w:t>
      </w:r>
    </w:p>
    <w:p w14:paraId="7BDF13CD" w14:textId="77777777" w:rsidR="00FC677C" w:rsidRPr="00FC677C" w:rsidRDefault="00FC677C" w:rsidP="00FC677C">
      <w:r w:rsidRPr="00FC677C">
        <w:t xml:space="preserve">-Regional Profit Margins: West region shows the highest average profit margin at </w:t>
      </w:r>
      <w:r w:rsidRPr="00FC677C">
        <w:rPr>
          <w:lang w:val="en-US"/>
        </w:rPr>
        <w:t>25.63</w:t>
      </w:r>
      <w:r w:rsidRPr="00FC677C">
        <w:t xml:space="preserve">%, while </w:t>
      </w:r>
      <w:r w:rsidRPr="00FC677C">
        <w:rPr>
          <w:lang w:val="en-US"/>
        </w:rPr>
        <w:t>North</w:t>
      </w:r>
      <w:r w:rsidRPr="00FC677C">
        <w:t xml:space="preserve"> has the lowest at </w:t>
      </w:r>
      <w:r w:rsidRPr="00FC677C">
        <w:rPr>
          <w:lang w:val="en-US"/>
        </w:rPr>
        <w:t>24.14</w:t>
      </w:r>
      <w:r w:rsidRPr="00FC677C">
        <w:t>%</w:t>
      </w:r>
    </w:p>
    <w:p w14:paraId="02F85883" w14:textId="77777777" w:rsidR="00000000" w:rsidRPr="00FC677C" w:rsidRDefault="00FC677C" w:rsidP="00FC677C">
      <w:r w:rsidRPr="00FC677C">
        <w:t xml:space="preserve">Top Selling Product: TVs account for </w:t>
      </w:r>
      <w:r w:rsidRPr="00FC677C">
        <w:rPr>
          <w:lang w:val="en-US"/>
        </w:rPr>
        <w:t>36.09</w:t>
      </w:r>
      <w:r w:rsidRPr="00FC677C">
        <w:t>% of total reve</w:t>
      </w:r>
      <w:r w:rsidRPr="00FC677C">
        <w:t xml:space="preserve">nue despite representing only </w:t>
      </w:r>
      <w:r w:rsidRPr="00FC677C">
        <w:rPr>
          <w:lang w:val="en-US"/>
        </w:rPr>
        <w:t>9.32</w:t>
      </w:r>
      <w:r w:rsidRPr="00FC677C">
        <w:t>% of units sold</w:t>
      </w:r>
    </w:p>
    <w:p w14:paraId="0C683F48" w14:textId="77777777" w:rsidR="00000000" w:rsidRPr="00FC677C" w:rsidRDefault="00FC677C" w:rsidP="00FC677C">
      <w:r w:rsidRPr="00FC677C">
        <w:t xml:space="preserve">Highest Margin Product: </w:t>
      </w:r>
      <w:r w:rsidRPr="00FC677C">
        <w:rPr>
          <w:lang w:val="en-US"/>
        </w:rPr>
        <w:t>USB Cords</w:t>
      </w:r>
      <w:r w:rsidRPr="00FC677C">
        <w:t xml:space="preserve"> show the highest average profit margin (</w:t>
      </w:r>
      <w:r w:rsidRPr="00FC677C">
        <w:rPr>
          <w:lang w:val="en-US"/>
        </w:rPr>
        <w:t>13.45%</w:t>
      </w:r>
      <w:r w:rsidRPr="00FC677C">
        <w:t>%)</w:t>
      </w:r>
    </w:p>
    <w:p w14:paraId="16506EA6" w14:textId="2202F7D6" w:rsidR="00000000" w:rsidRDefault="00FC677C" w:rsidP="00FC677C">
      <w:r w:rsidRPr="00FC677C">
        <w:t xml:space="preserve">Lowest Margin Product: </w:t>
      </w:r>
      <w:r w:rsidRPr="00FC677C">
        <w:rPr>
          <w:lang w:val="en-US"/>
        </w:rPr>
        <w:t>Mouse</w:t>
      </w:r>
      <w:r w:rsidRPr="00FC677C">
        <w:t xml:space="preserve"> have the thinnest margins (</w:t>
      </w:r>
      <w:r w:rsidRPr="00FC677C">
        <w:rPr>
          <w:lang w:val="en-US"/>
        </w:rPr>
        <w:t>4.83</w:t>
      </w:r>
      <w:r w:rsidRPr="00FC677C">
        <w:t>%)</w:t>
      </w:r>
    </w:p>
    <w:p w14:paraId="1F9BAF25" w14:textId="77777777" w:rsidR="00000000" w:rsidRPr="00FC677C" w:rsidRDefault="00FC677C" w:rsidP="00FC677C">
      <w:r w:rsidRPr="00FC677C">
        <w:rPr>
          <w:lang w:val="en-US"/>
        </w:rPr>
        <w:t xml:space="preserve">Mouse has the lowest units Sold with 5.13% </w:t>
      </w:r>
    </w:p>
    <w:p w14:paraId="329ADD15" w14:textId="3B4E9B8D" w:rsidR="00000000" w:rsidRDefault="00FC677C" w:rsidP="00FC677C">
      <w:pPr>
        <w:rPr>
          <w:lang w:val="en-US"/>
        </w:rPr>
      </w:pPr>
      <w:r w:rsidRPr="00FC677C">
        <w:rPr>
          <w:lang w:val="en-US"/>
        </w:rPr>
        <w:t>While Tablet has 11.66% total units sold for the period of 12 months.</w:t>
      </w:r>
    </w:p>
    <w:p w14:paraId="1AEF9CFD" w14:textId="77777777" w:rsidR="00FC677C" w:rsidRPr="00FC677C" w:rsidRDefault="00FC677C" w:rsidP="00FC677C">
      <w:r w:rsidRPr="00FC677C">
        <w:rPr>
          <w:b/>
          <w:bCs/>
        </w:rPr>
        <w:t>Top Performer</w:t>
      </w:r>
      <w:r w:rsidRPr="00FC677C">
        <w:t xml:space="preserve">: </w:t>
      </w:r>
      <w:r w:rsidRPr="00FC677C">
        <w:rPr>
          <w:lang w:val="en-US"/>
        </w:rPr>
        <w:t>Esoesa Ighadosa</w:t>
      </w:r>
      <w:r w:rsidRPr="00FC677C">
        <w:t xml:space="preserve"> generated the highest total sales (</w:t>
      </w:r>
      <w:r w:rsidRPr="00FC677C">
        <w:rPr>
          <w:lang w:val="en-US"/>
        </w:rPr>
        <w:t>14.43% of the total sales</w:t>
      </w:r>
      <w:r w:rsidRPr="00FC677C">
        <w:t>)</w:t>
      </w:r>
    </w:p>
    <w:p w14:paraId="51B25646" w14:textId="1F992233" w:rsidR="00FC677C" w:rsidRDefault="00FC677C" w:rsidP="00FC677C">
      <w:r w:rsidRPr="00FC677C">
        <w:t>CHALLENGES</w:t>
      </w:r>
    </w:p>
    <w:p w14:paraId="739F8A64" w14:textId="77777777" w:rsidR="00000000" w:rsidRPr="00FC677C" w:rsidRDefault="00FC677C" w:rsidP="00FC677C">
      <w:r w:rsidRPr="00FC677C">
        <w:t>Data cleaning required correcting errors, handling missing values, and removing duplicates.</w:t>
      </w:r>
    </w:p>
    <w:p w14:paraId="4A8D22A7" w14:textId="77777777" w:rsidR="00000000" w:rsidRPr="00FC677C" w:rsidRDefault="00FC677C" w:rsidP="00FC677C">
      <w:r w:rsidRPr="00FC677C">
        <w:t>Designing a clear layout without overwhelming users took careful planning.</w:t>
      </w:r>
    </w:p>
    <w:p w14:paraId="2377321E" w14:textId="77777777" w:rsidR="00000000" w:rsidRPr="00FC677C" w:rsidRDefault="00FC677C" w:rsidP="00FC677C">
      <w:r w:rsidRPr="00FC677C">
        <w:t>Performance issues emerged with larger datasets, requ</w:t>
      </w:r>
      <w:r w:rsidRPr="00FC677C">
        <w:t>iring formula and range optimization.</w:t>
      </w:r>
    </w:p>
    <w:p w14:paraId="2ECA6D62" w14:textId="77777777" w:rsidR="00000000" w:rsidRPr="00FC677C" w:rsidRDefault="00FC677C" w:rsidP="00FC677C">
      <w:r w:rsidRPr="00FC677C">
        <w:t>Ensuring accurate, consistent calculations across multiple filters needed thorough testing.</w:t>
      </w:r>
    </w:p>
    <w:p w14:paraId="50C1B9F2" w14:textId="1CE637C0" w:rsidR="00FC677C" w:rsidRDefault="00FC677C" w:rsidP="00FC677C">
      <w:pPr>
        <w:rPr>
          <w:b/>
          <w:bCs/>
        </w:rPr>
      </w:pPr>
      <w:r w:rsidRPr="00FC677C">
        <w:rPr>
          <w:b/>
          <w:bCs/>
        </w:rPr>
        <w:t>RECOMMENDATIONS</w:t>
      </w:r>
    </w:p>
    <w:p w14:paraId="61288AD9" w14:textId="77777777" w:rsidR="00000000" w:rsidRPr="00FC677C" w:rsidRDefault="00FC677C" w:rsidP="00FC677C">
      <w:r w:rsidRPr="00FC677C">
        <w:t xml:space="preserve">Allocate more sales resources to the </w:t>
      </w:r>
      <w:r w:rsidRPr="00FC677C">
        <w:rPr>
          <w:lang w:val="en-US"/>
        </w:rPr>
        <w:t>We</w:t>
      </w:r>
      <w:r w:rsidRPr="00FC677C">
        <w:t>st region where ROI is highest</w:t>
      </w:r>
    </w:p>
    <w:p w14:paraId="6B6396B3" w14:textId="77777777" w:rsidR="00000000" w:rsidRPr="00FC677C" w:rsidRDefault="00FC677C" w:rsidP="00FC677C">
      <w:r w:rsidRPr="00FC677C">
        <w:t>Conduct market research to understand lower performance in North region</w:t>
      </w:r>
    </w:p>
    <w:p w14:paraId="66993222" w14:textId="0D6741CD" w:rsidR="00000000" w:rsidRPr="00FC677C" w:rsidRDefault="00FC677C" w:rsidP="00FC677C">
      <w:r w:rsidRPr="00FC677C">
        <w:t>Create region-specific promotions for underperforming products</w:t>
      </w:r>
    </w:p>
    <w:p w14:paraId="1E252BC7" w14:textId="4D541E74" w:rsidR="00000000" w:rsidRPr="00FC677C" w:rsidRDefault="00FC677C" w:rsidP="00FC677C">
      <w:r w:rsidRPr="00FC677C">
        <w:lastRenderedPageBreak/>
        <w:t>Expand stock of high-margin Game Controllers and TVs</w:t>
      </w:r>
    </w:p>
    <w:p w14:paraId="130D3A93" w14:textId="77777777" w:rsidR="00000000" w:rsidRPr="00FC677C" w:rsidRDefault="00FC677C" w:rsidP="00FC677C">
      <w:r w:rsidRPr="00FC677C">
        <w:t>Consider price adjustments for USB Cords and other low-margin ite</w:t>
      </w:r>
      <w:r w:rsidRPr="00FC677C">
        <w:rPr>
          <w:lang w:val="en-US"/>
        </w:rPr>
        <w:t>ms.</w:t>
      </w:r>
    </w:p>
    <w:p w14:paraId="7D8CE59A" w14:textId="77777777" w:rsidR="00000000" w:rsidRPr="00FC677C" w:rsidRDefault="00FC677C" w:rsidP="00FC677C">
      <w:r w:rsidRPr="00FC677C">
        <w:t>Pair high-margin items with slower-moving products</w:t>
      </w:r>
    </w:p>
    <w:p w14:paraId="21513ABC" w14:textId="77777777" w:rsidR="00000000" w:rsidRPr="00FC677C" w:rsidRDefault="00FC677C" w:rsidP="00FC677C">
      <w:r w:rsidRPr="00FC677C">
        <w:t>Develop different approaches for each region's customer base</w:t>
      </w:r>
    </w:p>
    <w:p w14:paraId="44470674" w14:textId="77777777" w:rsidR="00000000" w:rsidRPr="00FC677C" w:rsidRDefault="00FC677C" w:rsidP="00FC677C">
      <w:r w:rsidRPr="00FC677C">
        <w:t>Create marketing campaigns around high-margin items</w:t>
      </w:r>
    </w:p>
    <w:p w14:paraId="73CF66E8" w14:textId="77777777" w:rsidR="00000000" w:rsidRPr="00FC677C" w:rsidRDefault="00FC677C" w:rsidP="00FC677C">
      <w:r w:rsidRPr="00FC677C">
        <w:t>Develop different approaches for each region's customer base</w:t>
      </w:r>
    </w:p>
    <w:p w14:paraId="76ABB928" w14:textId="76A62A8A" w:rsidR="00000000" w:rsidRDefault="00FC677C" w:rsidP="00FC677C">
      <w:r w:rsidRPr="00FC677C">
        <w:t>Use historical data to predict seasonal demand</w:t>
      </w:r>
    </w:p>
    <w:p w14:paraId="5FBAD4FC" w14:textId="613EEE14" w:rsidR="00FC677C" w:rsidRPr="00FC677C" w:rsidRDefault="00FC677C" w:rsidP="00FC677C">
      <w:r w:rsidRPr="00FC677C">
        <w:rPr>
          <w:b/>
          <w:bCs/>
        </w:rPr>
        <w:t>CONCLUSION</w:t>
      </w:r>
    </w:p>
    <w:p w14:paraId="2D96ED4B" w14:textId="77777777" w:rsidR="00000000" w:rsidRPr="00FC677C" w:rsidRDefault="00FC677C" w:rsidP="00FC677C">
      <w:r w:rsidRPr="00FC677C">
        <w:t>This project successfully demonstrated how Microsoft Excel can be used to transform raw sales data into a p</w:t>
      </w:r>
      <w:r w:rsidRPr="00FC677C">
        <w:t xml:space="preserve">owerful, interactive dashboard for analyzing trends and profitability. </w:t>
      </w:r>
    </w:p>
    <w:p w14:paraId="121A3495" w14:textId="77777777" w:rsidR="00000000" w:rsidRPr="00FC677C" w:rsidRDefault="00FC677C" w:rsidP="00FC677C">
      <w:r w:rsidRPr="00FC677C">
        <w:t>The dashboard provided clear insights into sales performance, product and regional trends, and financial metrics t</w:t>
      </w:r>
      <w:r w:rsidRPr="00FC677C">
        <w:t>hat support strategic business decisions.</w:t>
      </w:r>
    </w:p>
    <w:p w14:paraId="46F573ED" w14:textId="77777777" w:rsidR="00FC677C" w:rsidRPr="00FC677C" w:rsidRDefault="00FC677C" w:rsidP="00FC677C"/>
    <w:p w14:paraId="66EA93D9" w14:textId="77777777" w:rsidR="00FC677C" w:rsidRPr="00FC677C" w:rsidRDefault="00FC677C" w:rsidP="00FC677C"/>
    <w:p w14:paraId="478B6FFE" w14:textId="77777777" w:rsidR="00FC677C" w:rsidRDefault="00FC677C" w:rsidP="00FC677C"/>
    <w:sectPr w:rsidR="00FC6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F4D87"/>
    <w:multiLevelType w:val="hybridMultilevel"/>
    <w:tmpl w:val="E3E2FF84"/>
    <w:lvl w:ilvl="0" w:tplc="289E8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8AEA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E0E5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9AE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F48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A8B9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463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A09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52AF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1C6FBE"/>
    <w:multiLevelType w:val="hybridMultilevel"/>
    <w:tmpl w:val="1548EB80"/>
    <w:lvl w:ilvl="0" w:tplc="371A6D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327C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E06B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F269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987C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9C61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460F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98D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804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3024C9A"/>
    <w:multiLevelType w:val="hybridMultilevel"/>
    <w:tmpl w:val="E8662F56"/>
    <w:lvl w:ilvl="0" w:tplc="46DCDE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A291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836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983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8465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16E6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5E0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3244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E2C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B2F2AF9"/>
    <w:multiLevelType w:val="hybridMultilevel"/>
    <w:tmpl w:val="A2AAEA74"/>
    <w:lvl w:ilvl="0" w:tplc="1D909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429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568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AE99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EE4B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A47D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8EF7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6A5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4235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E73039A"/>
    <w:multiLevelType w:val="hybridMultilevel"/>
    <w:tmpl w:val="C4FED86E"/>
    <w:lvl w:ilvl="0" w:tplc="6DF82F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52DC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8E6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CC3C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82D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BA8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C424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AAB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AE4B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EB90BBD"/>
    <w:multiLevelType w:val="hybridMultilevel"/>
    <w:tmpl w:val="FC946DA0"/>
    <w:lvl w:ilvl="0" w:tplc="EA3464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EC94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F6D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A609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14A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D03C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D84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44C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065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4D42C07"/>
    <w:multiLevelType w:val="hybridMultilevel"/>
    <w:tmpl w:val="784C750C"/>
    <w:lvl w:ilvl="0" w:tplc="E2B26F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FE03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3C5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7288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FEDB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9268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98F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9400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D6B7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6250DFF"/>
    <w:multiLevelType w:val="hybridMultilevel"/>
    <w:tmpl w:val="4C107110"/>
    <w:lvl w:ilvl="0" w:tplc="07A82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5AA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EEC8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0C79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1477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90F0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A65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98B2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9E5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D71144E"/>
    <w:multiLevelType w:val="hybridMultilevel"/>
    <w:tmpl w:val="2ED858F4"/>
    <w:lvl w:ilvl="0" w:tplc="FB7C7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5EF5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8A0E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6C6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2AD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38BD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8EE8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86F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CED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DA056E1"/>
    <w:multiLevelType w:val="hybridMultilevel"/>
    <w:tmpl w:val="8DA210EE"/>
    <w:lvl w:ilvl="0" w:tplc="C97E8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A240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F41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1EBE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86EE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8E3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F03E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1E2B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F865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2614A37"/>
    <w:multiLevelType w:val="hybridMultilevel"/>
    <w:tmpl w:val="CF8A6C16"/>
    <w:lvl w:ilvl="0" w:tplc="27F070F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852315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A86C8E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57E3C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B02B25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0B2924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426F4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C06AF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50CE88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8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555"/>
    <w:rsid w:val="002D0555"/>
    <w:rsid w:val="008B793F"/>
    <w:rsid w:val="00AC318B"/>
    <w:rsid w:val="00FC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04F3"/>
  <w15:chartTrackingRefBased/>
  <w15:docId w15:val="{1B31DEDB-6C42-46D5-BF74-0F9AF7C8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55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NG" w:eastAsia="en-N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8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0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7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99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7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8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6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3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1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6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9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2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20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43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75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82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16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1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1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86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3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5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8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3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7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0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3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8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5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3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1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4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98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1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68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7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8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59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9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dosumu</dc:creator>
  <cp:keywords/>
  <dc:description/>
  <cp:lastModifiedBy>dosumu</cp:lastModifiedBy>
  <cp:revision>1</cp:revision>
  <dcterms:created xsi:type="dcterms:W3CDTF">2025-07-29T14:50:00Z</dcterms:created>
  <dcterms:modified xsi:type="dcterms:W3CDTF">2025-07-29T15:10:00Z</dcterms:modified>
</cp:coreProperties>
</file>