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LearnSense AI - Startup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Transformando dados de interação em intervenções inteligentes para melhorar a aprendizagem.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Aluno Responsável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João da Silva</w:t>
        <w:br w:type="textWrapping"/>
        <w:t xml:space="preserve">Disciplina: Desenvolvimento de software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Sobre a Startup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LearnSense AI monitora continuamente a interação de estudantes em ambientes virtuais de aprendizagem. A partir dos eventos registrados na interface, modelos de Inteligência Artificial identificam alunos com dificuldades, estagnação ou risco de evasão e apoiam intervenções pedagógicas personalizadas.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cztrqn2gh75u" w:id="0"/>
      <w:bookmarkEnd w:id="0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Professores têm dificuldade em identificar rapidamente estudantes com dificuldades durante atividades online.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u0cd0bd6t7a0" w:id="1"/>
      <w:bookmarkEnd w:id="1"/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plataforma utiliza IA para analisar padrões de interação, detectar dificuldades e recomendar intervenções.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bvzjmlq6pgkm" w:id="2"/>
      <w:bookmarkEnd w:id="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Geral:</w:t>
      </w:r>
      <w:r w:rsidDel="00000000" w:rsidR="00000000" w:rsidRPr="00000000">
        <w:rPr>
          <w:rtl w:val="0"/>
        </w:rPr>
        <w:t xml:space="preserve"> desenvolver plataforma inteligente para apoio à aprendizagem.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Específicos:</w:t>
      </w:r>
      <w:r w:rsidDel="00000000" w:rsidR="00000000" w:rsidRPr="00000000">
        <w:rPr>
          <w:rtl w:val="0"/>
        </w:rPr>
        <w:t xml:space="preserve"> monitorar eventos; detectar risco; recomendar intervenções; apoiar professores.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q88incg00r9i" w:id="3"/>
      <w:bookmarkEnd w:id="3"/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Idade: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Profissão: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Frustrações: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Principais problemas identificados</w:t>
      </w:r>
    </w:p>
    <w:sdt>
      <w:sdtPr>
        <w:lock w:val="contentLocked"/>
        <w:id w:val="2001070373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incômodo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68%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45%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Estado da Arte / Benchmarking</w:t>
      </w:r>
    </w:p>
    <w:tbl>
      <w:tblPr>
        <w:tblStyle w:val="Table2"/>
        <w:tblW w:w="8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Canvas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Blackboard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LearnSense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IA identifica dificuldades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Predição de evasão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Intervenção automática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Recomendações IA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em tempo real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Explicabilidade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principal oportunidade identificada é a ausência de intervenções inteligentes e personalizadas em tempo real nas soluções analisadas.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Stakeholders</w:t>
      </w:r>
    </w:p>
    <w:sdt>
      <w:sdtPr>
        <w:lock w:val="contentLocked"/>
        <w:id w:val="1927801825"/>
        <w:tag w:val="goog_rdk_1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Papel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Interesse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Influência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Estudantes, Professores, Coordenação, Instituição de Ensino, Desenvolvedores.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Jornada do Usuário</w:t>
      </w:r>
    </w:p>
    <w:p w:rsidR="00000000" w:rsidDel="00000000" w:rsidP="00000000" w:rsidRDefault="00000000" w:rsidRPr="00000000" w14:paraId="0000007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1104" cy="26698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104" cy="266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Fluxo do Usuário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Matriz CSD</w:t>
      </w:r>
    </w:p>
    <w:sdt>
      <w:sdtPr>
        <w:lock w:val="contentLocked"/>
        <w:id w:val="1934160686"/>
        <w:tag w:val="goog_rdk_2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Certezas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Dúvidas</w:t>
                </w:r>
              </w:p>
            </w:tc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Suposições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Tecnologias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Python, Streamlit, PostgreSQL, Scikit-Learn, Docker e GitHub.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Diferenciais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Intervenção automática, IA explicável, monitoramento contínuo.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GP1NvcSI0H1IP0+A8Jr+CtRMw==">CgMxLjAaHwoBMBIaChgICVIUChJ0YWJsZS5wN3QxNTlpb2QxYTgaHwoBMRIaChgICVIUChJ0YWJsZS5ldjJndTUxMmV1YWUaHwoBMhIaChgICVIUChJ0YWJsZS55OWpzcXhmb2RsM3gyDmguY3p0cnFuMmdoNzV1Mg5oLnUwY2QwYmQ2dDdhMDIOaC5idnpqbWxxNnBna20yDmgucTg4aW5jZzAwcjlpOAByITFxa0FLUF9rbC1lNlpOSkRxWXZnaGRfSFBhd0ZiRFRZVQ==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