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C" w:rsidRDefault="003A3225" w:rsidP="00EB2C39">
      <w:pPr>
        <w:jc w:val="center"/>
        <w:rPr>
          <w:rFonts w:ascii="Century Gothic" w:hAnsi="Century Gothic"/>
          <w:sz w:val="72"/>
        </w:rPr>
      </w:pPr>
      <w:r>
        <w:rPr>
          <w:rFonts w:ascii="Century Gothic" w:hAnsi="Century Gothic"/>
          <w:sz w:val="72"/>
        </w:rPr>
        <w:t>0</w:t>
      </w:r>
      <w:r w:rsidR="00EB2C39" w:rsidRPr="00EB2C39">
        <w:rPr>
          <w:rFonts w:ascii="Century Gothic" w:hAnsi="Century Gothic"/>
          <w:sz w:val="72"/>
        </w:rPr>
        <w:t>Piedinatura RF</w:t>
      </w:r>
    </w:p>
    <w:p w:rsidR="00EB2C39" w:rsidRDefault="00525F80" w:rsidP="00EB2C39">
      <w:pPr>
        <w:jc w:val="center"/>
        <w:rPr>
          <w:rFonts w:ascii="Century Gothic" w:hAnsi="Century Gothic"/>
          <w:sz w:val="72"/>
        </w:rPr>
      </w:pPr>
      <w:r>
        <w:rPr>
          <w:rFonts w:ascii="Century Gothic" w:hAnsi="Century Gothic" w:cs="Arial"/>
          <w:noProof/>
          <w:color w:val="222222"/>
          <w:sz w:val="28"/>
          <w:szCs w:val="28"/>
          <w:shd w:val="clear" w:color="auto" w:fill="FFFFFF"/>
          <w:lang w:eastAsia="it-IT"/>
        </w:rPr>
        <w:drawing>
          <wp:inline distT="0" distB="0" distL="0" distR="0">
            <wp:extent cx="4171950" cy="1905000"/>
            <wp:effectExtent l="19050" t="0" r="0" b="0"/>
            <wp:docPr id="4" name="Immagin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cstate="print"/>
                    <a:stretch>
                      <a:fillRect/>
                    </a:stretch>
                  </pic:blipFill>
                  <pic:spPr>
                    <a:xfrm>
                      <a:off x="0" y="0"/>
                      <a:ext cx="4184637" cy="1910793"/>
                    </a:xfrm>
                    <a:prstGeom prst="rect">
                      <a:avLst/>
                    </a:prstGeom>
                  </pic:spPr>
                </pic:pic>
              </a:graphicData>
            </a:graphic>
          </wp:inline>
        </w:drawing>
      </w:r>
      <w:r>
        <w:rPr>
          <w:rFonts w:ascii="Century Gothic" w:hAnsi="Century Gothic"/>
          <w:sz w:val="72"/>
        </w:rPr>
        <w:t>0</w:t>
      </w:r>
    </w:p>
    <w:p w:rsidR="00EB2C39" w:rsidRPr="00A872BE" w:rsidRDefault="00EB2C39" w:rsidP="00EB2C39">
      <w:pPr>
        <w:rPr>
          <w:rFonts w:ascii="Century Gothic" w:hAnsi="Century Gothic"/>
          <w:sz w:val="20"/>
        </w:rPr>
      </w:pPr>
      <w:r w:rsidRPr="00A872BE">
        <w:rPr>
          <w:rFonts w:ascii="Century Gothic" w:hAnsi="Century Gothic"/>
          <w:color w:val="FF0000"/>
          <w:sz w:val="20"/>
        </w:rPr>
        <w:t>CE</w:t>
      </w:r>
      <w:r w:rsidRPr="00A872BE">
        <w:rPr>
          <w:rFonts w:ascii="Century Gothic" w:hAnsi="Century Gothic"/>
          <w:sz w:val="20"/>
        </w:rPr>
        <w:t>: L'input che, quando è vero, consente l'operazione attiva incluso l'input e / o l'output dei dati e,</w:t>
      </w:r>
      <w:r w:rsidR="00525F80" w:rsidRPr="00A872BE">
        <w:rPr>
          <w:rFonts w:ascii="Century Gothic" w:hAnsi="Century Gothic" w:cs="Arial"/>
          <w:noProof/>
          <w:color w:val="222222"/>
          <w:sz w:val="20"/>
          <w:shd w:val="clear" w:color="auto" w:fill="FFFFFF"/>
          <w:lang w:eastAsia="it-IT"/>
        </w:rPr>
        <w:t xml:space="preserve"> </w:t>
      </w:r>
      <w:r w:rsidRPr="00A872BE">
        <w:rPr>
          <w:rFonts w:ascii="Century Gothic" w:hAnsi="Century Gothic"/>
          <w:sz w:val="20"/>
        </w:rPr>
        <w:t>se falso, impedisce il funzionamento attivo e fa sì che la memoria si trovi in modalità standby ridotta con le uscite mobili.</w:t>
      </w:r>
    </w:p>
    <w:p w:rsidR="00EB2C39" w:rsidRPr="00A872BE" w:rsidRDefault="00EB2C39" w:rsidP="00EB2C39">
      <w:pPr>
        <w:rPr>
          <w:rFonts w:ascii="Century Gothic" w:hAnsi="Century Gothic"/>
          <w:sz w:val="20"/>
        </w:rPr>
      </w:pPr>
    </w:p>
    <w:p w:rsidR="00EB2C39" w:rsidRPr="00A872BE" w:rsidRDefault="00EB2C39" w:rsidP="00EB2C39">
      <w:pPr>
        <w:rPr>
          <w:rFonts w:ascii="Century Gothic" w:hAnsi="Century Gothic"/>
          <w:sz w:val="20"/>
        </w:rPr>
      </w:pPr>
      <w:r w:rsidRPr="00A872BE">
        <w:rPr>
          <w:rFonts w:ascii="Century Gothic" w:hAnsi="Century Gothic"/>
          <w:color w:val="FF0000"/>
          <w:sz w:val="20"/>
        </w:rPr>
        <w:t>CSN</w:t>
      </w:r>
      <w:r w:rsidRPr="00A872BE">
        <w:rPr>
          <w:rFonts w:ascii="Century Gothic" w:hAnsi="Century Gothic"/>
          <w:sz w:val="20"/>
        </w:rPr>
        <w:t>: è il nome di una linea di controllo nell'elettronica digitale utilizzata per selezionare uno (o un insieme) di circuiti integrati (comunemente chiamati "chip") tra più collegati allo stesso bus del computer, solitamente ut</w:t>
      </w:r>
      <w:r w:rsidR="008B55B5" w:rsidRPr="00A872BE">
        <w:rPr>
          <w:rFonts w:ascii="Century Gothic" w:hAnsi="Century Gothic"/>
          <w:sz w:val="20"/>
        </w:rPr>
        <w:t>ilizzando la logica a tre stati.</w:t>
      </w:r>
    </w:p>
    <w:p w:rsidR="008B55B5" w:rsidRPr="00A872BE" w:rsidRDefault="008B55B5" w:rsidP="00EB2C39">
      <w:pPr>
        <w:rPr>
          <w:rFonts w:ascii="Century Gothic" w:hAnsi="Century Gothic"/>
          <w:sz w:val="20"/>
        </w:rPr>
      </w:pPr>
      <w:r w:rsidRPr="00A872BE">
        <w:rPr>
          <w:rFonts w:ascii="Century Gothic" w:hAnsi="Century Gothic"/>
          <w:color w:val="FF0000"/>
          <w:sz w:val="20"/>
        </w:rPr>
        <w:t>CSK</w:t>
      </w:r>
      <w:r w:rsidRPr="00A872BE">
        <w:rPr>
          <w:rFonts w:ascii="Century Gothic" w:hAnsi="Century Gothic"/>
          <w:sz w:val="20"/>
        </w:rPr>
        <w:t>: L’orologio pulsa sincronizzando la trasmissione dei dati generata dal master.</w:t>
      </w:r>
    </w:p>
    <w:p w:rsidR="008B55B5" w:rsidRPr="00A872BE" w:rsidRDefault="008B55B5" w:rsidP="00EB2C39">
      <w:pPr>
        <w:rPr>
          <w:rFonts w:ascii="Century Gothic" w:hAnsi="Century Gothic"/>
          <w:sz w:val="20"/>
        </w:rPr>
      </w:pPr>
      <w:r w:rsidRPr="00A872BE">
        <w:rPr>
          <w:rFonts w:ascii="Century Gothic" w:hAnsi="Century Gothic"/>
          <w:color w:val="FF0000"/>
          <w:sz w:val="20"/>
        </w:rPr>
        <w:t>MOSI</w:t>
      </w:r>
      <w:r w:rsidRPr="00A872BE">
        <w:rPr>
          <w:rFonts w:ascii="Century Gothic" w:hAnsi="Century Gothic"/>
          <w:sz w:val="20"/>
        </w:rPr>
        <w:t>: La linea Slave per l’invio di dati al master.</w:t>
      </w:r>
    </w:p>
    <w:p w:rsidR="008B55B5" w:rsidRPr="00A872BE" w:rsidRDefault="008B55B5" w:rsidP="00EB2C39">
      <w:pPr>
        <w:rPr>
          <w:rFonts w:ascii="Century Gothic" w:hAnsi="Century Gothic"/>
          <w:sz w:val="20"/>
        </w:rPr>
      </w:pPr>
      <w:r w:rsidRPr="00A872BE">
        <w:rPr>
          <w:rFonts w:ascii="Century Gothic" w:hAnsi="Century Gothic"/>
          <w:color w:val="FF0000"/>
          <w:sz w:val="20"/>
        </w:rPr>
        <w:t>MISO</w:t>
      </w:r>
      <w:r w:rsidRPr="00A872BE">
        <w:rPr>
          <w:rFonts w:ascii="Century Gothic" w:hAnsi="Century Gothic"/>
          <w:sz w:val="20"/>
        </w:rPr>
        <w:t>: La linea Master per l’invio dei dati alle periferiche.</w:t>
      </w:r>
      <w:bookmarkStart w:id="0" w:name="_GoBack"/>
      <w:bookmarkEnd w:id="0"/>
    </w:p>
    <w:p w:rsidR="00982589" w:rsidRPr="00A872BE" w:rsidRDefault="00982589" w:rsidP="00EB2C39">
      <w:pPr>
        <w:rPr>
          <w:rFonts w:ascii="Century Gothic" w:hAnsi="Century Gothic" w:cs="Arial"/>
          <w:color w:val="222222"/>
          <w:sz w:val="20"/>
          <w:shd w:val="clear" w:color="auto" w:fill="FFFFFF"/>
        </w:rPr>
      </w:pPr>
      <w:r w:rsidRPr="00A872BE">
        <w:rPr>
          <w:rFonts w:ascii="Century Gothic" w:hAnsi="Century Gothic"/>
          <w:color w:val="FF0000"/>
          <w:sz w:val="20"/>
        </w:rPr>
        <w:t>IRQ</w:t>
      </w:r>
      <w:r w:rsidRPr="00A872BE">
        <w:rPr>
          <w:rFonts w:ascii="Century Gothic" w:hAnsi="Century Gothic"/>
          <w:sz w:val="20"/>
        </w:rPr>
        <w:t xml:space="preserve">: </w:t>
      </w:r>
      <w:r w:rsidRPr="00A872BE">
        <w:rPr>
          <w:rFonts w:ascii="Century Gothic" w:hAnsi="Century Gothic" w:cs="Arial"/>
          <w:color w:val="000000" w:themeColor="text1"/>
          <w:sz w:val="20"/>
          <w:shd w:val="clear" w:color="auto" w:fill="FFFFFF"/>
        </w:rPr>
        <w:t>un IRQ è una </w:t>
      </w:r>
      <w:r w:rsidRPr="00A872BE">
        <w:rPr>
          <w:rFonts w:ascii="Century Gothic" w:hAnsi="Century Gothic" w:cs="Arial"/>
          <w:i/>
          <w:iCs/>
          <w:color w:val="000000" w:themeColor="text1"/>
          <w:sz w:val="20"/>
          <w:shd w:val="clear" w:color="auto" w:fill="FFFFFF"/>
        </w:rPr>
        <w:t>richiesta</w:t>
      </w:r>
      <w:r w:rsidRPr="00A872BE">
        <w:rPr>
          <w:rFonts w:ascii="Century Gothic" w:hAnsi="Century Gothic" w:cs="Arial"/>
          <w:color w:val="000000" w:themeColor="text1"/>
          <w:sz w:val="20"/>
          <w:shd w:val="clear" w:color="auto" w:fill="FFFFFF"/>
        </w:rPr>
        <w:t> da parte dell'</w:t>
      </w:r>
      <w:hyperlink r:id="rId6" w:tooltip="Hardware" w:history="1">
        <w:r w:rsidRPr="00A872BE">
          <w:rPr>
            <w:rStyle w:val="Collegamentoipertestuale"/>
            <w:rFonts w:ascii="Century Gothic" w:hAnsi="Century Gothic" w:cs="Arial"/>
            <w:color w:val="000000" w:themeColor="text1"/>
            <w:sz w:val="20"/>
            <w:u w:val="none"/>
            <w:shd w:val="clear" w:color="auto" w:fill="FFFFFF"/>
          </w:rPr>
          <w:t>hardware</w:t>
        </w:r>
      </w:hyperlink>
      <w:r w:rsidRPr="00A872BE">
        <w:rPr>
          <w:rFonts w:ascii="Century Gothic" w:hAnsi="Century Gothic" w:cs="Arial"/>
          <w:color w:val="000000" w:themeColor="text1"/>
          <w:sz w:val="20"/>
          <w:shd w:val="clear" w:color="auto" w:fill="FFFFFF"/>
        </w:rPr>
        <w:t> collegato alla CPU, eseguita mandando opportuni segnali ai </w:t>
      </w:r>
      <w:hyperlink r:id="rId7" w:tooltip="Piedino (elettronica)" w:history="1">
        <w:r w:rsidRPr="00A872BE">
          <w:rPr>
            <w:rStyle w:val="Collegamentoipertestuale"/>
            <w:rFonts w:ascii="Century Gothic" w:hAnsi="Century Gothic" w:cs="Arial"/>
            <w:color w:val="000000" w:themeColor="text1"/>
            <w:sz w:val="20"/>
            <w:u w:val="none"/>
            <w:shd w:val="clear" w:color="auto" w:fill="FFFFFF"/>
          </w:rPr>
          <w:t>pin</w:t>
        </w:r>
      </w:hyperlink>
      <w:r w:rsidRPr="00A872BE">
        <w:rPr>
          <w:rFonts w:ascii="Century Gothic" w:hAnsi="Century Gothic" w:cs="Arial"/>
          <w:color w:val="000000" w:themeColor="text1"/>
          <w:sz w:val="20"/>
          <w:shd w:val="clear" w:color="auto" w:fill="FFFFFF"/>
        </w:rPr>
        <w:t> fisici di collegamento della CPU stessa. Tale richiesta, a seconda dello stato in cui si trova la CPU, può anche essere accantonata per essere eseguita in un secondo tempo.</w:t>
      </w:r>
      <w:r w:rsidRPr="00A872BE">
        <w:rPr>
          <w:rFonts w:ascii="Arial" w:hAnsi="Arial" w:cs="Arial"/>
          <w:color w:val="222222"/>
          <w:sz w:val="20"/>
          <w:shd w:val="clear" w:color="auto" w:fill="FFFFFF"/>
        </w:rPr>
        <w:t xml:space="preserve">  </w:t>
      </w:r>
      <w:r w:rsidRPr="00A872BE">
        <w:rPr>
          <w:rFonts w:ascii="Century Gothic" w:hAnsi="Century Gothic" w:cs="Arial"/>
          <w:color w:val="222222"/>
          <w:sz w:val="20"/>
          <w:shd w:val="clear" w:color="auto" w:fill="FFFFFF"/>
        </w:rPr>
        <w:t>Gli IRQ sono spesso organizzati in gerarchie di priorità, dove un IRQ di basso livello può essere a sua volta interrotto da un IRQ di livello più alto. I diversi tipi di computer in genere standardizzano i loro IRQ in modo che ad un certo IRQ corrisponda sempre un certo tipo di evento esterno: un tasto premuto sulla tastiera, una comunicazione in arrivo dalla porta seriale e così via.</w:t>
      </w:r>
    </w:p>
    <w:p w:rsidR="00525F80" w:rsidRDefault="00525F80" w:rsidP="00EB2C39">
      <w:pPr>
        <w:rPr>
          <w:rFonts w:ascii="Courier New" w:hAnsi="Courier New" w:cs="Courier New"/>
          <w:color w:val="000000"/>
          <w:sz w:val="20"/>
          <w:shd w:val="clear" w:color="auto" w:fill="FFFFFF"/>
        </w:rPr>
      </w:pPr>
      <w:r w:rsidRPr="00A872BE">
        <w:rPr>
          <w:rFonts w:ascii="Century Gothic" w:hAnsi="Century Gothic" w:cs="Arial"/>
          <w:color w:val="FF0000"/>
          <w:sz w:val="20"/>
          <w:shd w:val="clear" w:color="auto" w:fill="FFFFFF"/>
        </w:rPr>
        <w:t>SPI</w:t>
      </w:r>
      <w:r w:rsidRPr="00A872BE">
        <w:rPr>
          <w:rFonts w:ascii="Century Gothic" w:hAnsi="Century Gothic" w:cs="Arial"/>
          <w:color w:val="222222"/>
          <w:sz w:val="20"/>
          <w:shd w:val="clear" w:color="auto" w:fill="FFFFFF"/>
        </w:rPr>
        <w:t xml:space="preserve">: </w:t>
      </w:r>
      <w:r w:rsidRPr="00A872BE">
        <w:rPr>
          <w:rFonts w:ascii="Century Gothic" w:hAnsi="Century Gothic" w:cs="Courier New"/>
          <w:color w:val="000000"/>
          <w:sz w:val="20"/>
          <w:shd w:val="clear" w:color="auto" w:fill="FFFFFF"/>
        </w:rPr>
        <w:t>SPI è un’interfaccia single-master – multi-slave, seriale, sincrona, full duplex. Si noti che questo tipo di comunicazione è adatto a circuiti posti sulla medesima scheda o in stret</w:t>
      </w:r>
      <w:r w:rsidR="00A872BE" w:rsidRPr="00A872BE">
        <w:rPr>
          <w:rFonts w:ascii="Century Gothic" w:hAnsi="Century Gothic" w:cs="Courier New"/>
          <w:color w:val="000000"/>
          <w:sz w:val="20"/>
          <w:shd w:val="clear" w:color="auto" w:fill="FFFFFF"/>
        </w:rPr>
        <w:t>ta vicinanza e non è adatto all</w:t>
      </w:r>
      <w:r w:rsidRPr="00A872BE">
        <w:rPr>
          <w:rFonts w:ascii="Century Gothic" w:hAnsi="Century Gothic" w:cs="Courier New"/>
          <w:color w:val="000000"/>
          <w:sz w:val="20"/>
          <w:shd w:val="clear" w:color="auto" w:fill="FFFFFF"/>
        </w:rPr>
        <w:t>a comunicazione a distanza</w:t>
      </w:r>
      <w:r w:rsidRPr="00A872BE">
        <w:rPr>
          <w:rFonts w:ascii="Courier New" w:hAnsi="Courier New" w:cs="Courier New"/>
          <w:color w:val="000000"/>
          <w:sz w:val="20"/>
          <w:shd w:val="clear" w:color="auto" w:fill="FFFFFF"/>
        </w:rPr>
        <w:t>.</w:t>
      </w:r>
    </w:p>
    <w:tbl>
      <w:tblPr>
        <w:tblStyle w:val="Grigliatabella"/>
        <w:tblW w:w="0" w:type="auto"/>
        <w:tblLook w:val="04A0"/>
      </w:tblPr>
      <w:tblGrid>
        <w:gridCol w:w="3259"/>
        <w:gridCol w:w="3259"/>
        <w:gridCol w:w="3260"/>
      </w:tblGrid>
      <w:tr w:rsidR="005E5155" w:rsidTr="005E5155">
        <w:tc>
          <w:tcPr>
            <w:tcW w:w="3259" w:type="dxa"/>
          </w:tcPr>
          <w:p w:rsidR="005E5155" w:rsidRDefault="005E5155" w:rsidP="000B582F">
            <w:pPr>
              <w:jc w:val="center"/>
              <w:rPr>
                <w:rFonts w:ascii="Courier New" w:hAnsi="Courier New" w:cs="Courier New"/>
                <w:color w:val="000000"/>
                <w:sz w:val="20"/>
                <w:shd w:val="clear" w:color="auto" w:fill="FFFFFF"/>
              </w:rPr>
            </w:pP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RF</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arduino</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CE</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3</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7</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MISO</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7</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11</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MOSI</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6</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12</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SCK</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5</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13</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GND</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3.3V</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VCC</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2</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8</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CSN</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4</w:t>
            </w:r>
          </w:p>
        </w:tc>
        <w:tc>
          <w:tcPr>
            <w:tcW w:w="3260" w:type="dxa"/>
          </w:tcPr>
          <w:p w:rsidR="005E5155" w:rsidRDefault="005E5155" w:rsidP="000B582F">
            <w:pPr>
              <w:jc w:val="center"/>
              <w:rPr>
                <w:rFonts w:ascii="Courier New" w:hAnsi="Courier New" w:cs="Courier New"/>
                <w:color w:val="000000"/>
                <w:sz w:val="20"/>
                <w:shd w:val="clear" w:color="auto" w:fill="FFFFFF"/>
              </w:rPr>
            </w:pPr>
          </w:p>
        </w:tc>
      </w:tr>
    </w:tbl>
    <w:p w:rsidR="005E5155" w:rsidRDefault="005E5155" w:rsidP="000B582F">
      <w:pPr>
        <w:jc w:val="center"/>
        <w:rPr>
          <w:rFonts w:ascii="Courier New" w:hAnsi="Courier New" w:cs="Courier New"/>
          <w:color w:val="000000"/>
          <w:sz w:val="20"/>
          <w:shd w:val="clear" w:color="auto" w:fill="FFFFFF"/>
        </w:rPr>
      </w:pPr>
    </w:p>
    <w:p w:rsidR="00A872BE" w:rsidRDefault="000C79DB" w:rsidP="00EB2C39">
      <w:pP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lastRenderedPageBreak/>
        <w:t xml:space="preserve">FONTE:  </w:t>
      </w:r>
      <w:hyperlink r:id="rId8" w:history="1">
        <w:r w:rsidR="00007B67" w:rsidRPr="002E56A4">
          <w:rPr>
            <w:rStyle w:val="Collegamentoipertestuale"/>
            <w:rFonts w:ascii="Courier New" w:hAnsi="Courier New" w:cs="Courier New"/>
            <w:sz w:val="20"/>
            <w:shd w:val="clear" w:color="auto" w:fill="FFFFFF"/>
          </w:rPr>
          <w:t>http://www.mcmajan.com/mcmajanwpr/blog/2014/06/12/arduino-comunicazione-wireless-2-4ghz-con-nrf24l01-e-comunicazione-spi-it/</w:t>
        </w:r>
      </w:hyperlink>
      <w:r w:rsidR="00007B67">
        <w:rPr>
          <w:rFonts w:ascii="Courier New" w:hAnsi="Courier New" w:cs="Courier New"/>
          <w:color w:val="000000"/>
          <w:sz w:val="20"/>
          <w:shd w:val="clear" w:color="auto" w:fill="FFFFFF"/>
        </w:rPr>
        <w:t xml:space="preserve"> </w:t>
      </w:r>
    </w:p>
    <w:p w:rsidR="009A35C1" w:rsidRDefault="00940748" w:rsidP="009E7B01">
      <w:pPr>
        <w:rPr>
          <w:rFonts w:ascii="Courier New" w:hAnsi="Courier New" w:cs="Courier New"/>
          <w:color w:val="000000"/>
          <w:sz w:val="32"/>
          <w:szCs w:val="32"/>
          <w:shd w:val="clear" w:color="auto" w:fill="FFFFFF"/>
          <w:lang w:val="en-US"/>
        </w:rPr>
      </w:pPr>
      <w:r>
        <w:rPr>
          <w:rFonts w:ascii="Courier New" w:hAnsi="Courier New" w:cs="Courier New"/>
          <w:color w:val="000000"/>
          <w:sz w:val="32"/>
          <w:szCs w:val="32"/>
          <w:shd w:val="clear" w:color="auto" w:fill="FFFFFF"/>
          <w:lang w:val="en-US"/>
        </w:rPr>
        <w:t>Link dht 11 librery:</w:t>
      </w:r>
      <w:r w:rsidRPr="00940748">
        <w:t xml:space="preserve"> </w:t>
      </w:r>
      <w:hyperlink r:id="rId9" w:history="1">
        <w:r w:rsidRPr="00D40BD2">
          <w:rPr>
            <w:rStyle w:val="Collegamentoipertestuale"/>
            <w:rFonts w:ascii="Courier New" w:hAnsi="Courier New" w:cs="Courier New"/>
            <w:sz w:val="32"/>
            <w:szCs w:val="32"/>
            <w:shd w:val="clear" w:color="auto" w:fill="FFFFFF"/>
            <w:lang w:val="en-US"/>
          </w:rPr>
          <w:t>https://github.com/adidax/dht11</w:t>
        </w:r>
      </w:hyperlink>
    </w:p>
    <w:p w:rsidR="00945195" w:rsidRDefault="00940748" w:rsidP="009E7B01">
      <w:r>
        <w:rPr>
          <w:rFonts w:ascii="Courier New" w:hAnsi="Courier New" w:cs="Courier New"/>
          <w:color w:val="000000"/>
          <w:sz w:val="32"/>
          <w:szCs w:val="32"/>
          <w:shd w:val="clear" w:color="auto" w:fill="FFFFFF"/>
          <w:lang w:val="en-US"/>
        </w:rPr>
        <w:t>Nrf24 library</w:t>
      </w:r>
      <w:r w:rsidRPr="005A70AE">
        <w:rPr>
          <w:rFonts w:ascii="Courier New" w:hAnsi="Courier New" w:cs="Courier New"/>
          <w:color w:val="000000"/>
          <w:sz w:val="32"/>
          <w:szCs w:val="32"/>
          <w:shd w:val="clear" w:color="auto" w:fill="FFFFFF"/>
          <w:lang w:val="en-US"/>
        </w:rPr>
        <w:t>:</w:t>
      </w:r>
      <w:r w:rsidR="005A70AE" w:rsidRPr="005A70AE">
        <w:rPr>
          <w:rFonts w:ascii="Courier New" w:hAnsi="Courier New" w:cs="Courier New"/>
          <w:color w:val="000000"/>
          <w:sz w:val="32"/>
          <w:szCs w:val="32"/>
          <w:shd w:val="clear" w:color="auto" w:fill="FFFFFF"/>
          <w:lang w:val="en-US"/>
        </w:rPr>
        <w:t xml:space="preserve"> </w:t>
      </w:r>
      <w:r w:rsidRPr="005A70AE">
        <w:rPr>
          <w:sz w:val="32"/>
          <w:szCs w:val="32"/>
        </w:rPr>
        <w:t xml:space="preserve"> </w:t>
      </w:r>
      <w:hyperlink r:id="rId10" w:history="1">
        <w:r w:rsidR="005E5155" w:rsidRPr="00921DA7">
          <w:rPr>
            <w:rStyle w:val="Collegamentoipertestuale"/>
            <w:sz w:val="32"/>
            <w:szCs w:val="32"/>
          </w:rPr>
          <w:t>http://www.airspayce.com/mikem/arduino/RadioHead/</w:t>
        </w:r>
      </w:hyperlink>
    </w:p>
    <w:p w:rsidR="005E5155" w:rsidRDefault="005E5155" w:rsidP="009E7B01"/>
    <w:p w:rsidR="00945195" w:rsidRDefault="00945195" w:rsidP="009E7B01">
      <w:pPr>
        <w:rPr>
          <w:sz w:val="32"/>
          <w:szCs w:val="32"/>
        </w:rPr>
      </w:pPr>
      <w:r w:rsidRPr="00945195">
        <w:rPr>
          <w:sz w:val="32"/>
          <w:szCs w:val="32"/>
        </w:rPr>
        <w:t xml:space="preserve">Link codice client: </w:t>
      </w:r>
      <w:hyperlink r:id="rId11" w:history="1">
        <w:r w:rsidRPr="00945195">
          <w:rPr>
            <w:rStyle w:val="Collegamentoipertestuale"/>
            <w:sz w:val="32"/>
            <w:szCs w:val="32"/>
          </w:rPr>
          <w:t>http://forum.arduino.cc/index.php?topic=421081</w:t>
        </w:r>
      </w:hyperlink>
      <w:r w:rsidRPr="00945195">
        <w:rPr>
          <w:sz w:val="32"/>
          <w:szCs w:val="32"/>
        </w:rPr>
        <w:t xml:space="preserve"> </w:t>
      </w:r>
    </w:p>
    <w:p w:rsidR="004B1234" w:rsidRDefault="004B1234" w:rsidP="009E7B01">
      <w:pPr>
        <w:rPr>
          <w:sz w:val="32"/>
          <w:szCs w:val="32"/>
        </w:rPr>
      </w:pPr>
    </w:p>
    <w:p w:rsidR="004B1234" w:rsidRPr="00945195" w:rsidRDefault="004B1234" w:rsidP="009E7B01">
      <w:pPr>
        <w:rPr>
          <w:rFonts w:ascii="Courier New" w:hAnsi="Courier New" w:cs="Courier New"/>
          <w:color w:val="000000"/>
          <w:sz w:val="32"/>
          <w:szCs w:val="32"/>
          <w:shd w:val="clear" w:color="auto" w:fill="FFFFFF"/>
          <w:lang w:val="en-US"/>
        </w:rPr>
      </w:pPr>
    </w:p>
    <w:p w:rsidR="00940748" w:rsidRPr="009A35C1" w:rsidRDefault="00940748" w:rsidP="009E7B01">
      <w:pPr>
        <w:rPr>
          <w:rFonts w:ascii="Courier New" w:hAnsi="Courier New" w:cs="Courier New"/>
          <w:color w:val="000000"/>
          <w:sz w:val="32"/>
          <w:szCs w:val="32"/>
          <w:shd w:val="clear" w:color="auto" w:fill="FFFFFF"/>
          <w:lang w:val="en-US"/>
        </w:rPr>
      </w:pPr>
    </w:p>
    <w:sectPr w:rsidR="00940748" w:rsidRPr="009A35C1" w:rsidSect="00F8586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283"/>
  <w:characterSpacingControl w:val="doNotCompress"/>
  <w:compat/>
  <w:rsids>
    <w:rsidRoot w:val="00B8779C"/>
    <w:rsid w:val="00007B67"/>
    <w:rsid w:val="00060705"/>
    <w:rsid w:val="000B582F"/>
    <w:rsid w:val="000C79DB"/>
    <w:rsid w:val="001448CE"/>
    <w:rsid w:val="003A3225"/>
    <w:rsid w:val="003A7766"/>
    <w:rsid w:val="004B1234"/>
    <w:rsid w:val="004D6E10"/>
    <w:rsid w:val="00525F80"/>
    <w:rsid w:val="005A70AE"/>
    <w:rsid w:val="005E5155"/>
    <w:rsid w:val="006A7D38"/>
    <w:rsid w:val="007406FE"/>
    <w:rsid w:val="00754B8A"/>
    <w:rsid w:val="0078294A"/>
    <w:rsid w:val="007E10F6"/>
    <w:rsid w:val="008B55B5"/>
    <w:rsid w:val="008C4D72"/>
    <w:rsid w:val="00940748"/>
    <w:rsid w:val="00945195"/>
    <w:rsid w:val="00982589"/>
    <w:rsid w:val="009A35C1"/>
    <w:rsid w:val="009E7B01"/>
    <w:rsid w:val="00A872BE"/>
    <w:rsid w:val="00B764F2"/>
    <w:rsid w:val="00B8779C"/>
    <w:rsid w:val="00D30C1B"/>
    <w:rsid w:val="00EB2C39"/>
    <w:rsid w:val="00F8586B"/>
    <w:rsid w:val="00FD5275"/>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8586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82589"/>
    <w:rPr>
      <w:color w:val="0000FF"/>
      <w:u w:val="single"/>
    </w:rPr>
  </w:style>
  <w:style w:type="paragraph" w:styleId="Testofumetto">
    <w:name w:val="Balloon Text"/>
    <w:basedOn w:val="Normale"/>
    <w:link w:val="TestofumettoCarattere"/>
    <w:uiPriority w:val="99"/>
    <w:semiHidden/>
    <w:unhideWhenUsed/>
    <w:rsid w:val="0098258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82589"/>
    <w:rPr>
      <w:rFonts w:ascii="Tahoma" w:hAnsi="Tahoma" w:cs="Tahoma"/>
      <w:sz w:val="16"/>
      <w:szCs w:val="16"/>
    </w:rPr>
  </w:style>
  <w:style w:type="table" w:styleId="Grigliatabella">
    <w:name w:val="Table Grid"/>
    <w:basedOn w:val="Tabellanormale"/>
    <w:uiPriority w:val="59"/>
    <w:rsid w:val="00A872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5607164">
      <w:bodyDiv w:val="1"/>
      <w:marLeft w:val="0"/>
      <w:marRight w:val="0"/>
      <w:marTop w:val="0"/>
      <w:marBottom w:val="0"/>
      <w:divBdr>
        <w:top w:val="none" w:sz="0" w:space="0" w:color="auto"/>
        <w:left w:val="none" w:sz="0" w:space="0" w:color="auto"/>
        <w:bottom w:val="none" w:sz="0" w:space="0" w:color="auto"/>
        <w:right w:val="none" w:sz="0" w:space="0" w:color="auto"/>
      </w:divBdr>
      <w:divsChild>
        <w:div w:id="1240746294">
          <w:marLeft w:val="0"/>
          <w:marRight w:val="0"/>
          <w:marTop w:val="0"/>
          <w:marBottom w:val="0"/>
          <w:divBdr>
            <w:top w:val="none" w:sz="0" w:space="0" w:color="auto"/>
            <w:left w:val="none" w:sz="0" w:space="0" w:color="auto"/>
            <w:bottom w:val="none" w:sz="0" w:space="0" w:color="auto"/>
            <w:right w:val="none" w:sz="0" w:space="0" w:color="auto"/>
          </w:divBdr>
        </w:div>
        <w:div w:id="746919260">
          <w:marLeft w:val="0"/>
          <w:marRight w:val="0"/>
          <w:marTop w:val="0"/>
          <w:marBottom w:val="0"/>
          <w:divBdr>
            <w:top w:val="none" w:sz="0" w:space="0" w:color="auto"/>
            <w:left w:val="none" w:sz="0" w:space="0" w:color="auto"/>
            <w:bottom w:val="none" w:sz="0" w:space="0" w:color="auto"/>
            <w:right w:val="none" w:sz="0" w:space="0" w:color="auto"/>
          </w:divBdr>
        </w:div>
        <w:div w:id="1842817183">
          <w:marLeft w:val="0"/>
          <w:marRight w:val="0"/>
          <w:marTop w:val="0"/>
          <w:marBottom w:val="0"/>
          <w:divBdr>
            <w:top w:val="none" w:sz="0" w:space="0" w:color="auto"/>
            <w:left w:val="none" w:sz="0" w:space="0" w:color="auto"/>
            <w:bottom w:val="none" w:sz="0" w:space="0" w:color="auto"/>
            <w:right w:val="none" w:sz="0" w:space="0" w:color="auto"/>
          </w:divBdr>
        </w:div>
        <w:div w:id="1616323587">
          <w:marLeft w:val="0"/>
          <w:marRight w:val="0"/>
          <w:marTop w:val="0"/>
          <w:marBottom w:val="0"/>
          <w:divBdr>
            <w:top w:val="none" w:sz="0" w:space="0" w:color="auto"/>
            <w:left w:val="none" w:sz="0" w:space="0" w:color="auto"/>
            <w:bottom w:val="none" w:sz="0" w:space="0" w:color="auto"/>
            <w:right w:val="none" w:sz="0" w:space="0" w:color="auto"/>
          </w:divBdr>
        </w:div>
        <w:div w:id="478307796">
          <w:marLeft w:val="0"/>
          <w:marRight w:val="0"/>
          <w:marTop w:val="0"/>
          <w:marBottom w:val="0"/>
          <w:divBdr>
            <w:top w:val="none" w:sz="0" w:space="0" w:color="auto"/>
            <w:left w:val="none" w:sz="0" w:space="0" w:color="auto"/>
            <w:bottom w:val="none" w:sz="0" w:space="0" w:color="auto"/>
            <w:right w:val="none" w:sz="0" w:space="0" w:color="auto"/>
          </w:divBdr>
        </w:div>
        <w:div w:id="703748713">
          <w:marLeft w:val="0"/>
          <w:marRight w:val="0"/>
          <w:marTop w:val="0"/>
          <w:marBottom w:val="0"/>
          <w:divBdr>
            <w:top w:val="none" w:sz="0" w:space="0" w:color="auto"/>
            <w:left w:val="none" w:sz="0" w:space="0" w:color="auto"/>
            <w:bottom w:val="none" w:sz="0" w:space="0" w:color="auto"/>
            <w:right w:val="none" w:sz="0" w:space="0" w:color="auto"/>
          </w:divBdr>
        </w:div>
        <w:div w:id="307979554">
          <w:marLeft w:val="0"/>
          <w:marRight w:val="0"/>
          <w:marTop w:val="0"/>
          <w:marBottom w:val="0"/>
          <w:divBdr>
            <w:top w:val="none" w:sz="0" w:space="0" w:color="auto"/>
            <w:left w:val="none" w:sz="0" w:space="0" w:color="auto"/>
            <w:bottom w:val="none" w:sz="0" w:space="0" w:color="auto"/>
            <w:right w:val="none" w:sz="0" w:space="0" w:color="auto"/>
          </w:divBdr>
        </w:div>
        <w:div w:id="1747530998">
          <w:marLeft w:val="0"/>
          <w:marRight w:val="0"/>
          <w:marTop w:val="0"/>
          <w:marBottom w:val="0"/>
          <w:divBdr>
            <w:top w:val="none" w:sz="0" w:space="0" w:color="auto"/>
            <w:left w:val="none" w:sz="0" w:space="0" w:color="auto"/>
            <w:bottom w:val="none" w:sz="0" w:space="0" w:color="auto"/>
            <w:right w:val="none" w:sz="0" w:space="0" w:color="auto"/>
          </w:divBdr>
        </w:div>
        <w:div w:id="1666324371">
          <w:marLeft w:val="0"/>
          <w:marRight w:val="0"/>
          <w:marTop w:val="0"/>
          <w:marBottom w:val="0"/>
          <w:divBdr>
            <w:top w:val="none" w:sz="0" w:space="0" w:color="auto"/>
            <w:left w:val="none" w:sz="0" w:space="0" w:color="auto"/>
            <w:bottom w:val="none" w:sz="0" w:space="0" w:color="auto"/>
            <w:right w:val="none" w:sz="0" w:space="0" w:color="auto"/>
          </w:divBdr>
        </w:div>
        <w:div w:id="2002807900">
          <w:marLeft w:val="0"/>
          <w:marRight w:val="0"/>
          <w:marTop w:val="0"/>
          <w:marBottom w:val="0"/>
          <w:divBdr>
            <w:top w:val="none" w:sz="0" w:space="0" w:color="auto"/>
            <w:left w:val="none" w:sz="0" w:space="0" w:color="auto"/>
            <w:bottom w:val="none" w:sz="0" w:space="0" w:color="auto"/>
            <w:right w:val="none" w:sz="0" w:space="0" w:color="auto"/>
          </w:divBdr>
        </w:div>
        <w:div w:id="832795497">
          <w:marLeft w:val="0"/>
          <w:marRight w:val="0"/>
          <w:marTop w:val="0"/>
          <w:marBottom w:val="0"/>
          <w:divBdr>
            <w:top w:val="none" w:sz="0" w:space="0" w:color="auto"/>
            <w:left w:val="none" w:sz="0" w:space="0" w:color="auto"/>
            <w:bottom w:val="none" w:sz="0" w:space="0" w:color="auto"/>
            <w:right w:val="none" w:sz="0" w:space="0" w:color="auto"/>
          </w:divBdr>
        </w:div>
        <w:div w:id="656811532">
          <w:marLeft w:val="0"/>
          <w:marRight w:val="0"/>
          <w:marTop w:val="0"/>
          <w:marBottom w:val="0"/>
          <w:divBdr>
            <w:top w:val="none" w:sz="0" w:space="0" w:color="auto"/>
            <w:left w:val="none" w:sz="0" w:space="0" w:color="auto"/>
            <w:bottom w:val="none" w:sz="0" w:space="0" w:color="auto"/>
            <w:right w:val="none" w:sz="0" w:space="0" w:color="auto"/>
          </w:divBdr>
        </w:div>
        <w:div w:id="689457555">
          <w:marLeft w:val="0"/>
          <w:marRight w:val="0"/>
          <w:marTop w:val="0"/>
          <w:marBottom w:val="0"/>
          <w:divBdr>
            <w:top w:val="none" w:sz="0" w:space="0" w:color="auto"/>
            <w:left w:val="none" w:sz="0" w:space="0" w:color="auto"/>
            <w:bottom w:val="none" w:sz="0" w:space="0" w:color="auto"/>
            <w:right w:val="none" w:sz="0" w:space="0" w:color="auto"/>
          </w:divBdr>
        </w:div>
        <w:div w:id="729690796">
          <w:marLeft w:val="0"/>
          <w:marRight w:val="0"/>
          <w:marTop w:val="0"/>
          <w:marBottom w:val="0"/>
          <w:divBdr>
            <w:top w:val="none" w:sz="0" w:space="0" w:color="auto"/>
            <w:left w:val="none" w:sz="0" w:space="0" w:color="auto"/>
            <w:bottom w:val="none" w:sz="0" w:space="0" w:color="auto"/>
            <w:right w:val="none" w:sz="0" w:space="0" w:color="auto"/>
          </w:divBdr>
        </w:div>
        <w:div w:id="374232114">
          <w:marLeft w:val="0"/>
          <w:marRight w:val="0"/>
          <w:marTop w:val="0"/>
          <w:marBottom w:val="0"/>
          <w:divBdr>
            <w:top w:val="none" w:sz="0" w:space="0" w:color="auto"/>
            <w:left w:val="none" w:sz="0" w:space="0" w:color="auto"/>
            <w:bottom w:val="none" w:sz="0" w:space="0" w:color="auto"/>
            <w:right w:val="none" w:sz="0" w:space="0" w:color="auto"/>
          </w:divBdr>
        </w:div>
        <w:div w:id="285816739">
          <w:marLeft w:val="0"/>
          <w:marRight w:val="0"/>
          <w:marTop w:val="0"/>
          <w:marBottom w:val="0"/>
          <w:divBdr>
            <w:top w:val="none" w:sz="0" w:space="0" w:color="auto"/>
            <w:left w:val="none" w:sz="0" w:space="0" w:color="auto"/>
            <w:bottom w:val="none" w:sz="0" w:space="0" w:color="auto"/>
            <w:right w:val="none" w:sz="0" w:space="0" w:color="auto"/>
          </w:divBdr>
        </w:div>
        <w:div w:id="143088495">
          <w:marLeft w:val="0"/>
          <w:marRight w:val="0"/>
          <w:marTop w:val="0"/>
          <w:marBottom w:val="0"/>
          <w:divBdr>
            <w:top w:val="none" w:sz="0" w:space="0" w:color="auto"/>
            <w:left w:val="none" w:sz="0" w:space="0" w:color="auto"/>
            <w:bottom w:val="none" w:sz="0" w:space="0" w:color="auto"/>
            <w:right w:val="none" w:sz="0" w:space="0" w:color="auto"/>
          </w:divBdr>
        </w:div>
        <w:div w:id="1282690872">
          <w:marLeft w:val="0"/>
          <w:marRight w:val="0"/>
          <w:marTop w:val="0"/>
          <w:marBottom w:val="0"/>
          <w:divBdr>
            <w:top w:val="none" w:sz="0" w:space="0" w:color="auto"/>
            <w:left w:val="none" w:sz="0" w:space="0" w:color="auto"/>
            <w:bottom w:val="none" w:sz="0" w:space="0" w:color="auto"/>
            <w:right w:val="none" w:sz="0" w:space="0" w:color="auto"/>
          </w:divBdr>
        </w:div>
        <w:div w:id="869415248">
          <w:marLeft w:val="0"/>
          <w:marRight w:val="0"/>
          <w:marTop w:val="0"/>
          <w:marBottom w:val="0"/>
          <w:divBdr>
            <w:top w:val="none" w:sz="0" w:space="0" w:color="auto"/>
            <w:left w:val="none" w:sz="0" w:space="0" w:color="auto"/>
            <w:bottom w:val="none" w:sz="0" w:space="0" w:color="auto"/>
            <w:right w:val="none" w:sz="0" w:space="0" w:color="auto"/>
          </w:divBdr>
        </w:div>
        <w:div w:id="1522889348">
          <w:marLeft w:val="0"/>
          <w:marRight w:val="0"/>
          <w:marTop w:val="0"/>
          <w:marBottom w:val="0"/>
          <w:divBdr>
            <w:top w:val="none" w:sz="0" w:space="0" w:color="auto"/>
            <w:left w:val="none" w:sz="0" w:space="0" w:color="auto"/>
            <w:bottom w:val="none" w:sz="0" w:space="0" w:color="auto"/>
            <w:right w:val="none" w:sz="0" w:space="0" w:color="auto"/>
          </w:divBdr>
        </w:div>
        <w:div w:id="1274556793">
          <w:marLeft w:val="0"/>
          <w:marRight w:val="0"/>
          <w:marTop w:val="0"/>
          <w:marBottom w:val="0"/>
          <w:divBdr>
            <w:top w:val="none" w:sz="0" w:space="0" w:color="auto"/>
            <w:left w:val="none" w:sz="0" w:space="0" w:color="auto"/>
            <w:bottom w:val="none" w:sz="0" w:space="0" w:color="auto"/>
            <w:right w:val="none" w:sz="0" w:space="0" w:color="auto"/>
          </w:divBdr>
        </w:div>
        <w:div w:id="2050105329">
          <w:marLeft w:val="0"/>
          <w:marRight w:val="0"/>
          <w:marTop w:val="0"/>
          <w:marBottom w:val="0"/>
          <w:divBdr>
            <w:top w:val="none" w:sz="0" w:space="0" w:color="auto"/>
            <w:left w:val="none" w:sz="0" w:space="0" w:color="auto"/>
            <w:bottom w:val="none" w:sz="0" w:space="0" w:color="auto"/>
            <w:right w:val="none" w:sz="0" w:space="0" w:color="auto"/>
          </w:divBdr>
        </w:div>
        <w:div w:id="51537463">
          <w:marLeft w:val="0"/>
          <w:marRight w:val="0"/>
          <w:marTop w:val="0"/>
          <w:marBottom w:val="0"/>
          <w:divBdr>
            <w:top w:val="none" w:sz="0" w:space="0" w:color="auto"/>
            <w:left w:val="none" w:sz="0" w:space="0" w:color="auto"/>
            <w:bottom w:val="none" w:sz="0" w:space="0" w:color="auto"/>
            <w:right w:val="none" w:sz="0" w:space="0" w:color="auto"/>
          </w:divBdr>
        </w:div>
        <w:div w:id="1848639962">
          <w:marLeft w:val="0"/>
          <w:marRight w:val="0"/>
          <w:marTop w:val="0"/>
          <w:marBottom w:val="0"/>
          <w:divBdr>
            <w:top w:val="none" w:sz="0" w:space="0" w:color="auto"/>
            <w:left w:val="none" w:sz="0" w:space="0" w:color="auto"/>
            <w:bottom w:val="none" w:sz="0" w:space="0" w:color="auto"/>
            <w:right w:val="none" w:sz="0" w:space="0" w:color="auto"/>
          </w:divBdr>
        </w:div>
        <w:div w:id="159270822">
          <w:marLeft w:val="0"/>
          <w:marRight w:val="0"/>
          <w:marTop w:val="0"/>
          <w:marBottom w:val="0"/>
          <w:divBdr>
            <w:top w:val="none" w:sz="0" w:space="0" w:color="auto"/>
            <w:left w:val="none" w:sz="0" w:space="0" w:color="auto"/>
            <w:bottom w:val="none" w:sz="0" w:space="0" w:color="auto"/>
            <w:right w:val="none" w:sz="0" w:space="0" w:color="auto"/>
          </w:divBdr>
        </w:div>
        <w:div w:id="1236935863">
          <w:marLeft w:val="0"/>
          <w:marRight w:val="0"/>
          <w:marTop w:val="0"/>
          <w:marBottom w:val="0"/>
          <w:divBdr>
            <w:top w:val="none" w:sz="0" w:space="0" w:color="auto"/>
            <w:left w:val="none" w:sz="0" w:space="0" w:color="auto"/>
            <w:bottom w:val="none" w:sz="0" w:space="0" w:color="auto"/>
            <w:right w:val="none" w:sz="0" w:space="0" w:color="auto"/>
          </w:divBdr>
        </w:div>
        <w:div w:id="253126729">
          <w:marLeft w:val="0"/>
          <w:marRight w:val="0"/>
          <w:marTop w:val="0"/>
          <w:marBottom w:val="0"/>
          <w:divBdr>
            <w:top w:val="none" w:sz="0" w:space="0" w:color="auto"/>
            <w:left w:val="none" w:sz="0" w:space="0" w:color="auto"/>
            <w:bottom w:val="none" w:sz="0" w:space="0" w:color="auto"/>
            <w:right w:val="none" w:sz="0" w:space="0" w:color="auto"/>
          </w:divBdr>
        </w:div>
        <w:div w:id="1317221296">
          <w:marLeft w:val="0"/>
          <w:marRight w:val="0"/>
          <w:marTop w:val="0"/>
          <w:marBottom w:val="0"/>
          <w:divBdr>
            <w:top w:val="none" w:sz="0" w:space="0" w:color="auto"/>
            <w:left w:val="none" w:sz="0" w:space="0" w:color="auto"/>
            <w:bottom w:val="none" w:sz="0" w:space="0" w:color="auto"/>
            <w:right w:val="none" w:sz="0" w:space="0" w:color="auto"/>
          </w:divBdr>
        </w:div>
        <w:div w:id="2126075705">
          <w:marLeft w:val="0"/>
          <w:marRight w:val="0"/>
          <w:marTop w:val="0"/>
          <w:marBottom w:val="0"/>
          <w:divBdr>
            <w:top w:val="none" w:sz="0" w:space="0" w:color="auto"/>
            <w:left w:val="none" w:sz="0" w:space="0" w:color="auto"/>
            <w:bottom w:val="none" w:sz="0" w:space="0" w:color="auto"/>
            <w:right w:val="none" w:sz="0" w:space="0" w:color="auto"/>
          </w:divBdr>
        </w:div>
        <w:div w:id="1200361189">
          <w:marLeft w:val="0"/>
          <w:marRight w:val="0"/>
          <w:marTop w:val="0"/>
          <w:marBottom w:val="0"/>
          <w:divBdr>
            <w:top w:val="none" w:sz="0" w:space="0" w:color="auto"/>
            <w:left w:val="none" w:sz="0" w:space="0" w:color="auto"/>
            <w:bottom w:val="none" w:sz="0" w:space="0" w:color="auto"/>
            <w:right w:val="none" w:sz="0" w:space="0" w:color="auto"/>
          </w:divBdr>
        </w:div>
        <w:div w:id="2033260279">
          <w:marLeft w:val="0"/>
          <w:marRight w:val="0"/>
          <w:marTop w:val="0"/>
          <w:marBottom w:val="0"/>
          <w:divBdr>
            <w:top w:val="none" w:sz="0" w:space="0" w:color="auto"/>
            <w:left w:val="none" w:sz="0" w:space="0" w:color="auto"/>
            <w:bottom w:val="none" w:sz="0" w:space="0" w:color="auto"/>
            <w:right w:val="none" w:sz="0" w:space="0" w:color="auto"/>
          </w:divBdr>
        </w:div>
        <w:div w:id="80226267">
          <w:marLeft w:val="0"/>
          <w:marRight w:val="0"/>
          <w:marTop w:val="0"/>
          <w:marBottom w:val="0"/>
          <w:divBdr>
            <w:top w:val="none" w:sz="0" w:space="0" w:color="auto"/>
            <w:left w:val="none" w:sz="0" w:space="0" w:color="auto"/>
            <w:bottom w:val="none" w:sz="0" w:space="0" w:color="auto"/>
            <w:right w:val="none" w:sz="0" w:space="0" w:color="auto"/>
          </w:divBdr>
        </w:div>
        <w:div w:id="513032535">
          <w:marLeft w:val="0"/>
          <w:marRight w:val="0"/>
          <w:marTop w:val="0"/>
          <w:marBottom w:val="0"/>
          <w:divBdr>
            <w:top w:val="none" w:sz="0" w:space="0" w:color="auto"/>
            <w:left w:val="none" w:sz="0" w:space="0" w:color="auto"/>
            <w:bottom w:val="none" w:sz="0" w:space="0" w:color="auto"/>
            <w:right w:val="none" w:sz="0" w:space="0" w:color="auto"/>
          </w:divBdr>
        </w:div>
        <w:div w:id="1007443064">
          <w:marLeft w:val="0"/>
          <w:marRight w:val="0"/>
          <w:marTop w:val="0"/>
          <w:marBottom w:val="0"/>
          <w:divBdr>
            <w:top w:val="none" w:sz="0" w:space="0" w:color="auto"/>
            <w:left w:val="none" w:sz="0" w:space="0" w:color="auto"/>
            <w:bottom w:val="none" w:sz="0" w:space="0" w:color="auto"/>
            <w:right w:val="none" w:sz="0" w:space="0" w:color="auto"/>
          </w:divBdr>
        </w:div>
        <w:div w:id="234095382">
          <w:marLeft w:val="0"/>
          <w:marRight w:val="0"/>
          <w:marTop w:val="0"/>
          <w:marBottom w:val="0"/>
          <w:divBdr>
            <w:top w:val="none" w:sz="0" w:space="0" w:color="auto"/>
            <w:left w:val="none" w:sz="0" w:space="0" w:color="auto"/>
            <w:bottom w:val="none" w:sz="0" w:space="0" w:color="auto"/>
            <w:right w:val="none" w:sz="0" w:space="0" w:color="auto"/>
          </w:divBdr>
        </w:div>
        <w:div w:id="1624847096">
          <w:marLeft w:val="0"/>
          <w:marRight w:val="0"/>
          <w:marTop w:val="0"/>
          <w:marBottom w:val="0"/>
          <w:divBdr>
            <w:top w:val="none" w:sz="0" w:space="0" w:color="auto"/>
            <w:left w:val="none" w:sz="0" w:space="0" w:color="auto"/>
            <w:bottom w:val="none" w:sz="0" w:space="0" w:color="auto"/>
            <w:right w:val="none" w:sz="0" w:space="0" w:color="auto"/>
          </w:divBdr>
        </w:div>
        <w:div w:id="1802533249">
          <w:marLeft w:val="0"/>
          <w:marRight w:val="0"/>
          <w:marTop w:val="0"/>
          <w:marBottom w:val="0"/>
          <w:divBdr>
            <w:top w:val="none" w:sz="0" w:space="0" w:color="auto"/>
            <w:left w:val="none" w:sz="0" w:space="0" w:color="auto"/>
            <w:bottom w:val="none" w:sz="0" w:space="0" w:color="auto"/>
            <w:right w:val="none" w:sz="0" w:space="0" w:color="auto"/>
          </w:divBdr>
        </w:div>
        <w:div w:id="1688825685">
          <w:marLeft w:val="0"/>
          <w:marRight w:val="0"/>
          <w:marTop w:val="0"/>
          <w:marBottom w:val="0"/>
          <w:divBdr>
            <w:top w:val="none" w:sz="0" w:space="0" w:color="auto"/>
            <w:left w:val="none" w:sz="0" w:space="0" w:color="auto"/>
            <w:bottom w:val="none" w:sz="0" w:space="0" w:color="auto"/>
            <w:right w:val="none" w:sz="0" w:space="0" w:color="auto"/>
          </w:divBdr>
        </w:div>
        <w:div w:id="902564215">
          <w:marLeft w:val="0"/>
          <w:marRight w:val="0"/>
          <w:marTop w:val="0"/>
          <w:marBottom w:val="0"/>
          <w:divBdr>
            <w:top w:val="none" w:sz="0" w:space="0" w:color="auto"/>
            <w:left w:val="none" w:sz="0" w:space="0" w:color="auto"/>
            <w:bottom w:val="none" w:sz="0" w:space="0" w:color="auto"/>
            <w:right w:val="none" w:sz="0" w:space="0" w:color="auto"/>
          </w:divBdr>
        </w:div>
        <w:div w:id="437678381">
          <w:marLeft w:val="0"/>
          <w:marRight w:val="0"/>
          <w:marTop w:val="0"/>
          <w:marBottom w:val="0"/>
          <w:divBdr>
            <w:top w:val="none" w:sz="0" w:space="0" w:color="auto"/>
            <w:left w:val="none" w:sz="0" w:space="0" w:color="auto"/>
            <w:bottom w:val="none" w:sz="0" w:space="0" w:color="auto"/>
            <w:right w:val="none" w:sz="0" w:space="0" w:color="auto"/>
          </w:divBdr>
        </w:div>
        <w:div w:id="1738168253">
          <w:marLeft w:val="0"/>
          <w:marRight w:val="0"/>
          <w:marTop w:val="0"/>
          <w:marBottom w:val="0"/>
          <w:divBdr>
            <w:top w:val="none" w:sz="0" w:space="0" w:color="auto"/>
            <w:left w:val="none" w:sz="0" w:space="0" w:color="auto"/>
            <w:bottom w:val="none" w:sz="0" w:space="0" w:color="auto"/>
            <w:right w:val="none" w:sz="0" w:space="0" w:color="auto"/>
          </w:divBdr>
        </w:div>
        <w:div w:id="212735943">
          <w:marLeft w:val="0"/>
          <w:marRight w:val="0"/>
          <w:marTop w:val="0"/>
          <w:marBottom w:val="0"/>
          <w:divBdr>
            <w:top w:val="none" w:sz="0" w:space="0" w:color="auto"/>
            <w:left w:val="none" w:sz="0" w:space="0" w:color="auto"/>
            <w:bottom w:val="none" w:sz="0" w:space="0" w:color="auto"/>
            <w:right w:val="none" w:sz="0" w:space="0" w:color="auto"/>
          </w:divBdr>
        </w:div>
      </w:divsChild>
    </w:div>
    <w:div w:id="17131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majan.com/mcmajanwpr/blog/2014/06/12/arduino-comunicazione-wireless-2-4ghz-con-nrf24l01-e-comunicazione-spi-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wikipedia.org/wiki/Piedino_(elettron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t.wikipedia.org/wiki/Hardware" TargetMode="External"/><Relationship Id="rId11" Type="http://schemas.openxmlformats.org/officeDocument/2006/relationships/hyperlink" Target="http://forum.arduino.cc/index.php?topic=421081" TargetMode="External"/><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hyperlink" Target="http://www.airspayce.com/mikem/arduino/RadioHead/" TargetMode="External"/><Relationship Id="rId4" Type="http://schemas.openxmlformats.org/officeDocument/2006/relationships/webSettings" Target="webSettings.xml"/><Relationship Id="rId9" Type="http://schemas.openxmlformats.org/officeDocument/2006/relationships/hyperlink" Target="https://github.com/adidax/dht1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2AD5F-4CE0-469A-A80F-2FBF6164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PALMIERO LUCIO</dc:creator>
  <cp:lastModifiedBy>IV E</cp:lastModifiedBy>
  <cp:revision>2</cp:revision>
  <dcterms:created xsi:type="dcterms:W3CDTF">2018-04-19T14:27:00Z</dcterms:created>
  <dcterms:modified xsi:type="dcterms:W3CDTF">2018-04-19T14:27:00Z</dcterms:modified>
</cp:coreProperties>
</file>