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B29A" w14:textId="012061CE" w:rsidR="003254D0" w:rsidRPr="002A7EC8" w:rsidRDefault="003254D0" w:rsidP="008E09EE">
      <w:pPr>
        <w:pStyle w:val="Heading1"/>
        <w:numPr>
          <w:ilvl w:val="0"/>
          <w:numId w:val="3"/>
        </w:numPr>
        <w:spacing w:after="600"/>
        <w:rPr>
          <w:rFonts w:ascii="Cambria" w:hAnsi="Cambria"/>
        </w:rPr>
      </w:pPr>
      <w:bookmarkStart w:id="0" w:name="_Toc31799366"/>
      <w:bookmarkStart w:id="1" w:name="_Toc31804307"/>
      <w:bookmarkStart w:id="2" w:name="_Toc31804427"/>
      <w:bookmarkStart w:id="3" w:name="_Toc33468780"/>
      <w:r w:rsidRPr="002A7EC8">
        <w:rPr>
          <w:rFonts w:ascii="Cambria" w:hAnsi="Cambria"/>
        </w:rPr>
        <w:t xml:space="preserve">Use Case 1: </w:t>
      </w:r>
      <w:bookmarkEnd w:id="0"/>
      <w:bookmarkEnd w:id="1"/>
      <w:bookmarkEnd w:id="2"/>
      <w:bookmarkEnd w:id="3"/>
      <w:r w:rsidRPr="002A7EC8">
        <w:rPr>
          <w:rFonts w:ascii="Cambria" w:hAnsi="Cambria"/>
        </w:rPr>
        <w:t>Medical Resource Optimization</w:t>
      </w:r>
    </w:p>
    <w:p w14:paraId="224ED025" w14:textId="2C824FD7" w:rsidR="003254D0" w:rsidRPr="006F25D8" w:rsidRDefault="003254D0" w:rsidP="002A7EC8">
      <w:pPr>
        <w:pStyle w:val="Heading2"/>
        <w:keepLines w:val="0"/>
        <w:numPr>
          <w:ilvl w:val="0"/>
          <w:numId w:val="5"/>
        </w:numPr>
        <w:spacing w:before="640" w:line="240" w:lineRule="auto"/>
        <w:jc w:val="both"/>
        <w:rPr>
          <w:rFonts w:ascii="Cambria" w:hAnsi="Cambria"/>
          <w:b/>
          <w:bCs/>
          <w:color w:val="auto"/>
          <w:szCs w:val="22"/>
        </w:rPr>
      </w:pPr>
      <w:bookmarkStart w:id="4" w:name="_Toc31804308"/>
      <w:bookmarkStart w:id="5" w:name="_Toc31804428"/>
      <w:bookmarkStart w:id="6" w:name="_Toc33468781"/>
      <w:r w:rsidRPr="006F25D8">
        <w:rPr>
          <w:rFonts w:ascii="Cambria" w:hAnsi="Cambria"/>
          <w:b/>
          <w:bCs/>
          <w:color w:val="auto"/>
        </w:rPr>
        <w:t>High-Level Description</w:t>
      </w:r>
      <w:bookmarkEnd w:id="4"/>
      <w:bookmarkEnd w:id="5"/>
      <w:bookmarkEnd w:id="6"/>
    </w:p>
    <w:p w14:paraId="626256A3" w14:textId="666C6CFD" w:rsidR="00BB4AD2" w:rsidRDefault="004F7CA0" w:rsidP="002A7EC8">
      <w:pPr>
        <w:pStyle w:val="BodyText"/>
        <w:spacing w:before="240"/>
        <w:jc w:val="both"/>
        <w:rPr>
          <w:rFonts w:ascii="Cambria" w:hAnsi="Cambria"/>
        </w:rPr>
      </w:pPr>
      <w:r>
        <w:rPr>
          <w:rFonts w:ascii="Cambria" w:hAnsi="Cambria"/>
        </w:rPr>
        <w:t xml:space="preserve">SAS will develop and propose a </w:t>
      </w:r>
      <w:r w:rsidR="00BB4AD2">
        <w:rPr>
          <w:rFonts w:ascii="Cambria" w:hAnsi="Cambria"/>
        </w:rPr>
        <w:t>mathematical model-</w:t>
      </w:r>
      <w:r>
        <w:rPr>
          <w:rFonts w:ascii="Cambria" w:hAnsi="Cambria"/>
        </w:rPr>
        <w:t xml:space="preserve">based </w:t>
      </w:r>
      <w:r w:rsidR="000C4352">
        <w:rPr>
          <w:rFonts w:ascii="Cambria" w:hAnsi="Cambria"/>
        </w:rPr>
        <w:t>solution for reopening</w:t>
      </w:r>
      <w:r w:rsidR="00796298">
        <w:rPr>
          <w:rFonts w:ascii="Cambria" w:hAnsi="Cambria"/>
        </w:rPr>
        <w:t xml:space="preserve"> </w:t>
      </w:r>
      <w:r w:rsidR="00BB4AD2">
        <w:rPr>
          <w:rFonts w:ascii="Cambria" w:hAnsi="Cambria"/>
        </w:rPr>
        <w:t xml:space="preserve">clinical facilities, their services, and their corresponding sub-services, </w:t>
      </w:r>
      <w:r w:rsidR="00C97524">
        <w:rPr>
          <w:rFonts w:ascii="Cambria" w:hAnsi="Cambria"/>
        </w:rPr>
        <w:t>considering the</w:t>
      </w:r>
      <w:r w:rsidR="00BB4AD2">
        <w:rPr>
          <w:rFonts w:ascii="Cambria" w:hAnsi="Cambria"/>
        </w:rPr>
        <w:t xml:space="preserve"> capacity limitations on manpower, equipment, test kits etc.</w:t>
      </w:r>
      <w:r w:rsidR="002A7EC8">
        <w:rPr>
          <w:rFonts w:ascii="Cambria" w:hAnsi="Cambria"/>
        </w:rPr>
        <w:t xml:space="preserve"> Optimally </w:t>
      </w:r>
      <w:r w:rsidR="00624ED0">
        <w:rPr>
          <w:rFonts w:ascii="Cambria" w:hAnsi="Cambria"/>
        </w:rPr>
        <w:t xml:space="preserve">computing </w:t>
      </w:r>
      <w:r w:rsidR="002A7EC8">
        <w:rPr>
          <w:rFonts w:ascii="Cambria" w:hAnsi="Cambria"/>
        </w:rPr>
        <w:t>re-opening</w:t>
      </w:r>
      <w:r w:rsidR="00624ED0">
        <w:rPr>
          <w:rFonts w:ascii="Cambria" w:hAnsi="Cambria"/>
        </w:rPr>
        <w:t xml:space="preserve"> plan for</w:t>
      </w:r>
      <w:r w:rsidR="002A7EC8">
        <w:rPr>
          <w:rFonts w:ascii="Cambria" w:hAnsi="Cambria"/>
        </w:rPr>
        <w:t xml:space="preserve"> clinical facilities, their services, and their corresponding sub-services, across various locations is challenging with constraints on several resource capacit</w:t>
      </w:r>
      <w:r w:rsidR="000E5FE8">
        <w:rPr>
          <w:rFonts w:ascii="Cambria" w:hAnsi="Cambria"/>
        </w:rPr>
        <w:t>ies</w:t>
      </w:r>
      <w:r w:rsidR="002A7EC8">
        <w:rPr>
          <w:rFonts w:ascii="Cambria" w:hAnsi="Cambria"/>
        </w:rPr>
        <w:t xml:space="preserve">, particularly on the COVID-19 tests. </w:t>
      </w:r>
      <w:r w:rsidR="00D624A8">
        <w:rPr>
          <w:rFonts w:ascii="Cambria" w:hAnsi="Cambria"/>
        </w:rPr>
        <w:t>For instance, the</w:t>
      </w:r>
      <w:r w:rsidR="00E63257">
        <w:rPr>
          <w:rFonts w:ascii="Cambria" w:hAnsi="Cambria"/>
        </w:rPr>
        <w:t xml:space="preserve"> requirement of COVID-19 testing</w:t>
      </w:r>
      <w:r w:rsidR="00D624A8">
        <w:rPr>
          <w:rFonts w:ascii="Cambria" w:hAnsi="Cambria"/>
        </w:rPr>
        <w:t xml:space="preserve"> </w:t>
      </w:r>
      <w:r w:rsidR="00E63257" w:rsidRPr="00E63257">
        <w:rPr>
          <w:rFonts w:ascii="Cambria" w:hAnsi="Cambria"/>
          <w:i/>
          <w:iCs/>
        </w:rPr>
        <w:t>x</w:t>
      </w:r>
      <w:r w:rsidR="00E63257">
        <w:rPr>
          <w:rFonts w:ascii="Cambria" w:hAnsi="Cambria"/>
        </w:rPr>
        <w:t xml:space="preserve"> days before </w:t>
      </w:r>
      <w:r w:rsidR="00CA38F4">
        <w:rPr>
          <w:rFonts w:ascii="Cambria" w:hAnsi="Cambria"/>
        </w:rPr>
        <w:t xml:space="preserve">any </w:t>
      </w:r>
      <w:r w:rsidR="00E63257">
        <w:rPr>
          <w:rFonts w:ascii="Cambria" w:hAnsi="Cambria"/>
        </w:rPr>
        <w:t>surgery</w:t>
      </w:r>
      <w:r w:rsidR="00CA38F4">
        <w:rPr>
          <w:rFonts w:ascii="Cambria" w:hAnsi="Cambria"/>
        </w:rPr>
        <w:t xml:space="preserve"> admission</w:t>
      </w:r>
      <w:r w:rsidR="00E63257">
        <w:rPr>
          <w:rFonts w:ascii="Cambria" w:hAnsi="Cambria"/>
        </w:rPr>
        <w:t xml:space="preserve"> </w:t>
      </w:r>
      <w:r w:rsidR="00CA38F4">
        <w:rPr>
          <w:rFonts w:ascii="Cambria" w:hAnsi="Cambria"/>
        </w:rPr>
        <w:t xml:space="preserve">increases </w:t>
      </w:r>
      <w:r w:rsidR="00D624A8">
        <w:rPr>
          <w:rFonts w:ascii="Cambria" w:hAnsi="Cambria"/>
        </w:rPr>
        <w:t xml:space="preserve">the </w:t>
      </w:r>
      <w:r w:rsidR="00CA38F4">
        <w:rPr>
          <w:rFonts w:ascii="Cambria" w:hAnsi="Cambria"/>
        </w:rPr>
        <w:t xml:space="preserve">complexity in decision making. </w:t>
      </w:r>
      <w:r w:rsidR="002A7EC8">
        <w:rPr>
          <w:rFonts w:ascii="Cambria" w:hAnsi="Cambria"/>
        </w:rPr>
        <w:t>SAS will build a</w:t>
      </w:r>
      <w:r w:rsidR="00BB4AD2">
        <w:rPr>
          <w:rFonts w:ascii="Cambria" w:hAnsi="Cambria"/>
        </w:rPr>
        <w:t xml:space="preserve"> bi-criteria mathematical model to maximize total revenue and maximize total margin</w:t>
      </w:r>
      <w:r w:rsidR="00C97524">
        <w:rPr>
          <w:rFonts w:ascii="Cambria" w:hAnsi="Cambria"/>
        </w:rPr>
        <w:t xml:space="preserve"> </w:t>
      </w:r>
      <w:r w:rsidR="00567F86">
        <w:rPr>
          <w:rFonts w:ascii="Cambria" w:hAnsi="Cambria"/>
        </w:rPr>
        <w:t>across all</w:t>
      </w:r>
      <w:r w:rsidR="00C97524">
        <w:rPr>
          <w:rFonts w:ascii="Cambria" w:hAnsi="Cambria"/>
        </w:rPr>
        <w:t xml:space="preserve"> facilities over the planning horizon</w:t>
      </w:r>
      <w:r w:rsidR="00BB4AD2">
        <w:rPr>
          <w:rFonts w:ascii="Cambria" w:hAnsi="Cambria"/>
        </w:rPr>
        <w:t>.</w:t>
      </w:r>
      <w:r w:rsidR="00C97524">
        <w:rPr>
          <w:rFonts w:ascii="Cambria" w:hAnsi="Cambria"/>
        </w:rPr>
        <w:t xml:space="preserve"> </w:t>
      </w:r>
    </w:p>
    <w:p w14:paraId="08B5D2B6" w14:textId="5F29F392" w:rsidR="0054415F" w:rsidRPr="00585718" w:rsidRDefault="0054415F" w:rsidP="008E09EE">
      <w:pPr>
        <w:pStyle w:val="Heading2"/>
        <w:spacing w:before="480" w:after="240"/>
        <w:rPr>
          <w:rFonts w:ascii="Cambria" w:hAnsi="Cambria"/>
          <w:b/>
          <w:bCs/>
          <w:color w:val="auto"/>
          <w:sz w:val="28"/>
          <w:szCs w:val="28"/>
        </w:rPr>
      </w:pPr>
      <w:r w:rsidRPr="00585718">
        <w:rPr>
          <w:rFonts w:ascii="Cambria" w:hAnsi="Cambria"/>
          <w:b/>
          <w:bCs/>
          <w:color w:val="auto"/>
          <w:sz w:val="28"/>
          <w:szCs w:val="28"/>
        </w:rPr>
        <w:t>2. Functionality Description</w:t>
      </w:r>
    </w:p>
    <w:p w14:paraId="1ECFA31B" w14:textId="7D2F4ADC" w:rsidR="00585718" w:rsidRPr="00C8550A" w:rsidRDefault="00585718" w:rsidP="008E09EE">
      <w:pPr>
        <w:pStyle w:val="BodyText"/>
        <w:spacing w:before="240" w:after="0"/>
        <w:jc w:val="both"/>
        <w:rPr>
          <w:rFonts w:ascii="Cambria" w:hAnsi="Cambria"/>
        </w:rPr>
      </w:pPr>
      <w:r w:rsidRPr="00C8550A">
        <w:rPr>
          <w:rFonts w:ascii="Cambria" w:hAnsi="Cambria"/>
        </w:rPr>
        <w:t xml:space="preserve">The problem will be modeled as a bi-criteria Mixed Integer Linear Programming (MILP) mathematical model. </w:t>
      </w:r>
      <w:r w:rsidRPr="00C8550A">
        <w:rPr>
          <w:rFonts w:ascii="Cambria" w:hAnsi="Cambria"/>
          <w:lang w:eastAsia="zh-CN"/>
        </w:rPr>
        <w:t xml:space="preserve">Detailed </w:t>
      </w:r>
      <w:r>
        <w:rPr>
          <w:rFonts w:ascii="Cambria" w:hAnsi="Cambria"/>
          <w:lang w:eastAsia="zh-CN"/>
        </w:rPr>
        <w:t>mathematical</w:t>
      </w:r>
      <w:r w:rsidRPr="00C8550A">
        <w:rPr>
          <w:rFonts w:ascii="Cambria" w:hAnsi="Cambria"/>
          <w:lang w:eastAsia="zh-CN"/>
        </w:rPr>
        <w:t xml:space="preserve"> model is provided in the Appendix.</w:t>
      </w:r>
      <w:r>
        <w:rPr>
          <w:rFonts w:ascii="Cambria" w:hAnsi="Cambria"/>
          <w:lang w:eastAsia="zh-CN"/>
        </w:rPr>
        <w:t xml:space="preserve"> </w:t>
      </w:r>
      <w:r w:rsidRPr="00C8550A">
        <w:rPr>
          <w:rFonts w:ascii="Cambria" w:hAnsi="Cambria"/>
        </w:rPr>
        <w:t xml:space="preserve">The functionalities of the model </w:t>
      </w:r>
      <w:r>
        <w:rPr>
          <w:rFonts w:ascii="Cambria" w:hAnsi="Cambria"/>
        </w:rPr>
        <w:t xml:space="preserve">are </w:t>
      </w:r>
      <w:r w:rsidRPr="00C8550A">
        <w:rPr>
          <w:rFonts w:ascii="Cambria" w:hAnsi="Cambria"/>
        </w:rPr>
        <w:t>described in the following sections.</w:t>
      </w:r>
    </w:p>
    <w:p w14:paraId="1EB10FB0" w14:textId="33C520E1" w:rsidR="00585718" w:rsidRDefault="00585718" w:rsidP="008E09EE">
      <w:pPr>
        <w:pStyle w:val="Heading3"/>
        <w:numPr>
          <w:ilvl w:val="1"/>
          <w:numId w:val="11"/>
        </w:numPr>
        <w:spacing w:before="480" w:after="240"/>
        <w:ind w:left="360" w:firstLine="0"/>
      </w:pPr>
      <w:r w:rsidRPr="00C8550A">
        <w:rPr>
          <w:rFonts w:ascii="Cambria" w:eastAsiaTheme="majorEastAsia" w:hAnsi="Cambria" w:cstheme="majorBidi"/>
          <w:bCs/>
        </w:rPr>
        <w:t>Optimization goal</w:t>
      </w:r>
    </w:p>
    <w:p w14:paraId="40447DF9" w14:textId="0F85683C" w:rsidR="00585718" w:rsidRDefault="00585718" w:rsidP="008E09EE">
      <w:pPr>
        <w:pStyle w:val="BodyText"/>
        <w:spacing w:before="240" w:after="0"/>
        <w:ind w:left="360"/>
        <w:jc w:val="both"/>
        <w:rPr>
          <w:rFonts w:ascii="Cambria" w:hAnsi="Cambria"/>
        </w:rPr>
      </w:pPr>
      <w:r w:rsidRPr="00C8550A">
        <w:rPr>
          <w:rFonts w:ascii="Cambria" w:hAnsi="Cambria"/>
        </w:rPr>
        <w:t>The model has two objectives; Objective 1 is to maximize the total revenue across all the clinical facilities, their services, and their corresponding sub-services.  Objective 2 is to maximize the total margin across all the clinical facilities, their services, and their corresponding sub-services. Revenue and margins are a function of the number of patients accepted over the planning horizon, subject to resource availability and resource usage by the accepted patients provided by the customer</w:t>
      </w:r>
      <w:r w:rsidR="00D624A8">
        <w:rPr>
          <w:rFonts w:ascii="Cambria" w:hAnsi="Cambria"/>
        </w:rPr>
        <w:t xml:space="preserve"> (</w:t>
      </w:r>
      <w:r w:rsidRPr="00C8550A">
        <w:rPr>
          <w:rFonts w:ascii="Cambria" w:hAnsi="Cambria"/>
        </w:rPr>
        <w:t>resource constraints</w:t>
      </w:r>
      <w:r w:rsidR="00D624A8">
        <w:rPr>
          <w:rFonts w:ascii="Cambria" w:hAnsi="Cambria"/>
        </w:rPr>
        <w:t>), COVID-19 test requirements and availability (COVID-19 rapid and non-rapid test kit constraints),</w:t>
      </w:r>
      <w:r w:rsidR="000A18CD">
        <w:rPr>
          <w:rFonts w:ascii="Cambria" w:hAnsi="Cambria"/>
        </w:rPr>
        <w:t xml:space="preserve"> </w:t>
      </w:r>
      <w:r w:rsidRPr="00C8550A">
        <w:rPr>
          <w:rFonts w:ascii="Cambria" w:hAnsi="Cambria"/>
        </w:rPr>
        <w:t xml:space="preserve">and the forecasted demand. </w:t>
      </w:r>
    </w:p>
    <w:p w14:paraId="275F9B94" w14:textId="77777777" w:rsidR="006C5909" w:rsidRPr="006C5909" w:rsidRDefault="006C5909" w:rsidP="008E09EE">
      <w:pPr>
        <w:pStyle w:val="Heading3"/>
        <w:numPr>
          <w:ilvl w:val="1"/>
          <w:numId w:val="11"/>
        </w:numPr>
        <w:spacing w:before="480" w:after="240"/>
        <w:ind w:left="360" w:firstLine="0"/>
        <w:rPr>
          <w:rFonts w:ascii="Cambria" w:hAnsi="Cambria"/>
        </w:rPr>
      </w:pPr>
      <w:r w:rsidRPr="006C5909">
        <w:rPr>
          <w:rFonts w:ascii="Cambria" w:hAnsi="Cambria"/>
        </w:rPr>
        <w:t>Business Rules</w:t>
      </w:r>
    </w:p>
    <w:p w14:paraId="19E05269" w14:textId="77777777" w:rsidR="006C5909" w:rsidRPr="006C5909" w:rsidRDefault="006C5909" w:rsidP="008E09EE">
      <w:pPr>
        <w:pStyle w:val="BodyText"/>
        <w:spacing w:before="120"/>
        <w:ind w:left="360"/>
        <w:jc w:val="both"/>
        <w:rPr>
          <w:rFonts w:ascii="Cambria" w:hAnsi="Cambria"/>
        </w:rPr>
      </w:pPr>
      <w:r w:rsidRPr="006C5909">
        <w:rPr>
          <w:rFonts w:ascii="Cambria" w:hAnsi="Cambria"/>
        </w:rPr>
        <w:t>The re-opening of clinical facilities and number of patients accepted will adhere to the following rules:</w:t>
      </w:r>
    </w:p>
    <w:p w14:paraId="4DC65139" w14:textId="422D2781" w:rsidR="006C5909" w:rsidRDefault="006C5909" w:rsidP="008E09EE">
      <w:pPr>
        <w:pStyle w:val="BodyText"/>
        <w:numPr>
          <w:ilvl w:val="0"/>
          <w:numId w:val="7"/>
        </w:numPr>
        <w:spacing w:before="120"/>
        <w:ind w:left="360" w:firstLine="0"/>
        <w:jc w:val="both"/>
        <w:rPr>
          <w:rFonts w:ascii="Cambria" w:hAnsi="Cambria"/>
        </w:rPr>
      </w:pPr>
      <w:r w:rsidRPr="006C5909">
        <w:rPr>
          <w:rFonts w:ascii="Cambria" w:hAnsi="Cambria"/>
        </w:rPr>
        <w:t xml:space="preserve">Capacity of each resource at a facility, their services, and their corresponding sub-services cannot be exceeded. </w:t>
      </w:r>
    </w:p>
    <w:p w14:paraId="5951537B" w14:textId="69C50EA2" w:rsidR="00C9647A" w:rsidRPr="006C5909" w:rsidRDefault="00C9647A" w:rsidP="008E09EE">
      <w:pPr>
        <w:pStyle w:val="BodyText"/>
        <w:numPr>
          <w:ilvl w:val="0"/>
          <w:numId w:val="7"/>
        </w:numPr>
        <w:spacing w:before="120"/>
        <w:ind w:left="360" w:firstLine="0"/>
        <w:jc w:val="both"/>
        <w:rPr>
          <w:rFonts w:ascii="Cambria" w:hAnsi="Cambria"/>
        </w:rPr>
      </w:pPr>
      <w:r>
        <w:rPr>
          <w:rFonts w:ascii="Cambria" w:hAnsi="Cambria"/>
        </w:rPr>
        <w:t xml:space="preserve">Utilization of ICU resources at a facility cannot exceed the maximum utilization allowed. </w:t>
      </w:r>
    </w:p>
    <w:p w14:paraId="6BB674EF" w14:textId="6AA6F501" w:rsidR="00F61DDE" w:rsidRPr="006A58CD" w:rsidRDefault="006C5909"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sidRPr="00F61DDE">
        <w:rPr>
          <w:rFonts w:ascii="Cambria" w:hAnsi="Cambria"/>
        </w:rPr>
        <w:t xml:space="preserve">The number of patients accepted at a facility, their services, and their corresponding sub-services cannot exceed the maximum forecasted demand. </w:t>
      </w:r>
    </w:p>
    <w:p w14:paraId="22120E3E" w14:textId="3C146CDB" w:rsidR="006A58CD" w:rsidRPr="00F61DDE" w:rsidRDefault="006A58CD"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Pr>
          <w:rFonts w:ascii="Cambria" w:hAnsi="Cambria"/>
        </w:rPr>
        <w:t>The number of rescheduled patients across all days in a facility, service line, and sub service cannot exceed the maximum patients allowed for rescheduling. Also, rescheduling of patients is allowed only if the sub-service is open.</w:t>
      </w:r>
    </w:p>
    <w:p w14:paraId="44BAA590" w14:textId="107C8F1A" w:rsid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sidRPr="00F61DDE">
        <w:rPr>
          <w:rFonts w:ascii="Cambria" w:hAnsi="Cambria"/>
        </w:rPr>
        <w:lastRenderedPageBreak/>
        <w:t xml:space="preserve">If a sub-service is open at a facility / service-line, we should at the least satisfy a minimum proportion of </w:t>
      </w:r>
      <w:r w:rsidR="00D371E5">
        <w:rPr>
          <w:rFonts w:ascii="Cambria" w:hAnsi="Cambria"/>
        </w:rPr>
        <w:t>weekly acceptable patients</w:t>
      </w:r>
      <w:r w:rsidRPr="00F61DDE">
        <w:rPr>
          <w:rFonts w:ascii="Cambria" w:hAnsi="Cambria"/>
        </w:rPr>
        <w:t xml:space="preserve"> at the facility, service-line, and sub-servic</w:t>
      </w:r>
      <w:r w:rsidR="00D371E5">
        <w:rPr>
          <w:rFonts w:ascii="Cambria" w:hAnsi="Cambria"/>
        </w:rPr>
        <w:t>e. The minimum proportion is defined by customer. The acceptable patients at the</w:t>
      </w:r>
      <w:r w:rsidR="00D371E5" w:rsidRPr="00F61DDE">
        <w:rPr>
          <w:rFonts w:ascii="Cambria" w:hAnsi="Cambria"/>
        </w:rPr>
        <w:t xml:space="preserve"> facility, service-line, and sub-servic</w:t>
      </w:r>
      <w:r w:rsidR="00D371E5">
        <w:rPr>
          <w:rFonts w:ascii="Cambria" w:hAnsi="Cambria"/>
        </w:rPr>
        <w:t xml:space="preserve">e is computed dynamically within the optimization model by removing the COVID-19 test constraints. </w:t>
      </w:r>
    </w:p>
    <w:p w14:paraId="0404B4C3" w14:textId="05CCB38D" w:rsidR="00F61DDE" w:rsidRP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F61DDE">
        <w:rPr>
          <w:rFonts w:ascii="Cambria" w:hAnsi="Cambria"/>
        </w:rPr>
        <w:t xml:space="preserve">Total number of </w:t>
      </w:r>
      <w:r w:rsidR="00377EF3">
        <w:rPr>
          <w:rFonts w:ascii="Cambria" w:hAnsi="Cambria"/>
        </w:rPr>
        <w:t xml:space="preserve">emergency surgery and </w:t>
      </w:r>
      <w:r w:rsidRPr="00F61DDE">
        <w:rPr>
          <w:rFonts w:ascii="Cambria" w:hAnsi="Cambria"/>
        </w:rPr>
        <w:t>inpatients accepted across all facilit</w:t>
      </w:r>
      <w:r>
        <w:rPr>
          <w:rFonts w:ascii="Cambria" w:hAnsi="Cambria"/>
        </w:rPr>
        <w:t>ies</w:t>
      </w:r>
      <w:r w:rsidR="00DD03C8">
        <w:rPr>
          <w:rFonts w:ascii="Cambria" w:hAnsi="Cambria"/>
        </w:rPr>
        <w:t xml:space="preserve"> (excluding inpatient-surgery patients</w:t>
      </w:r>
      <w:r w:rsidR="00C53FCB">
        <w:rPr>
          <w:rFonts w:ascii="Cambria" w:hAnsi="Cambria"/>
        </w:rPr>
        <w:t>),</w:t>
      </w:r>
      <w:r w:rsidRPr="00F61DDE">
        <w:rPr>
          <w:rFonts w:ascii="Cambria" w:hAnsi="Cambria"/>
        </w:rPr>
        <w:t xml:space="preserve"> their services, and sub-services</w:t>
      </w:r>
      <w:r>
        <w:rPr>
          <w:rFonts w:ascii="Cambria" w:hAnsi="Cambria"/>
        </w:rPr>
        <w:t>, in service categories</w:t>
      </w:r>
      <w:r w:rsidRPr="00F61DDE">
        <w:rPr>
          <w:rFonts w:ascii="Cambria" w:hAnsi="Cambria"/>
        </w:rPr>
        <w:t xml:space="preserve"> </w:t>
      </w:r>
      <w:r w:rsidRPr="00C8550A">
        <w:rPr>
          <w:rFonts w:ascii="Cambria" w:hAnsi="Cambria"/>
        </w:rPr>
        <w:t>Medical/Surgery</w:t>
      </w:r>
      <w:r>
        <w:rPr>
          <w:rFonts w:ascii="Cambria" w:hAnsi="Cambria"/>
        </w:rPr>
        <w:t>,</w:t>
      </w:r>
      <w:r w:rsidRPr="00F61DDE">
        <w:rPr>
          <w:rFonts w:ascii="Cambria" w:hAnsi="Cambria"/>
        </w:rPr>
        <w:t xml:space="preserve"> in a day should be less than the total daily rapid test available.</w:t>
      </w:r>
    </w:p>
    <w:p w14:paraId="66F4F3F1" w14:textId="3EC7519B" w:rsid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F61DDE">
        <w:rPr>
          <w:rFonts w:ascii="Cambria" w:hAnsi="Cambria"/>
        </w:rPr>
        <w:t xml:space="preserve">Total number of surgery patients who will be admitted </w:t>
      </w:r>
      <w:r w:rsidRPr="003E6361">
        <w:rPr>
          <w:rFonts w:ascii="Cambria" w:hAnsi="Cambria"/>
          <w:i/>
          <w:iCs/>
        </w:rPr>
        <w:t>x</w:t>
      </w:r>
      <w:r w:rsidRPr="00F61DDE">
        <w:rPr>
          <w:rFonts w:ascii="Cambria" w:hAnsi="Cambria"/>
        </w:rPr>
        <w:t xml:space="preserve"> days later </w:t>
      </w:r>
      <w:r w:rsidR="00377EF3">
        <w:rPr>
          <w:rFonts w:ascii="Cambria" w:hAnsi="Cambria"/>
        </w:rPr>
        <w:t xml:space="preserve">(excluding the emergency surgery patients) </w:t>
      </w:r>
      <w:r w:rsidRPr="00F61DDE">
        <w:rPr>
          <w:rFonts w:ascii="Cambria" w:hAnsi="Cambria"/>
        </w:rPr>
        <w:t>across all facilities, their services, and sub-services, in service categories IP/OP, in a day should be less than the total available non-rapid test for the day.</w:t>
      </w:r>
    </w:p>
    <w:p w14:paraId="43ACD308" w14:textId="3AC0C281" w:rsidR="003E6361" w:rsidRPr="00A34369" w:rsidRDefault="003E6361"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3E6361">
        <w:rPr>
          <w:rFonts w:ascii="Cambria" w:hAnsi="Cambria"/>
        </w:rPr>
        <w:t>If a sub-service is open at a facility / service-line on a day, it should remain open for the remainder of the horizon</w:t>
      </w:r>
      <w:r w:rsidRPr="003E6361">
        <w:rPr>
          <w:rFonts w:ascii="CMR10" w:hAnsi="CMR10" w:cs="CMR10"/>
          <w:sz w:val="20"/>
          <w:szCs w:val="20"/>
        </w:rPr>
        <w:t>.</w:t>
      </w:r>
    </w:p>
    <w:p w14:paraId="0FF2A389" w14:textId="7F927767" w:rsidR="00A34369" w:rsidRPr="00377EF3" w:rsidRDefault="00752FAD"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752FAD">
        <w:rPr>
          <w:rFonts w:ascii="Cambria" w:hAnsi="Cambria"/>
        </w:rPr>
        <w:t>Consider</w:t>
      </w:r>
      <w:r w:rsidR="00A34369" w:rsidRPr="00752FAD">
        <w:rPr>
          <w:rFonts w:ascii="Cambria" w:hAnsi="Cambria"/>
        </w:rPr>
        <w:t xml:space="preserve"> </w:t>
      </w:r>
      <w:r w:rsidR="00855111">
        <w:rPr>
          <w:rFonts w:ascii="Cambria" w:hAnsi="Cambria"/>
        </w:rPr>
        <w:t>a</w:t>
      </w:r>
      <w:r w:rsidRPr="00752FAD">
        <w:rPr>
          <w:rFonts w:ascii="Cambria" w:hAnsi="Cambria"/>
        </w:rPr>
        <w:t xml:space="preserve"> sub-service open for the entire horizon if it </w:t>
      </w:r>
      <w:r w:rsidR="00A34369" w:rsidRPr="00752FAD">
        <w:rPr>
          <w:rFonts w:ascii="Cambria" w:hAnsi="Cambria"/>
        </w:rPr>
        <w:t xml:space="preserve">is </w:t>
      </w:r>
      <w:r w:rsidRPr="00752FAD">
        <w:rPr>
          <w:rFonts w:ascii="Cambria" w:hAnsi="Cambria"/>
        </w:rPr>
        <w:t xml:space="preserve">already </w:t>
      </w:r>
      <w:r w:rsidR="00A34369" w:rsidRPr="00752FAD">
        <w:rPr>
          <w:rFonts w:ascii="Cambria" w:hAnsi="Cambria"/>
        </w:rPr>
        <w:t>open at a facility / service-line</w:t>
      </w:r>
      <w:r w:rsidR="00A34369" w:rsidRPr="00752FAD">
        <w:rPr>
          <w:rFonts w:ascii="CMR10" w:hAnsi="CMR10" w:cs="CMR10"/>
          <w:sz w:val="20"/>
          <w:szCs w:val="20"/>
        </w:rPr>
        <w:t>.</w:t>
      </w:r>
    </w:p>
    <w:p w14:paraId="30FBB14A" w14:textId="2CCB34D2" w:rsidR="00377EF3" w:rsidRPr="00752FAD" w:rsidRDefault="00377EF3"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377EF3">
        <w:rPr>
          <w:rFonts w:ascii="Cambria" w:hAnsi="Cambria"/>
        </w:rPr>
        <w:t xml:space="preserve">The sub-service </w:t>
      </w:r>
      <w:r>
        <w:rPr>
          <w:rFonts w:ascii="Cambria" w:hAnsi="Cambria"/>
        </w:rPr>
        <w:t xml:space="preserve">can only be open on the first day or on the start of a phase. </w:t>
      </w:r>
    </w:p>
    <w:p w14:paraId="39044394" w14:textId="77777777" w:rsidR="006C5909" w:rsidRPr="006C5909" w:rsidRDefault="006C5909" w:rsidP="008E09EE">
      <w:pPr>
        <w:pStyle w:val="Heading3"/>
        <w:numPr>
          <w:ilvl w:val="1"/>
          <w:numId w:val="11"/>
        </w:numPr>
        <w:spacing w:before="480" w:after="240"/>
        <w:ind w:left="360" w:firstLine="0"/>
        <w:rPr>
          <w:rFonts w:ascii="Cambria" w:eastAsiaTheme="majorEastAsia" w:hAnsi="Cambria" w:cstheme="majorBidi"/>
        </w:rPr>
      </w:pPr>
      <w:r w:rsidRPr="006C5909">
        <w:rPr>
          <w:rFonts w:ascii="Cambria" w:eastAsiaTheme="majorEastAsia" w:hAnsi="Cambria" w:cstheme="majorBidi"/>
        </w:rPr>
        <w:t>Demand Generation</w:t>
      </w:r>
    </w:p>
    <w:p w14:paraId="73A153BD" w14:textId="3A59709C" w:rsidR="006C5909" w:rsidRPr="006C5909" w:rsidRDefault="004A69EE" w:rsidP="004A69EE">
      <w:pPr>
        <w:pStyle w:val="BodyText"/>
        <w:ind w:left="360"/>
        <w:jc w:val="both"/>
        <w:rPr>
          <w:rFonts w:ascii="Cambria" w:hAnsi="Cambria"/>
        </w:rPr>
      </w:pPr>
      <w:r>
        <w:rPr>
          <w:rFonts w:ascii="Cambria" w:hAnsi="Cambria"/>
        </w:rPr>
        <w:t xml:space="preserve">SAS will </w:t>
      </w:r>
      <w:r w:rsidR="00554D55">
        <w:rPr>
          <w:rFonts w:ascii="Cambria" w:hAnsi="Cambria"/>
        </w:rPr>
        <w:t>analyze</w:t>
      </w:r>
      <w:r>
        <w:rPr>
          <w:rFonts w:ascii="Cambria" w:hAnsi="Cambria"/>
        </w:rPr>
        <w:t xml:space="preserve"> the historical patient services data </w:t>
      </w:r>
      <w:r w:rsidR="001B4E6C">
        <w:rPr>
          <w:rFonts w:ascii="Cambria" w:hAnsi="Cambria"/>
        </w:rPr>
        <w:t xml:space="preserve">for each </w:t>
      </w:r>
      <w:r w:rsidRPr="006C5909">
        <w:rPr>
          <w:rFonts w:ascii="Cambria" w:hAnsi="Cambria"/>
        </w:rPr>
        <w:t>facility, their services, and their corresponding sub-services</w:t>
      </w:r>
      <w:r w:rsidR="001B4E6C">
        <w:rPr>
          <w:rFonts w:ascii="Cambria" w:hAnsi="Cambria"/>
        </w:rPr>
        <w:t xml:space="preserve">, </w:t>
      </w:r>
      <w:r w:rsidR="001B4E6C" w:rsidRPr="00C8550A">
        <w:rPr>
          <w:rFonts w:ascii="Cambria" w:hAnsi="Cambria"/>
        </w:rPr>
        <w:t>by service categories (IP/OP and Medical/Surgery)</w:t>
      </w:r>
      <w:r w:rsidR="001B4E6C">
        <w:rPr>
          <w:rFonts w:ascii="Cambria" w:hAnsi="Cambria"/>
        </w:rPr>
        <w:t xml:space="preserve">. </w:t>
      </w:r>
      <w:r w:rsidR="00554D55">
        <w:rPr>
          <w:rFonts w:ascii="Cambria" w:hAnsi="Cambria"/>
        </w:rPr>
        <w:t xml:space="preserve">Utilizing the historical data, a time series forecasting model will be proposed to forecast demand for the planning horizon for each </w:t>
      </w:r>
      <w:r w:rsidR="00554D55" w:rsidRPr="006C5909">
        <w:rPr>
          <w:rFonts w:ascii="Cambria" w:hAnsi="Cambria"/>
        </w:rPr>
        <w:t>facility, their services, and their corresponding sub-services</w:t>
      </w:r>
      <w:r w:rsidR="00554D55">
        <w:rPr>
          <w:rFonts w:ascii="Cambria" w:hAnsi="Cambria"/>
        </w:rPr>
        <w:t xml:space="preserve">, </w:t>
      </w:r>
      <w:r w:rsidR="00554D55" w:rsidRPr="00C8550A">
        <w:rPr>
          <w:rFonts w:ascii="Cambria" w:hAnsi="Cambria"/>
        </w:rPr>
        <w:t>by service categories (IP/OP and Medical/Surgery)</w:t>
      </w:r>
      <w:r w:rsidR="00554D55">
        <w:rPr>
          <w:rFonts w:ascii="Cambria" w:hAnsi="Cambria"/>
        </w:rPr>
        <w:t>. The demand is given as an input to the optimization model.</w:t>
      </w:r>
    </w:p>
    <w:p w14:paraId="0F1664BC" w14:textId="77777777" w:rsidR="006C5909" w:rsidRPr="006C5909" w:rsidRDefault="006C5909" w:rsidP="008E09EE">
      <w:pPr>
        <w:pStyle w:val="Heading3"/>
        <w:numPr>
          <w:ilvl w:val="0"/>
          <w:numId w:val="0"/>
        </w:numPr>
        <w:spacing w:before="480" w:after="240"/>
        <w:ind w:left="360"/>
        <w:rPr>
          <w:rFonts w:ascii="Cambria" w:eastAsiaTheme="majorEastAsia" w:hAnsi="Cambria" w:cstheme="majorBidi"/>
          <w:bCs/>
        </w:rPr>
      </w:pPr>
      <w:r w:rsidRPr="006C5909">
        <w:rPr>
          <w:rFonts w:ascii="Cambria" w:hAnsi="Cambria"/>
        </w:rPr>
        <w:t xml:space="preserve">2.4 </w:t>
      </w:r>
      <w:r w:rsidRPr="006C5909">
        <w:rPr>
          <w:rFonts w:ascii="Cambria" w:eastAsiaTheme="majorEastAsia" w:hAnsi="Cambria" w:cstheme="majorBidi"/>
          <w:bCs/>
        </w:rPr>
        <w:t>Optimization Recommendations</w:t>
      </w:r>
    </w:p>
    <w:p w14:paraId="69234980" w14:textId="7F6F6842" w:rsidR="006C5909" w:rsidRPr="006C5909" w:rsidRDefault="006C5909" w:rsidP="004A69EE">
      <w:pPr>
        <w:pStyle w:val="BodyText"/>
        <w:ind w:left="360"/>
        <w:jc w:val="both"/>
        <w:rPr>
          <w:rFonts w:ascii="Cambria" w:hAnsi="Cambria"/>
        </w:rPr>
      </w:pPr>
      <w:r w:rsidRPr="006C5909">
        <w:rPr>
          <w:rFonts w:ascii="Cambria" w:hAnsi="Cambria"/>
        </w:rPr>
        <w:t xml:space="preserve">SAS will give recommendations on which facility, services, sub-services to reopen, which maximizes our optimization objectives to attain optimization goal (as discussed in section 2.1) while respecting business rules (detailed in section 2.2). </w:t>
      </w:r>
      <w:r w:rsidR="000A18CD">
        <w:rPr>
          <w:rFonts w:ascii="Cambria" w:hAnsi="Cambria"/>
        </w:rPr>
        <w:t>Medical resource c</w:t>
      </w:r>
      <w:r w:rsidRPr="006C5909">
        <w:rPr>
          <w:rFonts w:ascii="Cambria" w:hAnsi="Cambria"/>
        </w:rPr>
        <w:t>apacity sharing across facilities is not considered.</w:t>
      </w:r>
      <w:r w:rsidR="000A18CD">
        <w:rPr>
          <w:rFonts w:ascii="Cambria" w:hAnsi="Cambria"/>
        </w:rPr>
        <w:t xml:space="preserve"> However, COVID-19 test kits (rapid and non-rapid) are shared across all facilities.</w:t>
      </w:r>
      <w:r w:rsidRPr="006C5909">
        <w:rPr>
          <w:rFonts w:ascii="Cambria" w:hAnsi="Cambria"/>
        </w:rPr>
        <w:t xml:space="preserve"> The availability of resources stays constant over the planning horizon. Revenue and margins do not change over the planning horizon. The recommendations are based on the forecasted demand.</w:t>
      </w:r>
    </w:p>
    <w:p w14:paraId="08894E99" w14:textId="65D9557F" w:rsidR="001A51A5" w:rsidRDefault="008E09EE" w:rsidP="008E09EE">
      <w:pPr>
        <w:pStyle w:val="Heading2"/>
        <w:spacing w:before="480" w:after="240"/>
        <w:rPr>
          <w:rFonts w:ascii="Cambria" w:hAnsi="Cambria"/>
          <w:b/>
          <w:bCs/>
          <w:color w:val="auto"/>
        </w:rPr>
      </w:pPr>
      <w:r>
        <w:rPr>
          <w:rFonts w:ascii="Cambria" w:hAnsi="Cambria"/>
          <w:b/>
          <w:bCs/>
          <w:color w:val="auto"/>
        </w:rPr>
        <w:t xml:space="preserve">3. </w:t>
      </w:r>
      <w:r w:rsidR="001A51A5" w:rsidRPr="001A51A5">
        <w:rPr>
          <w:rFonts w:ascii="Cambria" w:hAnsi="Cambria"/>
          <w:b/>
          <w:bCs/>
          <w:color w:val="auto"/>
        </w:rPr>
        <w:t>Input and Output Data Description</w:t>
      </w:r>
    </w:p>
    <w:p w14:paraId="77580054" w14:textId="77777777" w:rsidR="001A51A5" w:rsidRPr="00C8550A" w:rsidRDefault="001A51A5" w:rsidP="008E09EE">
      <w:pPr>
        <w:pStyle w:val="BodyText"/>
        <w:spacing w:after="0"/>
        <w:jc w:val="both"/>
        <w:rPr>
          <w:rFonts w:ascii="Cambria" w:hAnsi="Cambria"/>
          <w:lang w:eastAsia="zh-CN"/>
        </w:rPr>
      </w:pPr>
      <w:r w:rsidRPr="00C8550A">
        <w:rPr>
          <w:rFonts w:ascii="Cambria" w:hAnsi="Cambria"/>
          <w:lang w:eastAsia="zh-CN"/>
        </w:rPr>
        <w:t>The following section describes the required inputs at high level. Detailed data model is provided in the Appendix.</w:t>
      </w:r>
    </w:p>
    <w:p w14:paraId="49A43082" w14:textId="2DB31688" w:rsidR="001A51A5" w:rsidRDefault="001A51A5" w:rsidP="7808CE74">
      <w:pPr>
        <w:pStyle w:val="Heading3"/>
        <w:numPr>
          <w:ilvl w:val="1"/>
          <w:numId w:val="12"/>
        </w:numPr>
        <w:spacing w:before="480" w:after="240"/>
        <w:ind w:left="360" w:firstLine="0"/>
        <w:rPr>
          <w:rFonts w:ascii="Cambria" w:eastAsia="Cambria" w:hAnsi="Cambria" w:cs="Cambria"/>
        </w:rPr>
      </w:pPr>
      <w:r w:rsidRPr="7808CE74">
        <w:rPr>
          <w:rFonts w:ascii="Cambria" w:eastAsia="Cambria" w:hAnsi="Cambria" w:cs="Cambria"/>
        </w:rPr>
        <w:lastRenderedPageBreak/>
        <w:t xml:space="preserve">Input Data Description </w:t>
      </w:r>
    </w:p>
    <w:p w14:paraId="72987656" w14:textId="13C06A7D" w:rsidR="002A7066" w:rsidRPr="00C8550A" w:rsidRDefault="002A7066" w:rsidP="002A7066">
      <w:pPr>
        <w:pStyle w:val="BodyText"/>
        <w:numPr>
          <w:ilvl w:val="0"/>
          <w:numId w:val="13"/>
        </w:numPr>
        <w:ind w:left="360" w:firstLine="0"/>
        <w:jc w:val="both"/>
        <w:rPr>
          <w:rFonts w:ascii="Cambria" w:hAnsi="Cambria"/>
        </w:rPr>
      </w:pPr>
      <w:r>
        <w:rPr>
          <w:rFonts w:ascii="Cambria" w:hAnsi="Cambria"/>
          <w:b/>
          <w:bCs/>
        </w:rPr>
        <w:t>Utilization</w:t>
      </w:r>
      <w:r w:rsidRPr="00C8550A">
        <w:rPr>
          <w:rFonts w:ascii="Cambria" w:hAnsi="Cambria"/>
          <w:b/>
          <w:bCs/>
        </w:rPr>
        <w:t xml:space="preserve"> of the resources data</w:t>
      </w:r>
      <w:r w:rsidRPr="00C8550A">
        <w:rPr>
          <w:rFonts w:ascii="Cambria" w:hAnsi="Cambria"/>
        </w:rPr>
        <w:t xml:space="preserve">: This table contains the </w:t>
      </w:r>
      <w:r>
        <w:rPr>
          <w:rFonts w:ascii="Cambria" w:hAnsi="Cambria"/>
        </w:rPr>
        <w:t>utilization</w:t>
      </w:r>
      <w:r w:rsidRPr="00C8550A">
        <w:rPr>
          <w:rFonts w:ascii="Cambria" w:hAnsi="Cambria"/>
        </w:rPr>
        <w:t xml:space="preserve"> </w:t>
      </w:r>
      <w:r>
        <w:rPr>
          <w:rFonts w:ascii="Cambria" w:hAnsi="Cambria"/>
        </w:rPr>
        <w:t>of</w:t>
      </w:r>
      <w:r w:rsidRPr="00C8550A">
        <w:rPr>
          <w:rFonts w:ascii="Cambria" w:hAnsi="Cambria"/>
        </w:rPr>
        <w:t xml:space="preserve"> each resource</w:t>
      </w:r>
      <w:r>
        <w:rPr>
          <w:rFonts w:ascii="Cambria" w:hAnsi="Cambria"/>
        </w:rPr>
        <w:t xml:space="preserve"> per patient per day, </w:t>
      </w:r>
      <w:r w:rsidRPr="00C8550A">
        <w:rPr>
          <w:rFonts w:ascii="Cambria" w:hAnsi="Cambria"/>
        </w:rPr>
        <w:t>by service categories (IP/OP and Medical/Surgery)</w:t>
      </w:r>
      <w:r>
        <w:rPr>
          <w:rFonts w:ascii="Cambria" w:hAnsi="Cambria"/>
        </w:rPr>
        <w:t xml:space="preserve">, </w:t>
      </w:r>
      <w:r w:rsidRPr="00C8550A">
        <w:rPr>
          <w:rFonts w:ascii="Cambria" w:hAnsi="Cambria"/>
        </w:rPr>
        <w:t>at each facility, their services, and its corresponding sub-services.</w:t>
      </w:r>
    </w:p>
    <w:p w14:paraId="59DC5219" w14:textId="72F7CAA4"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Capacity of the resources data</w:t>
      </w:r>
      <w:r w:rsidRPr="00C8550A">
        <w:rPr>
          <w:rFonts w:ascii="Cambria" w:hAnsi="Cambria"/>
        </w:rPr>
        <w:t>: This table contains the capacity available for each resource (normalized per patient) at each facility, their services, and its corresponding sub-services.</w:t>
      </w:r>
    </w:p>
    <w:p w14:paraId="7446816A" w14:textId="77777777"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 xml:space="preserve">Financial data: </w:t>
      </w:r>
      <w:r w:rsidRPr="00C8550A">
        <w:rPr>
          <w:rFonts w:ascii="Cambria" w:hAnsi="Cambria"/>
        </w:rPr>
        <w:t>This table gives data on the revenue and margin per patient, by service categories (IP/OP and Medical/Surgery), and</w:t>
      </w:r>
      <w:r w:rsidRPr="00C8550A">
        <w:rPr>
          <w:rFonts w:ascii="Cambria" w:hAnsi="Cambria"/>
          <w:b/>
          <w:bCs/>
        </w:rPr>
        <w:t xml:space="preserve"> </w:t>
      </w:r>
      <w:r w:rsidRPr="00C8550A">
        <w:rPr>
          <w:rFonts w:ascii="Cambria" w:hAnsi="Cambria"/>
        </w:rPr>
        <w:t>at each facility, their services, and its corresponding sub-services</w:t>
      </w:r>
    </w:p>
    <w:p w14:paraId="4FDFB4C5" w14:textId="77777777"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 xml:space="preserve">Service-related data: </w:t>
      </w:r>
      <w:r w:rsidRPr="00C8550A">
        <w:rPr>
          <w:rFonts w:ascii="Cambria" w:hAnsi="Cambria"/>
        </w:rPr>
        <w:t xml:space="preserve">This tables provides data on mean/variance of length of stay, number of caregivers, cancelled services, and rescheduled percentage of cancelled services, by service categories (IP/OP and Medical/Surgery), and at each facility, their services, and its corresponding sub-services.  </w:t>
      </w:r>
    </w:p>
    <w:p w14:paraId="5426CDBF" w14:textId="77777777" w:rsidR="001A51A5" w:rsidRPr="00C8550A" w:rsidRDefault="001A51A5" w:rsidP="008E09EE">
      <w:pPr>
        <w:pStyle w:val="BodyText"/>
        <w:numPr>
          <w:ilvl w:val="0"/>
          <w:numId w:val="13"/>
        </w:numPr>
        <w:ind w:left="360" w:firstLine="0"/>
        <w:jc w:val="both"/>
        <w:rPr>
          <w:rFonts w:ascii="Cambria" w:hAnsi="Cambria"/>
          <w:b/>
          <w:bCs/>
        </w:rPr>
      </w:pPr>
      <w:r w:rsidRPr="00C8550A">
        <w:rPr>
          <w:rFonts w:ascii="Cambria" w:hAnsi="Cambria"/>
          <w:b/>
          <w:bCs/>
        </w:rPr>
        <w:t xml:space="preserve">Demand data: </w:t>
      </w:r>
      <w:r w:rsidRPr="00C8550A">
        <w:rPr>
          <w:rFonts w:ascii="Cambria" w:hAnsi="Cambria"/>
        </w:rPr>
        <w:t>This table gives us the maximum forecasted demand for the planning horizon, by service categories (IP/OP and Medical/Surgery), and at each facility, their services, and its corresponding sub-services.</w:t>
      </w:r>
    </w:p>
    <w:p w14:paraId="6FAFEC9B" w14:textId="15369962" w:rsidR="001A51A5" w:rsidRPr="00C8550A" w:rsidRDefault="001A51A5" w:rsidP="008E09EE">
      <w:pPr>
        <w:pStyle w:val="BodyText"/>
        <w:numPr>
          <w:ilvl w:val="0"/>
          <w:numId w:val="13"/>
        </w:numPr>
        <w:ind w:left="360" w:firstLine="0"/>
        <w:jc w:val="both"/>
        <w:rPr>
          <w:rFonts w:ascii="Cambria" w:hAnsi="Cambria"/>
          <w:b/>
          <w:bCs/>
        </w:rPr>
      </w:pPr>
      <w:r w:rsidRPr="00C8550A">
        <w:rPr>
          <w:rFonts w:ascii="Cambria" w:hAnsi="Cambria"/>
          <w:b/>
          <w:bCs/>
        </w:rPr>
        <w:t xml:space="preserve">Optimization </w:t>
      </w:r>
      <w:r>
        <w:rPr>
          <w:rFonts w:ascii="Cambria" w:hAnsi="Cambria"/>
          <w:b/>
          <w:bCs/>
        </w:rPr>
        <w:t>p</w:t>
      </w:r>
      <w:r w:rsidRPr="00C8550A">
        <w:rPr>
          <w:rFonts w:ascii="Cambria" w:hAnsi="Cambria"/>
          <w:b/>
          <w:bCs/>
        </w:rPr>
        <w:t xml:space="preserve">arameters </w:t>
      </w:r>
      <w:r>
        <w:rPr>
          <w:rFonts w:ascii="Cambria" w:hAnsi="Cambria"/>
          <w:b/>
          <w:bCs/>
        </w:rPr>
        <w:t>i</w:t>
      </w:r>
      <w:r w:rsidRPr="00C8550A">
        <w:rPr>
          <w:rFonts w:ascii="Cambria" w:hAnsi="Cambria"/>
          <w:b/>
          <w:bCs/>
        </w:rPr>
        <w:t xml:space="preserve">nput </w:t>
      </w:r>
      <w:r>
        <w:rPr>
          <w:rFonts w:ascii="Cambria" w:hAnsi="Cambria"/>
          <w:b/>
          <w:bCs/>
        </w:rPr>
        <w:t>d</w:t>
      </w:r>
      <w:r w:rsidRPr="00C8550A">
        <w:rPr>
          <w:rFonts w:ascii="Cambria" w:hAnsi="Cambria"/>
          <w:b/>
          <w:bCs/>
        </w:rPr>
        <w:t xml:space="preserve">ata. </w:t>
      </w:r>
      <w:r w:rsidRPr="00C8550A">
        <w:rPr>
          <w:rFonts w:ascii="Cambria" w:hAnsi="Cambria"/>
        </w:rPr>
        <w:t xml:space="preserve">These are optimization parameters that the users will be able to control when submitting optimization jobs. </w:t>
      </w:r>
      <w:r w:rsidR="006A58CD">
        <w:rPr>
          <w:rFonts w:ascii="Cambria" w:hAnsi="Cambria"/>
        </w:rPr>
        <w:t xml:space="preserve">Examples include COVID-19 test kits availability and phase dates for test kit availability. The users can create use these optimization parameters to create scenarios. </w:t>
      </w:r>
      <w:r w:rsidRPr="00C8550A">
        <w:rPr>
          <w:rFonts w:ascii="Cambria" w:hAnsi="Cambria"/>
        </w:rPr>
        <w:t xml:space="preserve">The users can select </w:t>
      </w:r>
      <w:r w:rsidR="006A58CD">
        <w:rPr>
          <w:rFonts w:ascii="Cambria" w:hAnsi="Cambria"/>
        </w:rPr>
        <w:t>to modify some or sub-set of these parameters</w:t>
      </w:r>
      <w:r w:rsidRPr="00C8550A">
        <w:rPr>
          <w:rFonts w:ascii="Cambria" w:hAnsi="Cambria"/>
        </w:rPr>
        <w:t xml:space="preserve"> for </w:t>
      </w:r>
      <w:r w:rsidR="006A58CD">
        <w:rPr>
          <w:rFonts w:ascii="Cambria" w:hAnsi="Cambria"/>
        </w:rPr>
        <w:t xml:space="preserve">running the </w:t>
      </w:r>
      <w:r w:rsidRPr="00C8550A">
        <w:rPr>
          <w:rFonts w:ascii="Cambria" w:hAnsi="Cambria"/>
        </w:rPr>
        <w:t>optimization</w:t>
      </w:r>
      <w:r w:rsidR="006A58CD">
        <w:rPr>
          <w:rFonts w:ascii="Cambria" w:hAnsi="Cambria"/>
        </w:rPr>
        <w:t xml:space="preserve"> model.</w:t>
      </w:r>
    </w:p>
    <w:p w14:paraId="5561AFFF" w14:textId="0ADA4782" w:rsidR="007567D5" w:rsidRDefault="007567D5" w:rsidP="008E09EE">
      <w:pPr>
        <w:pStyle w:val="Heading3"/>
        <w:numPr>
          <w:ilvl w:val="1"/>
          <w:numId w:val="12"/>
        </w:numPr>
        <w:spacing w:before="480" w:after="240"/>
        <w:ind w:left="360" w:firstLine="0"/>
        <w:rPr>
          <w:rFonts w:ascii="Cambria" w:eastAsiaTheme="majorEastAsia" w:hAnsi="Cambria" w:cstheme="majorBidi"/>
          <w:bCs/>
        </w:rPr>
      </w:pPr>
      <w:r>
        <w:rPr>
          <w:rFonts w:ascii="Cambria" w:eastAsiaTheme="majorEastAsia" w:hAnsi="Cambria" w:cstheme="majorBidi"/>
          <w:bCs/>
        </w:rPr>
        <w:t>Optimization Parameters</w:t>
      </w:r>
    </w:p>
    <w:p w14:paraId="7C22ED46" w14:textId="02E5359A" w:rsidR="007567D5" w:rsidRDefault="007567D5" w:rsidP="007567D5">
      <w:pPr>
        <w:pStyle w:val="BodyText"/>
        <w:ind w:left="360"/>
        <w:rPr>
          <w:rFonts w:ascii="Cambria" w:hAnsi="Cambria"/>
        </w:rPr>
      </w:pPr>
      <w:r w:rsidRPr="7808CE74">
        <w:rPr>
          <w:rFonts w:ascii="Cambria" w:hAnsi="Cambria"/>
        </w:rPr>
        <w:t>Th</w:t>
      </w:r>
      <w:r w:rsidR="6BFC82C2" w:rsidRPr="7808CE74">
        <w:rPr>
          <w:rFonts w:ascii="Cambria" w:hAnsi="Cambria"/>
        </w:rPr>
        <w:t>e following table describes</w:t>
      </w:r>
      <w:r w:rsidRPr="7808CE74">
        <w:rPr>
          <w:rFonts w:ascii="Cambria" w:hAnsi="Cambria"/>
        </w:rPr>
        <w:t xml:space="preserve"> the optimization parameters </w:t>
      </w:r>
      <w:r w:rsidR="36C15247" w:rsidRPr="7808CE74">
        <w:rPr>
          <w:rFonts w:ascii="Cambria" w:hAnsi="Cambria"/>
        </w:rPr>
        <w:t xml:space="preserve">you </w:t>
      </w:r>
      <w:r w:rsidRPr="7808CE74">
        <w:rPr>
          <w:rFonts w:ascii="Cambria" w:hAnsi="Cambria"/>
        </w:rPr>
        <w:t xml:space="preserve">can modify </w:t>
      </w:r>
      <w:r w:rsidR="000521DD" w:rsidRPr="7808CE74">
        <w:rPr>
          <w:rFonts w:ascii="Cambria" w:hAnsi="Cambria"/>
        </w:rPr>
        <w:t xml:space="preserve">in the </w:t>
      </w:r>
      <w:r w:rsidR="004921F9" w:rsidRPr="7808CE74">
        <w:rPr>
          <w:rFonts w:ascii="Cambria" w:hAnsi="Cambria"/>
        </w:rPr>
        <w:t xml:space="preserve">input table called </w:t>
      </w:r>
      <w:r w:rsidR="000521DD" w:rsidRPr="7808CE74">
        <w:rPr>
          <w:rFonts w:ascii="Cambria" w:hAnsi="Cambria"/>
        </w:rPr>
        <w:t>INPUT_OPT_PARAMETERS</w:t>
      </w:r>
      <w:r w:rsidR="004921F9" w:rsidRPr="7808CE74">
        <w:rPr>
          <w:rFonts w:ascii="Cambria" w:hAnsi="Cambria"/>
        </w:rPr>
        <w:t>.</w:t>
      </w:r>
    </w:p>
    <w:tbl>
      <w:tblPr>
        <w:tblStyle w:val="TableGrid"/>
        <w:tblW w:w="10170" w:type="dxa"/>
        <w:tblInd w:w="-365" w:type="dxa"/>
        <w:tblLayout w:type="fixed"/>
        <w:tblCellMar>
          <w:left w:w="115" w:type="dxa"/>
          <w:right w:w="115" w:type="dxa"/>
        </w:tblCellMar>
        <w:tblLook w:val="04A0" w:firstRow="1" w:lastRow="0" w:firstColumn="1" w:lastColumn="0" w:noHBand="0" w:noVBand="1"/>
      </w:tblPr>
      <w:tblGrid>
        <w:gridCol w:w="3330"/>
        <w:gridCol w:w="3780"/>
        <w:gridCol w:w="1440"/>
        <w:gridCol w:w="1620"/>
      </w:tblGrid>
      <w:tr w:rsidR="00657946" w:rsidRPr="00B73E4A" w14:paraId="67B2D994" w14:textId="41D2DDBC" w:rsidTr="45B7DA4C">
        <w:trPr>
          <w:trHeight w:val="288"/>
        </w:trPr>
        <w:tc>
          <w:tcPr>
            <w:tcW w:w="3330" w:type="dxa"/>
            <w:vAlign w:val="bottom"/>
          </w:tcPr>
          <w:p w14:paraId="3A42E578" w14:textId="6CCCECE0" w:rsidR="007C160E" w:rsidRPr="00B73E4A" w:rsidRDefault="00785949" w:rsidP="000521DD">
            <w:pPr>
              <w:pStyle w:val="BodyText"/>
              <w:rPr>
                <w:rFonts w:ascii="Cambria" w:hAnsi="Cambria"/>
                <w:b/>
                <w:bCs/>
                <w:sz w:val="20"/>
                <w:szCs w:val="20"/>
              </w:rPr>
            </w:pPr>
            <w:r w:rsidRPr="027D446A">
              <w:rPr>
                <w:rFonts w:ascii="Cambria" w:hAnsi="Cambria"/>
                <w:b/>
                <w:bCs/>
                <w:sz w:val="20"/>
                <w:szCs w:val="20"/>
              </w:rPr>
              <w:t xml:space="preserve">Parameter </w:t>
            </w:r>
            <w:r w:rsidR="000521DD" w:rsidRPr="027D446A">
              <w:rPr>
                <w:rFonts w:ascii="Cambria" w:hAnsi="Cambria"/>
                <w:b/>
                <w:bCs/>
                <w:sz w:val="20"/>
                <w:szCs w:val="20"/>
              </w:rPr>
              <w:t>N</w:t>
            </w:r>
            <w:r w:rsidRPr="027D446A">
              <w:rPr>
                <w:rFonts w:ascii="Cambria" w:hAnsi="Cambria"/>
                <w:b/>
                <w:bCs/>
                <w:sz w:val="20"/>
                <w:szCs w:val="20"/>
              </w:rPr>
              <w:t>ame</w:t>
            </w:r>
            <w:r w:rsidR="37202E65" w:rsidRPr="027D446A">
              <w:rPr>
                <w:rFonts w:ascii="Cambria" w:hAnsi="Cambria"/>
                <w:b/>
                <w:bCs/>
                <w:sz w:val="20"/>
                <w:szCs w:val="20"/>
              </w:rPr>
              <w:t xml:space="preserve"> (Level)</w:t>
            </w:r>
          </w:p>
        </w:tc>
        <w:tc>
          <w:tcPr>
            <w:tcW w:w="3780" w:type="dxa"/>
            <w:vAlign w:val="bottom"/>
          </w:tcPr>
          <w:p w14:paraId="068F8600" w14:textId="2644DA40" w:rsidR="007C160E" w:rsidRPr="00B73E4A" w:rsidRDefault="007C160E" w:rsidP="000521DD">
            <w:pPr>
              <w:pStyle w:val="BodyText"/>
              <w:rPr>
                <w:rFonts w:ascii="Cambria" w:hAnsi="Cambria"/>
                <w:b/>
                <w:bCs/>
                <w:sz w:val="20"/>
                <w:szCs w:val="20"/>
              </w:rPr>
            </w:pPr>
            <w:r w:rsidRPr="00B73E4A">
              <w:rPr>
                <w:rFonts w:ascii="Cambria" w:hAnsi="Cambria"/>
                <w:b/>
                <w:bCs/>
                <w:sz w:val="20"/>
                <w:szCs w:val="20"/>
              </w:rPr>
              <w:t>Description</w:t>
            </w:r>
          </w:p>
        </w:tc>
        <w:tc>
          <w:tcPr>
            <w:tcW w:w="1440" w:type="dxa"/>
            <w:vAlign w:val="bottom"/>
          </w:tcPr>
          <w:p w14:paraId="4B145FFA" w14:textId="4C9FCACE" w:rsidR="007C160E" w:rsidRPr="00B73E4A" w:rsidRDefault="007C160E" w:rsidP="000521DD">
            <w:pPr>
              <w:pStyle w:val="BodyText"/>
              <w:jc w:val="center"/>
              <w:rPr>
                <w:rFonts w:ascii="Cambria" w:hAnsi="Cambria"/>
                <w:b/>
                <w:bCs/>
                <w:sz w:val="20"/>
                <w:szCs w:val="20"/>
              </w:rPr>
            </w:pPr>
            <w:r w:rsidRPr="00B73E4A">
              <w:rPr>
                <w:rFonts w:ascii="Cambria" w:hAnsi="Cambria"/>
                <w:b/>
                <w:bCs/>
                <w:sz w:val="20"/>
                <w:szCs w:val="20"/>
              </w:rPr>
              <w:t>Default</w:t>
            </w:r>
            <w:r w:rsidR="00DA71FB">
              <w:rPr>
                <w:rFonts w:ascii="Cambria" w:hAnsi="Cambria"/>
                <w:b/>
                <w:bCs/>
                <w:sz w:val="20"/>
                <w:szCs w:val="20"/>
              </w:rPr>
              <w:t xml:space="preserve"> </w:t>
            </w:r>
            <w:r w:rsidR="000521DD">
              <w:rPr>
                <w:rFonts w:ascii="Cambria" w:hAnsi="Cambria"/>
                <w:b/>
                <w:bCs/>
                <w:sz w:val="20"/>
                <w:szCs w:val="20"/>
              </w:rPr>
              <w:t>V</w:t>
            </w:r>
            <w:r w:rsidR="00DA71FB">
              <w:rPr>
                <w:rFonts w:ascii="Cambria" w:hAnsi="Cambria"/>
                <w:b/>
                <w:bCs/>
                <w:sz w:val="20"/>
                <w:szCs w:val="20"/>
              </w:rPr>
              <w:t>alue</w:t>
            </w:r>
          </w:p>
        </w:tc>
        <w:tc>
          <w:tcPr>
            <w:tcW w:w="1620" w:type="dxa"/>
            <w:vAlign w:val="bottom"/>
          </w:tcPr>
          <w:p w14:paraId="51914399" w14:textId="4F7A2A50" w:rsidR="007C160E" w:rsidRPr="00B73E4A" w:rsidRDefault="007C160E" w:rsidP="000521DD">
            <w:pPr>
              <w:pStyle w:val="BodyText"/>
              <w:jc w:val="center"/>
              <w:rPr>
                <w:rFonts w:ascii="Cambria" w:hAnsi="Cambria"/>
                <w:b/>
                <w:bCs/>
                <w:sz w:val="20"/>
                <w:szCs w:val="20"/>
              </w:rPr>
            </w:pPr>
            <w:r w:rsidRPr="00B73E4A">
              <w:rPr>
                <w:rFonts w:ascii="Cambria" w:hAnsi="Cambria"/>
                <w:b/>
                <w:bCs/>
                <w:sz w:val="20"/>
                <w:szCs w:val="20"/>
              </w:rPr>
              <w:t xml:space="preserve">Acceptable </w:t>
            </w:r>
            <w:r w:rsidR="000521DD">
              <w:rPr>
                <w:rFonts w:ascii="Cambria" w:hAnsi="Cambria"/>
                <w:b/>
                <w:bCs/>
                <w:sz w:val="20"/>
                <w:szCs w:val="20"/>
              </w:rPr>
              <w:t>V</w:t>
            </w:r>
            <w:r w:rsidRPr="00B73E4A">
              <w:rPr>
                <w:rFonts w:ascii="Cambria" w:hAnsi="Cambria"/>
                <w:b/>
                <w:bCs/>
                <w:sz w:val="20"/>
                <w:szCs w:val="20"/>
              </w:rPr>
              <w:t>alues</w:t>
            </w:r>
          </w:p>
        </w:tc>
      </w:tr>
      <w:tr w:rsidR="004921F9" w:rsidRPr="00B73E4A" w14:paraId="70EAC895" w14:textId="77777777" w:rsidTr="45B7DA4C">
        <w:tc>
          <w:tcPr>
            <w:tcW w:w="3330" w:type="dxa"/>
          </w:tcPr>
          <w:p w14:paraId="74A4AB23" w14:textId="6BC75675"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PLANNING_HORIZON</w:t>
            </w:r>
            <w:r>
              <w:br/>
            </w:r>
            <w:r w:rsidR="6F15990F" w:rsidRPr="027D446A">
              <w:rPr>
                <w:rFonts w:ascii="Cambria" w:eastAsia="Cambria" w:hAnsi="Cambria" w:cs="Cambria"/>
                <w:sz w:val="18"/>
                <w:szCs w:val="18"/>
              </w:rPr>
              <w:t>(Global)</w:t>
            </w:r>
          </w:p>
        </w:tc>
        <w:tc>
          <w:tcPr>
            <w:tcW w:w="3780" w:type="dxa"/>
          </w:tcPr>
          <w:p w14:paraId="6C465C57" w14:textId="77777777" w:rsidR="004921F9" w:rsidRPr="00B73E4A" w:rsidRDefault="004921F9" w:rsidP="00671694">
            <w:pPr>
              <w:pStyle w:val="BodyText"/>
              <w:spacing w:after="0"/>
              <w:rPr>
                <w:rFonts w:ascii="Cambria" w:eastAsia="Cambria" w:hAnsi="Cambria" w:cs="Cambria"/>
                <w:sz w:val="18"/>
                <w:szCs w:val="18"/>
              </w:rPr>
            </w:pPr>
            <w:r w:rsidRPr="209DD244">
              <w:rPr>
                <w:rFonts w:ascii="Cambria" w:eastAsia="Cambria" w:hAnsi="Cambria" w:cs="Cambria"/>
                <w:sz w:val="18"/>
                <w:szCs w:val="18"/>
              </w:rPr>
              <w:t xml:space="preserve">Defines the planning horizon (in weeks) for the forecasting and optimization model. </w:t>
            </w:r>
          </w:p>
        </w:tc>
        <w:tc>
          <w:tcPr>
            <w:tcW w:w="1440" w:type="dxa"/>
          </w:tcPr>
          <w:p w14:paraId="625174E8"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12</w:t>
            </w:r>
          </w:p>
        </w:tc>
        <w:tc>
          <w:tcPr>
            <w:tcW w:w="1620" w:type="dxa"/>
          </w:tcPr>
          <w:p w14:paraId="69FED97F"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&gt;1</w:t>
            </w:r>
          </w:p>
        </w:tc>
      </w:tr>
      <w:tr w:rsidR="027D446A" w14:paraId="17664AF9" w14:textId="77777777" w:rsidTr="45B7DA4C">
        <w:tc>
          <w:tcPr>
            <w:tcW w:w="3330" w:type="dxa"/>
          </w:tcPr>
          <w:p w14:paraId="4816F6F4" w14:textId="02CBC630"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OPTIMIZATION_START_DATE</w:t>
            </w:r>
            <w:r>
              <w:br/>
            </w:r>
            <w:r w:rsidRPr="027D446A">
              <w:rPr>
                <w:rFonts w:ascii="Cambria" w:eastAsia="Cambria" w:hAnsi="Cambria" w:cs="Cambria"/>
                <w:sz w:val="18"/>
                <w:szCs w:val="18"/>
              </w:rPr>
              <w:t>(Global)</w:t>
            </w:r>
          </w:p>
        </w:tc>
        <w:tc>
          <w:tcPr>
            <w:tcW w:w="3780" w:type="dxa"/>
          </w:tcPr>
          <w:p w14:paraId="48630A91" w14:textId="77777777" w:rsidR="027D446A" w:rsidRDefault="027D446A" w:rsidP="027D446A">
            <w:pPr>
              <w:pStyle w:val="BodyText"/>
              <w:spacing w:after="0"/>
              <w:rPr>
                <w:rFonts w:ascii="Cambria" w:eastAsia="Cambria" w:hAnsi="Cambria" w:cs="Cambria"/>
                <w:sz w:val="18"/>
                <w:szCs w:val="18"/>
              </w:rPr>
            </w:pPr>
            <w:r w:rsidRPr="027D446A">
              <w:rPr>
                <w:rFonts w:ascii="Cambria" w:eastAsia="Cambria" w:hAnsi="Cambria" w:cs="Cambria"/>
                <w:sz w:val="18"/>
                <w:szCs w:val="18"/>
              </w:rPr>
              <w:t xml:space="preserve">Defines the start date for the optimization model. Three different options are available:  phase 1 start date (PHASE_1_DATE), tomorrow (TODAY_PLUS_1), or day after last date in the demand data file (HISTORY_PLUS_1). </w:t>
            </w:r>
          </w:p>
        </w:tc>
        <w:tc>
          <w:tcPr>
            <w:tcW w:w="1440" w:type="dxa"/>
          </w:tcPr>
          <w:p w14:paraId="3503B445"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PHASE_1_DATE</w:t>
            </w:r>
          </w:p>
        </w:tc>
        <w:tc>
          <w:tcPr>
            <w:tcW w:w="1620" w:type="dxa"/>
          </w:tcPr>
          <w:p w14:paraId="7210A92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PHASE_1_DATE</w:t>
            </w:r>
            <w:r>
              <w:br/>
            </w:r>
            <w:r w:rsidRPr="027D446A">
              <w:rPr>
                <w:rFonts w:ascii="Cambria" w:eastAsia="Cambria" w:hAnsi="Cambria" w:cs="Cambria"/>
                <w:sz w:val="18"/>
                <w:szCs w:val="18"/>
              </w:rPr>
              <w:t>TODAY_PLUS_1</w:t>
            </w:r>
            <w:r>
              <w:br/>
            </w:r>
            <w:r w:rsidRPr="027D446A">
              <w:rPr>
                <w:rFonts w:ascii="Cambria" w:eastAsia="Cambria" w:hAnsi="Cambria" w:cs="Cambria"/>
                <w:sz w:val="18"/>
                <w:szCs w:val="18"/>
              </w:rPr>
              <w:t>HISTORY_PLUS_1</w:t>
            </w:r>
          </w:p>
        </w:tc>
      </w:tr>
      <w:tr w:rsidR="027D446A" w14:paraId="27EF4D61" w14:textId="77777777" w:rsidTr="45B7DA4C">
        <w:tc>
          <w:tcPr>
            <w:tcW w:w="3330" w:type="dxa"/>
          </w:tcPr>
          <w:p w14:paraId="231E1E89" w14:textId="1C99337A"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RUN_INPUT_DEMAND_FCST</w:t>
            </w:r>
            <w:r>
              <w:br/>
            </w:r>
            <w:r w:rsidRPr="027D446A">
              <w:rPr>
                <w:rFonts w:ascii="Cambria" w:eastAsia="Cambria" w:hAnsi="Cambria" w:cs="Cambria"/>
                <w:sz w:val="18"/>
                <w:szCs w:val="18"/>
              </w:rPr>
              <w:t>(Global)</w:t>
            </w:r>
          </w:p>
        </w:tc>
        <w:tc>
          <w:tcPr>
            <w:tcW w:w="3780" w:type="dxa"/>
          </w:tcPr>
          <w:p w14:paraId="19341BCA"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to run the forecast model to generate demand forecast or to use the external demand forecast file. If this parameter is set to YES, the run the demand forecast model using the historical demand data. If this is set to NO, use the externally provided demand forecast file. </w:t>
            </w:r>
          </w:p>
        </w:tc>
        <w:tc>
          <w:tcPr>
            <w:tcW w:w="1440" w:type="dxa"/>
          </w:tcPr>
          <w:p w14:paraId="707FC948"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w:t>
            </w:r>
          </w:p>
        </w:tc>
        <w:tc>
          <w:tcPr>
            <w:tcW w:w="1620" w:type="dxa"/>
          </w:tcPr>
          <w:p w14:paraId="1A8DE639"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04921F9" w:rsidRPr="00B73E4A" w14:paraId="0EEFCA94" w14:textId="77777777" w:rsidTr="45B7DA4C">
        <w:tc>
          <w:tcPr>
            <w:tcW w:w="3330" w:type="dxa"/>
          </w:tcPr>
          <w:p w14:paraId="7D0AB10C" w14:textId="1B782BC9"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lastRenderedPageBreak/>
              <w:t>FORECAST_MODEL</w:t>
            </w:r>
            <w:r>
              <w:br/>
            </w:r>
            <w:r w:rsidR="794A618C" w:rsidRPr="027D446A">
              <w:rPr>
                <w:rFonts w:ascii="Cambria" w:eastAsia="Cambria" w:hAnsi="Cambria" w:cs="Cambria"/>
                <w:sz w:val="18"/>
                <w:szCs w:val="18"/>
              </w:rPr>
              <w:t>(Global)</w:t>
            </w:r>
          </w:p>
        </w:tc>
        <w:tc>
          <w:tcPr>
            <w:tcW w:w="3780" w:type="dxa"/>
          </w:tcPr>
          <w:p w14:paraId="1E371B83" w14:textId="77777777" w:rsidR="004921F9" w:rsidRPr="00B73E4A" w:rsidRDefault="004921F9" w:rsidP="00671694">
            <w:pPr>
              <w:pStyle w:val="BodyText"/>
              <w:spacing w:after="0"/>
              <w:rPr>
                <w:rFonts w:ascii="Cambria" w:eastAsia="Cambria" w:hAnsi="Cambria" w:cs="Cambria"/>
                <w:sz w:val="18"/>
                <w:szCs w:val="18"/>
              </w:rPr>
            </w:pPr>
            <w:r w:rsidRPr="209DD244">
              <w:rPr>
                <w:rFonts w:ascii="Cambria" w:eastAsia="Cambria" w:hAnsi="Cambria" w:cs="Cambria"/>
                <w:sz w:val="18"/>
                <w:szCs w:val="18"/>
              </w:rPr>
              <w:t xml:space="preserve">Defines the model used for forecasting demand. Two different forecasting methods </w:t>
            </w:r>
            <w:r>
              <w:rPr>
                <w:rFonts w:ascii="Cambria" w:eastAsia="Cambria" w:hAnsi="Cambria" w:cs="Cambria"/>
                <w:sz w:val="18"/>
                <w:szCs w:val="18"/>
              </w:rPr>
              <w:t>are available</w:t>
            </w:r>
            <w:r w:rsidRPr="209DD244">
              <w:rPr>
                <w:rFonts w:ascii="Cambria" w:eastAsia="Cambria" w:hAnsi="Cambria" w:cs="Cambria"/>
                <w:sz w:val="18"/>
                <w:szCs w:val="18"/>
              </w:rPr>
              <w:t xml:space="preserve">: </w:t>
            </w:r>
            <w:r>
              <w:rPr>
                <w:rFonts w:ascii="Cambria" w:eastAsia="Cambria" w:hAnsi="Cambria" w:cs="Cambria"/>
                <w:sz w:val="18"/>
                <w:szCs w:val="18"/>
              </w:rPr>
              <w:t>TSMDL</w:t>
            </w:r>
            <w:r w:rsidRPr="209DD244">
              <w:rPr>
                <w:rFonts w:ascii="Cambria" w:eastAsia="Cambria" w:hAnsi="Cambria" w:cs="Cambria"/>
                <w:sz w:val="18"/>
                <w:szCs w:val="18"/>
              </w:rPr>
              <w:t xml:space="preserve"> uses time series method and </w:t>
            </w:r>
            <w:r>
              <w:rPr>
                <w:rFonts w:ascii="Cambria" w:eastAsia="Cambria" w:hAnsi="Cambria" w:cs="Cambria"/>
                <w:sz w:val="18"/>
                <w:szCs w:val="18"/>
              </w:rPr>
              <w:t>YOY</w:t>
            </w:r>
            <w:r w:rsidRPr="209DD244">
              <w:rPr>
                <w:rFonts w:ascii="Cambria" w:eastAsia="Cambria" w:hAnsi="Cambria" w:cs="Cambria"/>
                <w:sz w:val="18"/>
                <w:szCs w:val="18"/>
              </w:rPr>
              <w:t xml:space="preserve"> use</w:t>
            </w:r>
            <w:r>
              <w:rPr>
                <w:rFonts w:ascii="Cambria" w:eastAsia="Cambria" w:hAnsi="Cambria" w:cs="Cambria"/>
                <w:sz w:val="18"/>
                <w:szCs w:val="18"/>
              </w:rPr>
              <w:t>s</w:t>
            </w:r>
            <w:r w:rsidRPr="209DD244">
              <w:rPr>
                <w:rFonts w:ascii="Cambria" w:eastAsia="Cambria" w:hAnsi="Cambria" w:cs="Cambria"/>
                <w:sz w:val="18"/>
                <w:szCs w:val="18"/>
              </w:rPr>
              <w:t xml:space="preserve"> year-over-year method.</w:t>
            </w:r>
          </w:p>
        </w:tc>
        <w:tc>
          <w:tcPr>
            <w:tcW w:w="1440" w:type="dxa"/>
          </w:tcPr>
          <w:p w14:paraId="432737B2" w14:textId="77777777" w:rsidR="004921F9" w:rsidRPr="00B73E4A"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TSMDL</w:t>
            </w:r>
          </w:p>
        </w:tc>
        <w:tc>
          <w:tcPr>
            <w:tcW w:w="1620" w:type="dxa"/>
          </w:tcPr>
          <w:p w14:paraId="52908FF7" w14:textId="77777777" w:rsidR="004921F9" w:rsidRPr="00B73E4A"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TSMDL</w:t>
            </w:r>
            <w:r>
              <w:rPr>
                <w:rFonts w:ascii="Cambria" w:eastAsia="Cambria" w:hAnsi="Cambria" w:cs="Cambria"/>
                <w:sz w:val="18"/>
                <w:szCs w:val="18"/>
              </w:rPr>
              <w:br/>
              <w:t>YOY</w:t>
            </w:r>
          </w:p>
        </w:tc>
      </w:tr>
      <w:tr w:rsidR="004921F9" w:rsidRPr="00B73E4A" w14:paraId="1896607F" w14:textId="77777777" w:rsidTr="45B7DA4C">
        <w:tc>
          <w:tcPr>
            <w:tcW w:w="3330" w:type="dxa"/>
          </w:tcPr>
          <w:p w14:paraId="376B5788" w14:textId="445AA5D1"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FILTER_SERV_NOT_USING_RESOURCES</w:t>
            </w:r>
            <w:r>
              <w:br/>
            </w:r>
            <w:r w:rsidR="7B1DEB5F" w:rsidRPr="027D446A">
              <w:rPr>
                <w:rFonts w:ascii="Cambria" w:eastAsia="Cambria" w:hAnsi="Cambria" w:cs="Cambria"/>
                <w:sz w:val="18"/>
                <w:szCs w:val="18"/>
              </w:rPr>
              <w:t>(Global)</w:t>
            </w:r>
          </w:p>
        </w:tc>
        <w:tc>
          <w:tcPr>
            <w:tcW w:w="3780" w:type="dxa"/>
          </w:tcPr>
          <w:p w14:paraId="2C09CE58" w14:textId="77777777" w:rsidR="004921F9" w:rsidRPr="00B73E4A"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Flag to filter out sub-services that do not use any resources</w:t>
            </w:r>
            <w:r>
              <w:rPr>
                <w:rFonts w:ascii="Cambria" w:eastAsia="Cambria" w:hAnsi="Cambria" w:cs="Cambria"/>
                <w:sz w:val="18"/>
                <w:szCs w:val="18"/>
              </w:rPr>
              <w:t xml:space="preserve">, </w:t>
            </w:r>
            <w:r w:rsidRPr="209DD244">
              <w:rPr>
                <w:rFonts w:ascii="Cambria" w:eastAsia="Cambria" w:hAnsi="Cambria" w:cs="Cambria"/>
                <w:sz w:val="18"/>
                <w:szCs w:val="18"/>
              </w:rPr>
              <w:t xml:space="preserve">and sub-services whose only resources utilizations are not defined in the capacity table. </w:t>
            </w:r>
          </w:p>
        </w:tc>
        <w:tc>
          <w:tcPr>
            <w:tcW w:w="1440" w:type="dxa"/>
          </w:tcPr>
          <w:p w14:paraId="0F3DBE2B"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4EB533F0"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YES / NO</w:t>
            </w:r>
          </w:p>
        </w:tc>
      </w:tr>
      <w:tr w:rsidR="004921F9" w:rsidRPr="00B73E4A" w14:paraId="3AAE547A" w14:textId="77777777" w:rsidTr="45B7DA4C">
        <w:tc>
          <w:tcPr>
            <w:tcW w:w="3330" w:type="dxa"/>
          </w:tcPr>
          <w:p w14:paraId="5DD32262" w14:textId="436931F5"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LOS_ROUNDING_THRESHOLD</w:t>
            </w:r>
            <w:r>
              <w:br/>
            </w:r>
            <w:r w:rsidR="7ED47A6C" w:rsidRPr="027D446A">
              <w:rPr>
                <w:rFonts w:ascii="Cambria" w:eastAsia="Cambria" w:hAnsi="Cambria" w:cs="Cambria"/>
                <w:sz w:val="18"/>
                <w:szCs w:val="18"/>
              </w:rPr>
              <w:t>(Global)</w:t>
            </w:r>
          </w:p>
        </w:tc>
        <w:tc>
          <w:tcPr>
            <w:tcW w:w="3780" w:type="dxa"/>
          </w:tcPr>
          <w:p w14:paraId="07DAE34B" w14:textId="77777777" w:rsidR="004921F9" w:rsidRPr="00B73E4A"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Length of stay threshold is used to round up or round down the </w:t>
            </w:r>
            <w:proofErr w:type="spellStart"/>
            <w:r>
              <w:rPr>
                <w:rFonts w:ascii="Cambria" w:eastAsia="Cambria" w:hAnsi="Cambria" w:cs="Cambria"/>
                <w:i/>
                <w:iCs/>
                <w:sz w:val="18"/>
                <w:szCs w:val="18"/>
              </w:rPr>
              <w:t>length_stay_mean</w:t>
            </w:r>
            <w:proofErr w:type="spellEnd"/>
            <w:r w:rsidRPr="209DD244">
              <w:rPr>
                <w:rFonts w:ascii="Cambria" w:eastAsia="Cambria" w:hAnsi="Cambria" w:cs="Cambria"/>
                <w:sz w:val="18"/>
                <w:szCs w:val="18"/>
              </w:rPr>
              <w:t xml:space="preserv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If the fractional portion of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is less than the parameter value, we round down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value. If the fractional portion of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is greater than the parameter value, we round up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value. </w:t>
            </w:r>
          </w:p>
        </w:tc>
        <w:tc>
          <w:tcPr>
            <w:tcW w:w="1440" w:type="dxa"/>
          </w:tcPr>
          <w:p w14:paraId="734E77FA"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0.5</w:t>
            </w:r>
          </w:p>
        </w:tc>
        <w:tc>
          <w:tcPr>
            <w:tcW w:w="1620" w:type="dxa"/>
          </w:tcPr>
          <w:p w14:paraId="245DB9D1"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 to 1</w:t>
            </w:r>
          </w:p>
        </w:tc>
      </w:tr>
      <w:tr w:rsidR="004921F9" w:rsidRPr="00B73E4A" w14:paraId="677E0238" w14:textId="77777777" w:rsidTr="45B7DA4C">
        <w:tc>
          <w:tcPr>
            <w:tcW w:w="3330" w:type="dxa"/>
          </w:tcPr>
          <w:p w14:paraId="3202A20E" w14:textId="5E8741FF"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DATE_PHASE_*</w:t>
            </w:r>
            <w:r>
              <w:br/>
            </w:r>
            <w:r w:rsidR="57C42AC7" w:rsidRPr="027D446A">
              <w:rPr>
                <w:rFonts w:ascii="Cambria" w:eastAsia="Cambria" w:hAnsi="Cambria" w:cs="Cambria"/>
                <w:sz w:val="18"/>
                <w:szCs w:val="18"/>
              </w:rPr>
              <w:t>(Scenario)</w:t>
            </w:r>
          </w:p>
        </w:tc>
        <w:tc>
          <w:tcPr>
            <w:tcW w:w="3780" w:type="dxa"/>
          </w:tcPr>
          <w:p w14:paraId="2A0FD219"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Start date of the phase *. </w:t>
            </w:r>
          </w:p>
        </w:tc>
        <w:tc>
          <w:tcPr>
            <w:tcW w:w="1440" w:type="dxa"/>
          </w:tcPr>
          <w:p w14:paraId="3BFBC8D9" w14:textId="77777777" w:rsidR="004921F9"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NA</w:t>
            </w:r>
          </w:p>
        </w:tc>
        <w:tc>
          <w:tcPr>
            <w:tcW w:w="1620" w:type="dxa"/>
          </w:tcPr>
          <w:p w14:paraId="4554F669"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Date String</w:t>
            </w:r>
            <w:r>
              <w:rPr>
                <w:rFonts w:ascii="Cambria" w:eastAsia="Cambria" w:hAnsi="Cambria" w:cs="Cambria"/>
                <w:sz w:val="18"/>
                <w:szCs w:val="18"/>
              </w:rPr>
              <w:t xml:space="preserve"> </w:t>
            </w:r>
            <w:r>
              <w:rPr>
                <w:rFonts w:ascii="Cambria" w:eastAsia="Cambria" w:hAnsi="Cambria" w:cs="Cambria"/>
                <w:sz w:val="18"/>
                <w:szCs w:val="18"/>
              </w:rPr>
              <w:br/>
              <w:t>in the format MM/DD/YYYY</w:t>
            </w:r>
          </w:p>
        </w:tc>
      </w:tr>
      <w:tr w:rsidR="004921F9" w:rsidRPr="00B73E4A" w14:paraId="40154317" w14:textId="77777777" w:rsidTr="45B7DA4C">
        <w:tc>
          <w:tcPr>
            <w:tcW w:w="3330" w:type="dxa"/>
          </w:tcPr>
          <w:p w14:paraId="4C34D1AE" w14:textId="044A7B76"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RAPID_TESTS_PHASE_*</w:t>
            </w:r>
            <w:r>
              <w:br/>
            </w:r>
            <w:r w:rsidR="1AB6E321" w:rsidRPr="027D446A">
              <w:rPr>
                <w:rFonts w:ascii="Cambria" w:eastAsia="Cambria" w:hAnsi="Cambria" w:cs="Cambria"/>
                <w:sz w:val="18"/>
                <w:szCs w:val="18"/>
              </w:rPr>
              <w:t>(Scenario)</w:t>
            </w:r>
          </w:p>
        </w:tc>
        <w:tc>
          <w:tcPr>
            <w:tcW w:w="3780" w:type="dxa"/>
          </w:tcPr>
          <w:p w14:paraId="215CF0AE"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Number of </w:t>
            </w:r>
            <w:r>
              <w:rPr>
                <w:rFonts w:ascii="Cambria" w:eastAsia="Cambria" w:hAnsi="Cambria" w:cs="Cambria"/>
                <w:sz w:val="18"/>
                <w:szCs w:val="18"/>
              </w:rPr>
              <w:t xml:space="preserve">daily </w:t>
            </w:r>
            <w:r w:rsidRPr="209DD244">
              <w:rPr>
                <w:rFonts w:ascii="Cambria" w:eastAsia="Cambria" w:hAnsi="Cambria" w:cs="Cambria"/>
                <w:sz w:val="18"/>
                <w:szCs w:val="18"/>
              </w:rPr>
              <w:t>rapid test</w:t>
            </w:r>
            <w:r>
              <w:rPr>
                <w:rFonts w:ascii="Cambria" w:eastAsia="Cambria" w:hAnsi="Cambria" w:cs="Cambria"/>
                <w:sz w:val="18"/>
                <w:szCs w:val="18"/>
              </w:rPr>
              <w:t>s</w:t>
            </w:r>
            <w:r w:rsidRPr="209DD244">
              <w:rPr>
                <w:rFonts w:ascii="Cambria" w:eastAsia="Cambria" w:hAnsi="Cambria" w:cs="Cambria"/>
                <w:sz w:val="18"/>
                <w:szCs w:val="18"/>
              </w:rPr>
              <w:t xml:space="preserve"> available </w:t>
            </w:r>
            <w:r>
              <w:rPr>
                <w:rFonts w:ascii="Cambria" w:eastAsia="Cambria" w:hAnsi="Cambria" w:cs="Cambria"/>
                <w:sz w:val="18"/>
                <w:szCs w:val="18"/>
              </w:rPr>
              <w:t>beginning on the corresponding phase date (</w:t>
            </w:r>
            <w:r w:rsidRPr="209DD244">
              <w:rPr>
                <w:rFonts w:ascii="Cambria" w:eastAsia="Cambria" w:hAnsi="Cambria" w:cs="Cambria"/>
                <w:sz w:val="18"/>
                <w:szCs w:val="18"/>
              </w:rPr>
              <w:t>i.e., DATE_PHASE_*)</w:t>
            </w:r>
          </w:p>
        </w:tc>
        <w:tc>
          <w:tcPr>
            <w:tcW w:w="1440" w:type="dxa"/>
          </w:tcPr>
          <w:p w14:paraId="058A0F58" w14:textId="77777777" w:rsidR="004921F9" w:rsidRDefault="004921F9"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1C7B4510"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6DC9F638" w14:textId="77777777" w:rsidTr="45B7DA4C">
        <w:tc>
          <w:tcPr>
            <w:tcW w:w="3330" w:type="dxa"/>
          </w:tcPr>
          <w:p w14:paraId="3486BC99" w14:textId="238DA2D6" w:rsidR="004921F9" w:rsidRPr="009C6DF0"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NOT_RAPID_TESTS_PHASE_*</w:t>
            </w:r>
            <w:r>
              <w:br/>
            </w:r>
            <w:r w:rsidR="716EA660" w:rsidRPr="027D446A">
              <w:rPr>
                <w:rFonts w:ascii="Cambria" w:eastAsia="Cambria" w:hAnsi="Cambria" w:cs="Cambria"/>
                <w:sz w:val="18"/>
                <w:szCs w:val="18"/>
              </w:rPr>
              <w:t>(Scenario)</w:t>
            </w:r>
          </w:p>
        </w:tc>
        <w:tc>
          <w:tcPr>
            <w:tcW w:w="3780" w:type="dxa"/>
          </w:tcPr>
          <w:p w14:paraId="2FFE1106"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Number of </w:t>
            </w:r>
            <w:r>
              <w:rPr>
                <w:rFonts w:ascii="Cambria" w:eastAsia="Cambria" w:hAnsi="Cambria" w:cs="Cambria"/>
                <w:sz w:val="18"/>
                <w:szCs w:val="18"/>
              </w:rPr>
              <w:t xml:space="preserve">daily </w:t>
            </w:r>
            <w:r w:rsidRPr="209DD244">
              <w:rPr>
                <w:rFonts w:ascii="Cambria" w:eastAsia="Cambria" w:hAnsi="Cambria" w:cs="Cambria"/>
                <w:sz w:val="18"/>
                <w:szCs w:val="18"/>
              </w:rPr>
              <w:t>not-rapid test</w:t>
            </w:r>
            <w:r>
              <w:rPr>
                <w:rFonts w:ascii="Cambria" w:eastAsia="Cambria" w:hAnsi="Cambria" w:cs="Cambria"/>
                <w:sz w:val="18"/>
                <w:szCs w:val="18"/>
              </w:rPr>
              <w:t>s</w:t>
            </w:r>
            <w:r w:rsidRPr="209DD244">
              <w:rPr>
                <w:rFonts w:ascii="Cambria" w:eastAsia="Cambria" w:hAnsi="Cambria" w:cs="Cambria"/>
                <w:sz w:val="18"/>
                <w:szCs w:val="18"/>
              </w:rPr>
              <w:t xml:space="preserve"> available </w:t>
            </w:r>
            <w:r>
              <w:rPr>
                <w:rFonts w:ascii="Cambria" w:eastAsia="Cambria" w:hAnsi="Cambria" w:cs="Cambria"/>
                <w:sz w:val="18"/>
                <w:szCs w:val="18"/>
              </w:rPr>
              <w:t>beginning on the corresponding phase date</w:t>
            </w:r>
            <w:r w:rsidRPr="209DD244">
              <w:rPr>
                <w:rFonts w:ascii="Cambria" w:eastAsia="Cambria" w:hAnsi="Cambria" w:cs="Cambria"/>
                <w:sz w:val="18"/>
                <w:szCs w:val="18"/>
              </w:rPr>
              <w:t xml:space="preserve"> (i.e., DATE_PHASE_*)</w:t>
            </w:r>
          </w:p>
        </w:tc>
        <w:tc>
          <w:tcPr>
            <w:tcW w:w="1440" w:type="dxa"/>
          </w:tcPr>
          <w:p w14:paraId="40DFEC0B" w14:textId="77777777" w:rsidR="004921F9" w:rsidRDefault="004921F9"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696F4C2B"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5C3D0D52" w14:textId="77777777" w:rsidTr="45B7DA4C">
        <w:tc>
          <w:tcPr>
            <w:tcW w:w="3330" w:type="dxa"/>
          </w:tcPr>
          <w:p w14:paraId="6813F2A8" w14:textId="517DF97C" w:rsidR="004921F9" w:rsidRPr="001573AB"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TEST_DAYS_BA</w:t>
            </w:r>
            <w:r>
              <w:br/>
            </w:r>
            <w:r w:rsidR="291575F9" w:rsidRPr="027D446A">
              <w:rPr>
                <w:rFonts w:ascii="Cambria" w:eastAsia="Cambria" w:hAnsi="Cambria" w:cs="Cambria"/>
                <w:sz w:val="18"/>
                <w:szCs w:val="18"/>
              </w:rPr>
              <w:t>(Scenario)</w:t>
            </w:r>
          </w:p>
        </w:tc>
        <w:tc>
          <w:tcPr>
            <w:tcW w:w="3780" w:type="dxa"/>
          </w:tcPr>
          <w:p w14:paraId="6051106A"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days before </w:t>
            </w:r>
            <w:r>
              <w:rPr>
                <w:rFonts w:ascii="Cambria" w:eastAsia="Cambria" w:hAnsi="Cambria" w:cs="Cambria"/>
                <w:sz w:val="18"/>
                <w:szCs w:val="18"/>
              </w:rPr>
              <w:t>admittance that each</w:t>
            </w:r>
            <w:r w:rsidRPr="209DD244">
              <w:rPr>
                <w:rFonts w:ascii="Cambria" w:eastAsia="Cambria" w:hAnsi="Cambria" w:cs="Cambria"/>
                <w:sz w:val="18"/>
                <w:szCs w:val="18"/>
              </w:rPr>
              <w:t xml:space="preserve"> </w:t>
            </w:r>
            <w:r>
              <w:rPr>
                <w:rFonts w:ascii="Cambria" w:eastAsia="Cambria" w:hAnsi="Cambria" w:cs="Cambria"/>
                <w:sz w:val="18"/>
                <w:szCs w:val="18"/>
              </w:rPr>
              <w:t xml:space="preserve">non-emergency </w:t>
            </w:r>
            <w:r w:rsidRPr="209DD244">
              <w:rPr>
                <w:rFonts w:ascii="Cambria" w:eastAsia="Cambria" w:hAnsi="Cambria" w:cs="Cambria"/>
                <w:sz w:val="18"/>
                <w:szCs w:val="18"/>
              </w:rPr>
              <w:t xml:space="preserve">surgery patient </w:t>
            </w:r>
            <w:r>
              <w:rPr>
                <w:rFonts w:ascii="Cambria" w:eastAsia="Cambria" w:hAnsi="Cambria" w:cs="Cambria"/>
                <w:sz w:val="18"/>
                <w:szCs w:val="18"/>
              </w:rPr>
              <w:t xml:space="preserve">must </w:t>
            </w:r>
            <w:r w:rsidRPr="209DD244">
              <w:rPr>
                <w:rFonts w:ascii="Cambria" w:eastAsia="Cambria" w:hAnsi="Cambria" w:cs="Cambria"/>
                <w:sz w:val="18"/>
                <w:szCs w:val="18"/>
              </w:rPr>
              <w:t>be tested for COVID-19 (using a non-rapid test kit)</w:t>
            </w:r>
            <w:r>
              <w:rPr>
                <w:rFonts w:ascii="Cambria" w:eastAsia="Cambria" w:hAnsi="Cambria" w:cs="Cambria"/>
                <w:sz w:val="18"/>
                <w:szCs w:val="18"/>
              </w:rPr>
              <w:t>.</w:t>
            </w:r>
          </w:p>
        </w:tc>
        <w:tc>
          <w:tcPr>
            <w:tcW w:w="1440" w:type="dxa"/>
          </w:tcPr>
          <w:p w14:paraId="20EF963D"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226372EF" w14:textId="77777777" w:rsidR="004921F9" w:rsidRPr="003F3884" w:rsidRDefault="004921F9" w:rsidP="00671694">
            <w:pPr>
              <w:pStyle w:val="BodyText"/>
              <w:jc w:val="center"/>
              <w:rPr>
                <w:rFonts w:ascii="Cambria" w:eastAsia="Cambria" w:hAnsi="Cambria" w:cs="Cambria"/>
                <w:sz w:val="18"/>
                <w:szCs w:val="18"/>
                <w:u w:val="single"/>
              </w:rPr>
            </w:pPr>
            <w:r w:rsidRPr="209DD244">
              <w:rPr>
                <w:rFonts w:ascii="Cambria" w:eastAsia="Cambria" w:hAnsi="Cambria" w:cs="Cambria"/>
                <w:sz w:val="18"/>
                <w:szCs w:val="18"/>
                <w:u w:val="single"/>
              </w:rPr>
              <w:t>&gt;</w:t>
            </w:r>
            <w:r w:rsidRPr="209DD244">
              <w:rPr>
                <w:rFonts w:ascii="Cambria" w:eastAsia="Cambria" w:hAnsi="Cambria" w:cs="Cambria"/>
                <w:sz w:val="18"/>
                <w:szCs w:val="18"/>
              </w:rPr>
              <w:t xml:space="preserve"> 0 and </w:t>
            </w:r>
            <w:r w:rsidRPr="209DD244">
              <w:rPr>
                <w:rFonts w:ascii="Cambria" w:eastAsia="Cambria" w:hAnsi="Cambria" w:cs="Cambria"/>
                <w:sz w:val="18"/>
                <w:szCs w:val="18"/>
                <w:u w:val="single"/>
              </w:rPr>
              <w:t>&lt;</w:t>
            </w:r>
            <w:r w:rsidRPr="209DD244">
              <w:rPr>
                <w:rFonts w:ascii="Cambria" w:eastAsia="Cambria" w:hAnsi="Cambria" w:cs="Cambria"/>
                <w:sz w:val="18"/>
                <w:szCs w:val="18"/>
              </w:rPr>
              <w:t xml:space="preserve"> number of days in the PLANNING_</w:t>
            </w:r>
            <w:r>
              <w:br/>
            </w:r>
            <w:r w:rsidRPr="209DD244">
              <w:rPr>
                <w:rFonts w:ascii="Cambria" w:eastAsia="Cambria" w:hAnsi="Cambria" w:cs="Cambria"/>
                <w:sz w:val="18"/>
                <w:szCs w:val="18"/>
              </w:rPr>
              <w:t>HORIZON</w:t>
            </w:r>
          </w:p>
        </w:tc>
      </w:tr>
      <w:tr w:rsidR="004921F9" w:rsidRPr="00B73E4A" w14:paraId="75960FF5" w14:textId="77777777" w:rsidTr="45B7DA4C">
        <w:tc>
          <w:tcPr>
            <w:tcW w:w="3330" w:type="dxa"/>
          </w:tcPr>
          <w:p w14:paraId="64F49DB5" w14:textId="6494C358" w:rsidR="004921F9" w:rsidRPr="00BD4231"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RAPID_TEST_DA</w:t>
            </w:r>
            <w:r>
              <w:br/>
            </w:r>
            <w:r w:rsidR="4D4CF7B2" w:rsidRPr="027D446A">
              <w:rPr>
                <w:rFonts w:ascii="Cambria" w:eastAsia="Cambria" w:hAnsi="Cambria" w:cs="Cambria"/>
                <w:sz w:val="18"/>
                <w:szCs w:val="18"/>
              </w:rPr>
              <w:t>(Scenario)</w:t>
            </w:r>
          </w:p>
        </w:tc>
        <w:tc>
          <w:tcPr>
            <w:tcW w:w="3780" w:type="dxa"/>
          </w:tcPr>
          <w:p w14:paraId="175322E4"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Fraction of inpatients</w:t>
            </w:r>
            <w:r>
              <w:rPr>
                <w:rFonts w:ascii="Cambria" w:eastAsia="Cambria" w:hAnsi="Cambria" w:cs="Cambria"/>
                <w:sz w:val="18"/>
                <w:szCs w:val="18"/>
              </w:rPr>
              <w:t xml:space="preserve"> (including emergency surgical patients) that should be </w:t>
            </w:r>
            <w:r w:rsidRPr="209DD244">
              <w:rPr>
                <w:rFonts w:ascii="Cambria" w:eastAsia="Cambria" w:hAnsi="Cambria" w:cs="Cambria"/>
                <w:sz w:val="18"/>
                <w:szCs w:val="18"/>
              </w:rPr>
              <w:t xml:space="preserve">tested for COVID-19 </w:t>
            </w:r>
            <w:r>
              <w:rPr>
                <w:rFonts w:ascii="Cambria" w:eastAsia="Cambria" w:hAnsi="Cambria" w:cs="Cambria"/>
                <w:sz w:val="18"/>
                <w:szCs w:val="18"/>
              </w:rPr>
              <w:t>on the day of admission (</w:t>
            </w:r>
            <w:r w:rsidRPr="209DD244">
              <w:rPr>
                <w:rFonts w:ascii="Cambria" w:eastAsia="Cambria" w:hAnsi="Cambria" w:cs="Cambria"/>
                <w:sz w:val="18"/>
                <w:szCs w:val="18"/>
              </w:rPr>
              <w:t xml:space="preserve">using </w:t>
            </w:r>
            <w:r>
              <w:rPr>
                <w:rFonts w:ascii="Cambria" w:eastAsia="Cambria" w:hAnsi="Cambria" w:cs="Cambria"/>
                <w:sz w:val="18"/>
                <w:szCs w:val="18"/>
              </w:rPr>
              <w:t>a</w:t>
            </w:r>
            <w:r w:rsidRPr="209DD244">
              <w:rPr>
                <w:rFonts w:ascii="Cambria" w:eastAsia="Cambria" w:hAnsi="Cambria" w:cs="Cambria"/>
                <w:sz w:val="18"/>
                <w:szCs w:val="18"/>
              </w:rPr>
              <w:t xml:space="preserve"> rapid test kit</w:t>
            </w:r>
            <w:r>
              <w:rPr>
                <w:rFonts w:ascii="Cambria" w:eastAsia="Cambria" w:hAnsi="Cambria" w:cs="Cambria"/>
                <w:sz w:val="18"/>
                <w:szCs w:val="18"/>
              </w:rPr>
              <w:t>)</w:t>
            </w:r>
            <w:r w:rsidRPr="209DD244">
              <w:rPr>
                <w:rFonts w:ascii="Cambria" w:eastAsia="Cambria" w:hAnsi="Cambria" w:cs="Cambria"/>
                <w:sz w:val="18"/>
                <w:szCs w:val="18"/>
              </w:rPr>
              <w:t>.</w:t>
            </w:r>
          </w:p>
        </w:tc>
        <w:tc>
          <w:tcPr>
            <w:tcW w:w="1440" w:type="dxa"/>
          </w:tcPr>
          <w:p w14:paraId="6B6E3B26"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EE01517"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 xml:space="preserve">0 </w:t>
            </w:r>
            <w:r>
              <w:rPr>
                <w:rFonts w:ascii="Cambria" w:eastAsia="Cambria" w:hAnsi="Cambria" w:cs="Cambria"/>
                <w:sz w:val="18"/>
                <w:szCs w:val="18"/>
              </w:rPr>
              <w:t xml:space="preserve">or </w:t>
            </w:r>
            <w:r>
              <w:rPr>
                <w:rFonts w:ascii="Cambria" w:eastAsia="Cambria" w:hAnsi="Cambria" w:cs="Cambria"/>
                <w:sz w:val="18"/>
                <w:szCs w:val="18"/>
              </w:rPr>
              <w:br/>
              <w:t xml:space="preserve">1 </w:t>
            </w:r>
            <w:r w:rsidRPr="209DD244">
              <w:rPr>
                <w:rFonts w:ascii="Cambria" w:eastAsia="Cambria" w:hAnsi="Cambria" w:cs="Cambria"/>
                <w:sz w:val="18"/>
                <w:szCs w:val="18"/>
              </w:rPr>
              <w:t>to 100</w:t>
            </w:r>
          </w:p>
        </w:tc>
      </w:tr>
      <w:tr w:rsidR="004921F9" w:rsidRPr="00B73E4A" w14:paraId="1A9DC2A2" w14:textId="77777777" w:rsidTr="45B7DA4C">
        <w:tc>
          <w:tcPr>
            <w:tcW w:w="3330" w:type="dxa"/>
          </w:tcPr>
          <w:p w14:paraId="798C1BBF" w14:textId="2369AC1A" w:rsidR="004921F9" w:rsidRPr="00B73E4A" w:rsidRDefault="004921F9" w:rsidP="027D446A">
            <w:pPr>
              <w:pStyle w:val="BodyText"/>
              <w:rPr>
                <w:rFonts w:ascii="Cambria" w:eastAsia="Cambria" w:hAnsi="Cambria" w:cs="Cambria"/>
                <w:sz w:val="18"/>
                <w:szCs w:val="18"/>
              </w:rPr>
            </w:pPr>
            <w:r w:rsidRPr="027D446A">
              <w:rPr>
                <w:rFonts w:ascii="Cambria" w:eastAsia="Cambria" w:hAnsi="Cambria" w:cs="Cambria"/>
                <w:sz w:val="18"/>
                <w:szCs w:val="18"/>
              </w:rPr>
              <w:t>HOLD_RAPID_COVID_TESTS</w:t>
            </w:r>
            <w:r>
              <w:br/>
            </w:r>
            <w:r w:rsidR="09D6DCD2" w:rsidRPr="027D446A">
              <w:rPr>
                <w:rFonts w:ascii="Cambria" w:eastAsia="Cambria" w:hAnsi="Cambria" w:cs="Cambria"/>
                <w:sz w:val="18"/>
                <w:szCs w:val="18"/>
              </w:rPr>
              <w:t>(Scenario)</w:t>
            </w:r>
          </w:p>
          <w:p w14:paraId="6FCD3412" w14:textId="5339AD43" w:rsidR="004921F9" w:rsidRPr="00B73E4A" w:rsidRDefault="004921F9" w:rsidP="00671694">
            <w:pPr>
              <w:pStyle w:val="BodyText"/>
              <w:rPr>
                <w:rFonts w:ascii="Cambria" w:eastAsia="Cambria" w:hAnsi="Cambria" w:cs="Cambria"/>
                <w:sz w:val="18"/>
                <w:szCs w:val="18"/>
              </w:rPr>
            </w:pPr>
          </w:p>
        </w:tc>
        <w:tc>
          <w:tcPr>
            <w:tcW w:w="3780" w:type="dxa"/>
          </w:tcPr>
          <w:p w14:paraId="2E537FE4"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rapid tests put aside on hold for each day. The parameter value is subtracted from the daily available rapid tests. If this number is larger than the number of available </w:t>
            </w:r>
            <w:r>
              <w:rPr>
                <w:rFonts w:ascii="Cambria" w:eastAsia="Cambria" w:hAnsi="Cambria" w:cs="Cambria"/>
                <w:sz w:val="18"/>
                <w:szCs w:val="18"/>
              </w:rPr>
              <w:t xml:space="preserve">rapid </w:t>
            </w:r>
            <w:r w:rsidRPr="209DD244">
              <w:rPr>
                <w:rFonts w:ascii="Cambria" w:eastAsia="Cambria" w:hAnsi="Cambria" w:cs="Cambria"/>
                <w:sz w:val="18"/>
                <w:szCs w:val="18"/>
              </w:rPr>
              <w:t xml:space="preserve">test kits, we will </w:t>
            </w:r>
            <w:r>
              <w:rPr>
                <w:rFonts w:ascii="Cambria" w:eastAsia="Cambria" w:hAnsi="Cambria" w:cs="Cambria"/>
                <w:sz w:val="18"/>
                <w:szCs w:val="18"/>
              </w:rPr>
              <w:t xml:space="preserve">hold </w:t>
            </w:r>
            <w:r w:rsidRPr="209DD244">
              <w:rPr>
                <w:rFonts w:ascii="Cambria" w:eastAsia="Cambria" w:hAnsi="Cambria" w:cs="Cambria"/>
                <w:sz w:val="18"/>
                <w:szCs w:val="18"/>
              </w:rPr>
              <w:t xml:space="preserve">aside all </w:t>
            </w:r>
            <w:r>
              <w:rPr>
                <w:rFonts w:ascii="Cambria" w:eastAsia="Cambria" w:hAnsi="Cambria" w:cs="Cambria"/>
                <w:sz w:val="18"/>
                <w:szCs w:val="18"/>
              </w:rPr>
              <w:t>the rapid</w:t>
            </w:r>
            <w:r w:rsidRPr="209DD244">
              <w:rPr>
                <w:rFonts w:ascii="Cambria" w:eastAsia="Cambria" w:hAnsi="Cambria" w:cs="Cambria"/>
                <w:sz w:val="18"/>
                <w:szCs w:val="18"/>
              </w:rPr>
              <w:t xml:space="preserve"> test kits.</w:t>
            </w:r>
          </w:p>
        </w:tc>
        <w:tc>
          <w:tcPr>
            <w:tcW w:w="1440" w:type="dxa"/>
          </w:tcPr>
          <w:p w14:paraId="545E1BAD"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3958B17C"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1C831E7F" w14:textId="77777777" w:rsidTr="45B7DA4C">
        <w:tc>
          <w:tcPr>
            <w:tcW w:w="3330" w:type="dxa"/>
          </w:tcPr>
          <w:p w14:paraId="341D5F51" w14:textId="20C699C6" w:rsidR="004921F9" w:rsidRPr="003F3884"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HOLD_NOT_RAPID_COVID_TESTS</w:t>
            </w:r>
            <w:r>
              <w:br/>
            </w:r>
            <w:r w:rsidR="5A7D726B" w:rsidRPr="027D446A">
              <w:rPr>
                <w:rFonts w:ascii="Cambria" w:eastAsia="Cambria" w:hAnsi="Cambria" w:cs="Cambria"/>
                <w:sz w:val="18"/>
                <w:szCs w:val="18"/>
              </w:rPr>
              <w:t>(Scenario)</w:t>
            </w:r>
          </w:p>
        </w:tc>
        <w:tc>
          <w:tcPr>
            <w:tcW w:w="3780" w:type="dxa"/>
          </w:tcPr>
          <w:p w14:paraId="65DE6F1B"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non-rapid tests put aside on hold for each day.  The parameter value is subtracted from the daily available not-rapid tests. If this number is larger than the number of available </w:t>
            </w:r>
            <w:r>
              <w:rPr>
                <w:rFonts w:ascii="Cambria" w:eastAsia="Cambria" w:hAnsi="Cambria" w:cs="Cambria"/>
                <w:sz w:val="18"/>
                <w:szCs w:val="18"/>
              </w:rPr>
              <w:t xml:space="preserve">not-rapid </w:t>
            </w:r>
            <w:r w:rsidRPr="209DD244">
              <w:rPr>
                <w:rFonts w:ascii="Cambria" w:eastAsia="Cambria" w:hAnsi="Cambria" w:cs="Cambria"/>
                <w:sz w:val="18"/>
                <w:szCs w:val="18"/>
              </w:rPr>
              <w:t>test kits, we will</w:t>
            </w:r>
            <w:r>
              <w:rPr>
                <w:rFonts w:ascii="Cambria" w:eastAsia="Cambria" w:hAnsi="Cambria" w:cs="Cambria"/>
                <w:sz w:val="18"/>
                <w:szCs w:val="18"/>
              </w:rPr>
              <w:t xml:space="preserve"> hold</w:t>
            </w:r>
            <w:r w:rsidRPr="209DD244">
              <w:rPr>
                <w:rFonts w:ascii="Cambria" w:eastAsia="Cambria" w:hAnsi="Cambria" w:cs="Cambria"/>
                <w:sz w:val="18"/>
                <w:szCs w:val="18"/>
              </w:rPr>
              <w:t xml:space="preserve"> aside all </w:t>
            </w:r>
            <w:r>
              <w:rPr>
                <w:rFonts w:ascii="Cambria" w:eastAsia="Cambria" w:hAnsi="Cambria" w:cs="Cambria"/>
                <w:sz w:val="18"/>
                <w:szCs w:val="18"/>
              </w:rPr>
              <w:t xml:space="preserve">the not-rapid </w:t>
            </w:r>
            <w:r w:rsidRPr="209DD244">
              <w:rPr>
                <w:rFonts w:ascii="Cambria" w:eastAsia="Cambria" w:hAnsi="Cambria" w:cs="Cambria"/>
                <w:sz w:val="18"/>
                <w:szCs w:val="18"/>
              </w:rPr>
              <w:t>test kits.</w:t>
            </w:r>
          </w:p>
        </w:tc>
        <w:tc>
          <w:tcPr>
            <w:tcW w:w="1440" w:type="dxa"/>
          </w:tcPr>
          <w:p w14:paraId="21593FFE"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7F8BD4D" w14:textId="77777777" w:rsidR="004921F9" w:rsidRPr="001011EC"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1C5E2FEC" w14:textId="77777777" w:rsidTr="45B7DA4C">
        <w:tc>
          <w:tcPr>
            <w:tcW w:w="3330" w:type="dxa"/>
          </w:tcPr>
          <w:p w14:paraId="1D385053" w14:textId="241FAE9E" w:rsidR="004921F9" w:rsidRPr="001011EC"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TEST_FREQ_DAYS</w:t>
            </w:r>
            <w:r>
              <w:br/>
            </w:r>
            <w:r w:rsidR="51733AA3" w:rsidRPr="027D446A">
              <w:rPr>
                <w:rFonts w:ascii="Cambria" w:eastAsia="Cambria" w:hAnsi="Cambria" w:cs="Cambria"/>
                <w:sz w:val="18"/>
                <w:szCs w:val="18"/>
              </w:rPr>
              <w:t>(Scenario)</w:t>
            </w:r>
          </w:p>
        </w:tc>
        <w:tc>
          <w:tcPr>
            <w:tcW w:w="3780" w:type="dxa"/>
          </w:tcPr>
          <w:p w14:paraId="146E4337"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Defines the frequency (in days) in which the admitted patients should be tested for COVID-19. Note that this parameter is currently not being used.</w:t>
            </w:r>
          </w:p>
        </w:tc>
        <w:tc>
          <w:tcPr>
            <w:tcW w:w="1440" w:type="dxa"/>
          </w:tcPr>
          <w:p w14:paraId="65155E42"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FCDFC8A"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2A18FC0A" w14:textId="77777777" w:rsidTr="45B7DA4C">
        <w:tc>
          <w:tcPr>
            <w:tcW w:w="3330" w:type="dxa"/>
          </w:tcPr>
          <w:p w14:paraId="048E1164" w14:textId="75BDDE06" w:rsidR="004921F9" w:rsidRPr="001011EC"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TEST_VISITORS</w:t>
            </w:r>
            <w:r>
              <w:br/>
            </w:r>
            <w:r w:rsidR="432B5F67" w:rsidRPr="027D446A">
              <w:rPr>
                <w:rFonts w:ascii="Cambria" w:eastAsia="Cambria" w:hAnsi="Cambria" w:cs="Cambria"/>
                <w:sz w:val="18"/>
                <w:szCs w:val="18"/>
              </w:rPr>
              <w:t>(Scenario)</w:t>
            </w:r>
          </w:p>
        </w:tc>
        <w:tc>
          <w:tcPr>
            <w:tcW w:w="3780" w:type="dxa"/>
          </w:tcPr>
          <w:p w14:paraId="593DE56C"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Defines whether the visitors should be tested for COVID-19 or not. If this parameter is set to YES, then the visitors should be tested for COVID-19. Note that this parameter is currently not being used.</w:t>
            </w:r>
          </w:p>
        </w:tc>
        <w:tc>
          <w:tcPr>
            <w:tcW w:w="1440" w:type="dxa"/>
          </w:tcPr>
          <w:p w14:paraId="36973C02"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62E5EF44" w14:textId="30F6FDD0" w:rsidR="004921F9" w:rsidRPr="001011EC" w:rsidRDefault="004921F9" w:rsidP="00671694">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4D376A2F" w:rsidRPr="45B7DA4C">
              <w:rPr>
                <w:rFonts w:ascii="Cambria" w:eastAsia="Cambria" w:hAnsi="Cambria" w:cs="Cambria"/>
                <w:sz w:val="18"/>
                <w:szCs w:val="18"/>
              </w:rPr>
              <w:t xml:space="preserve"> </w:t>
            </w:r>
            <w:r w:rsidRPr="45B7DA4C">
              <w:rPr>
                <w:rFonts w:ascii="Cambria" w:eastAsia="Cambria" w:hAnsi="Cambria" w:cs="Cambria"/>
                <w:sz w:val="18"/>
                <w:szCs w:val="18"/>
              </w:rPr>
              <w:t>/</w:t>
            </w:r>
            <w:r w:rsidR="4D376A2F"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r w:rsidR="00A1085A" w:rsidRPr="00B73E4A" w14:paraId="1C5EAEE5" w14:textId="77777777" w:rsidTr="45B7DA4C">
        <w:tc>
          <w:tcPr>
            <w:tcW w:w="3330" w:type="dxa"/>
          </w:tcPr>
          <w:p w14:paraId="2B8BB777" w14:textId="20911D36" w:rsidR="00A1085A" w:rsidRPr="00B73E4A" w:rsidRDefault="00A1085A" w:rsidP="00671694">
            <w:pPr>
              <w:pStyle w:val="BodyText"/>
              <w:rPr>
                <w:rFonts w:ascii="Cambria" w:eastAsia="Cambria" w:hAnsi="Cambria" w:cs="Cambria"/>
                <w:sz w:val="18"/>
                <w:szCs w:val="18"/>
              </w:rPr>
            </w:pPr>
            <w:r w:rsidRPr="027D446A">
              <w:rPr>
                <w:rFonts w:ascii="Cambria" w:eastAsia="Cambria" w:hAnsi="Cambria" w:cs="Cambria"/>
                <w:sz w:val="18"/>
                <w:szCs w:val="18"/>
              </w:rPr>
              <w:lastRenderedPageBreak/>
              <w:t>ALLOW_OPENING_ONLY_ON_PHASE</w:t>
            </w:r>
            <w:r>
              <w:br/>
            </w:r>
            <w:r w:rsidR="07F70FD3" w:rsidRPr="027D446A">
              <w:rPr>
                <w:rFonts w:ascii="Cambria" w:eastAsia="Cambria" w:hAnsi="Cambria" w:cs="Cambria"/>
                <w:sz w:val="18"/>
                <w:szCs w:val="18"/>
              </w:rPr>
              <w:t>(Scenario)</w:t>
            </w:r>
          </w:p>
        </w:tc>
        <w:tc>
          <w:tcPr>
            <w:tcW w:w="3780" w:type="dxa"/>
          </w:tcPr>
          <w:p w14:paraId="2A0A12C5" w14:textId="77777777" w:rsidR="00A1085A" w:rsidRDefault="00A1085A" w:rsidP="00671694">
            <w:pPr>
              <w:pStyle w:val="BodyText"/>
              <w:rPr>
                <w:rFonts w:ascii="Cambria" w:eastAsia="Cambria" w:hAnsi="Cambria" w:cs="Cambria"/>
                <w:sz w:val="18"/>
                <w:szCs w:val="18"/>
              </w:rPr>
            </w:pPr>
            <w:r w:rsidRPr="209DD244">
              <w:rPr>
                <w:rFonts w:ascii="Cambria" w:eastAsia="Cambria" w:hAnsi="Cambria" w:cs="Cambria"/>
                <w:sz w:val="18"/>
                <w:szCs w:val="18"/>
              </w:rPr>
              <w:t>Limits opening of sub-services only on phase start dates. If this paramete</w:t>
            </w:r>
            <w:r>
              <w:rPr>
                <w:rFonts w:ascii="Cambria" w:eastAsia="Cambria" w:hAnsi="Cambria" w:cs="Cambria"/>
                <w:sz w:val="18"/>
                <w:szCs w:val="18"/>
              </w:rPr>
              <w:t>r value is YES</w:t>
            </w:r>
            <w:r w:rsidRPr="209DD244">
              <w:rPr>
                <w:rFonts w:ascii="Cambria" w:eastAsia="Cambria" w:hAnsi="Cambria" w:cs="Cambria"/>
                <w:sz w:val="18"/>
                <w:szCs w:val="18"/>
              </w:rPr>
              <w:t>, the sub-services can open only on phase start dates. If this parameter</w:t>
            </w:r>
            <w:r>
              <w:rPr>
                <w:rFonts w:ascii="Cambria" w:eastAsia="Cambria" w:hAnsi="Cambria" w:cs="Cambria"/>
                <w:sz w:val="18"/>
                <w:szCs w:val="18"/>
              </w:rPr>
              <w:t xml:space="preserve"> value is NO</w:t>
            </w:r>
            <w:r w:rsidRPr="209DD244">
              <w:rPr>
                <w:rFonts w:ascii="Cambria" w:eastAsia="Cambria" w:hAnsi="Cambria" w:cs="Cambria"/>
                <w:sz w:val="18"/>
                <w:szCs w:val="18"/>
              </w:rPr>
              <w:t>, the sub-services can open on any day in the planning horizon.</w:t>
            </w:r>
          </w:p>
        </w:tc>
        <w:tc>
          <w:tcPr>
            <w:tcW w:w="1440" w:type="dxa"/>
          </w:tcPr>
          <w:p w14:paraId="5F7ECE6E" w14:textId="77777777" w:rsidR="00A1085A" w:rsidRPr="00B73E4A" w:rsidRDefault="00A1085A"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1EC23B03" w14:textId="77777777" w:rsidR="00A1085A" w:rsidRPr="00B73E4A" w:rsidRDefault="00A1085A"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YES / NO</w:t>
            </w:r>
          </w:p>
        </w:tc>
      </w:tr>
      <w:tr w:rsidR="027D446A" w14:paraId="2AA24906" w14:textId="77777777" w:rsidTr="45B7DA4C">
        <w:tc>
          <w:tcPr>
            <w:tcW w:w="3330" w:type="dxa"/>
          </w:tcPr>
          <w:p w14:paraId="34F553EA" w14:textId="78764E1A"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SECONDARY_OBJECTIVE_TOLERANCE</w:t>
            </w:r>
            <w:r>
              <w:br/>
            </w:r>
            <w:r w:rsidRPr="027D446A">
              <w:rPr>
                <w:rFonts w:ascii="Cambria" w:eastAsia="Cambria" w:hAnsi="Cambria" w:cs="Cambria"/>
                <w:sz w:val="18"/>
                <w:szCs w:val="18"/>
              </w:rPr>
              <w:t>(Scenario)</w:t>
            </w:r>
          </w:p>
        </w:tc>
        <w:tc>
          <w:tcPr>
            <w:tcW w:w="3780" w:type="dxa"/>
          </w:tcPr>
          <w:p w14:paraId="339CD238"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Defines the fraction of the </w:t>
            </w:r>
            <w:r w:rsidRPr="027D446A">
              <w:rPr>
                <w:rFonts w:ascii="Cambria" w:eastAsia="Cambria" w:hAnsi="Cambria" w:cs="Cambria"/>
                <w:i/>
                <w:iCs/>
                <w:sz w:val="18"/>
                <w:szCs w:val="18"/>
              </w:rPr>
              <w:t>Revenue</w:t>
            </w:r>
            <w:r w:rsidRPr="027D446A">
              <w:rPr>
                <w:rFonts w:ascii="Cambria" w:eastAsia="Cambria" w:hAnsi="Cambria" w:cs="Cambria"/>
                <w:sz w:val="18"/>
                <w:szCs w:val="18"/>
              </w:rPr>
              <w:t xml:space="preserve"> (primary objective value) which must be achieved when solving the model for maximizing </w:t>
            </w:r>
            <w:r w:rsidRPr="027D446A">
              <w:rPr>
                <w:rFonts w:ascii="Cambria" w:eastAsia="Cambria" w:hAnsi="Cambria" w:cs="Cambria"/>
                <w:i/>
                <w:iCs/>
                <w:sz w:val="18"/>
                <w:szCs w:val="18"/>
              </w:rPr>
              <w:t>Margins</w:t>
            </w:r>
            <w:r w:rsidRPr="027D446A">
              <w:rPr>
                <w:rFonts w:ascii="Cambria" w:eastAsia="Cambria" w:hAnsi="Cambria" w:cs="Cambria"/>
                <w:sz w:val="18"/>
                <w:szCs w:val="18"/>
              </w:rPr>
              <w:t xml:space="preserve"> (secondary objective). Say </w:t>
            </w:r>
            <w:r w:rsidRPr="027D446A">
              <w:rPr>
                <w:rFonts w:ascii="Cambria" w:eastAsia="Cambria" w:hAnsi="Cambria" w:cs="Cambria"/>
                <w:i/>
                <w:iCs/>
                <w:sz w:val="18"/>
                <w:szCs w:val="18"/>
              </w:rPr>
              <w:t>R</w:t>
            </w:r>
            <w:r w:rsidRPr="027D446A">
              <w:rPr>
                <w:rFonts w:ascii="Cambria" w:eastAsia="Cambria" w:hAnsi="Cambria" w:cs="Cambria"/>
                <w:sz w:val="18"/>
                <w:szCs w:val="18"/>
              </w:rPr>
              <w:t xml:space="preserve"> is the objective value of the model when solving for the Revenue.  A value of 95 for the SECONDARY_OBJECTIVE_TOLERANCE parameter denotes that the </w:t>
            </w:r>
            <w:r w:rsidRPr="027D446A">
              <w:rPr>
                <w:rFonts w:ascii="Cambria" w:eastAsia="Cambria" w:hAnsi="Cambria" w:cs="Cambria"/>
                <w:i/>
                <w:iCs/>
                <w:sz w:val="18"/>
                <w:szCs w:val="18"/>
              </w:rPr>
              <w:t>Revenue</w:t>
            </w:r>
            <w:r w:rsidRPr="027D446A">
              <w:rPr>
                <w:rFonts w:ascii="Cambria" w:eastAsia="Cambria" w:hAnsi="Cambria" w:cs="Cambria"/>
                <w:sz w:val="18"/>
                <w:szCs w:val="18"/>
              </w:rPr>
              <w:t xml:space="preserve"> should be at least 95% * </w:t>
            </w:r>
            <w:r w:rsidRPr="027D446A">
              <w:rPr>
                <w:rFonts w:ascii="Cambria" w:eastAsia="Cambria" w:hAnsi="Cambria" w:cs="Cambria"/>
                <w:i/>
                <w:iCs/>
                <w:sz w:val="18"/>
                <w:szCs w:val="18"/>
              </w:rPr>
              <w:t>R</w:t>
            </w:r>
            <w:r w:rsidRPr="027D446A">
              <w:rPr>
                <w:rFonts w:ascii="Cambria" w:eastAsia="Cambria" w:hAnsi="Cambria" w:cs="Cambria"/>
                <w:sz w:val="18"/>
                <w:szCs w:val="18"/>
              </w:rPr>
              <w:t xml:space="preserve">, when solving the model for maximizing margin (secondary objective). </w:t>
            </w:r>
          </w:p>
        </w:tc>
        <w:tc>
          <w:tcPr>
            <w:tcW w:w="1440" w:type="dxa"/>
          </w:tcPr>
          <w:p w14:paraId="04EA070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99</w:t>
            </w:r>
          </w:p>
        </w:tc>
        <w:tc>
          <w:tcPr>
            <w:tcW w:w="1620" w:type="dxa"/>
          </w:tcPr>
          <w:p w14:paraId="4345FD94"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1 to 100</w:t>
            </w:r>
          </w:p>
        </w:tc>
      </w:tr>
      <w:tr w:rsidR="027D446A" w14:paraId="15D207B0" w14:textId="77777777" w:rsidTr="45B7DA4C">
        <w:tc>
          <w:tcPr>
            <w:tcW w:w="3330" w:type="dxa"/>
          </w:tcPr>
          <w:p w14:paraId="4C0956B8" w14:textId="0AC403EB" w:rsidR="7D729F96" w:rsidRDefault="7D729F96" w:rsidP="027D446A">
            <w:pPr>
              <w:pStyle w:val="BodyText"/>
              <w:rPr>
                <w:rFonts w:ascii="Cambria" w:eastAsia="Cambria" w:hAnsi="Cambria" w:cs="Cambria"/>
                <w:sz w:val="18"/>
                <w:szCs w:val="18"/>
              </w:rPr>
            </w:pPr>
            <w:r w:rsidRPr="027D446A">
              <w:rPr>
                <w:rFonts w:ascii="Cambria" w:eastAsia="Cambria" w:hAnsi="Cambria" w:cs="Cambria"/>
                <w:sz w:val="18"/>
                <w:szCs w:val="18"/>
              </w:rPr>
              <w:t>TREAT_MIN_DEMAND_AS_AGGREGATE</w:t>
            </w:r>
            <w:r>
              <w:br/>
            </w:r>
            <w:r w:rsidR="62F6E328" w:rsidRPr="027D446A">
              <w:rPr>
                <w:rFonts w:ascii="Cambria" w:eastAsia="Cambria" w:hAnsi="Cambria" w:cs="Cambria"/>
                <w:sz w:val="18"/>
                <w:szCs w:val="18"/>
              </w:rPr>
              <w:t>(Scenario)</w:t>
            </w:r>
          </w:p>
        </w:tc>
        <w:tc>
          <w:tcPr>
            <w:tcW w:w="3780" w:type="dxa"/>
          </w:tcPr>
          <w:p w14:paraId="5C7CA3A6" w14:textId="2A72DEA7" w:rsidR="62F6E328" w:rsidRDefault="62F6E328" w:rsidP="027D446A">
            <w:pPr>
              <w:pStyle w:val="BodyText"/>
              <w:rPr>
                <w:rFonts w:ascii="Cambria" w:eastAsia="Cambria" w:hAnsi="Cambria" w:cs="Cambria"/>
                <w:sz w:val="18"/>
                <w:szCs w:val="18"/>
              </w:rPr>
            </w:pPr>
            <w:r w:rsidRPr="027D446A">
              <w:rPr>
                <w:rFonts w:ascii="Cambria" w:eastAsia="Cambria" w:hAnsi="Cambria" w:cs="Cambria"/>
                <w:sz w:val="18"/>
                <w:szCs w:val="18"/>
              </w:rPr>
              <w:t>Specifies whether an ‘ALL’ value in any level of the hierarchy for MIN_DEMAND_RATIO is used to apply the minimum demand constraint across each sub</w:t>
            </w:r>
            <w:r w:rsidR="3021410B" w:rsidRPr="027D446A">
              <w:rPr>
                <w:rFonts w:ascii="Cambria" w:eastAsia="Cambria" w:hAnsi="Cambria" w:cs="Cambria"/>
                <w:sz w:val="18"/>
                <w:szCs w:val="18"/>
              </w:rPr>
              <w:t>-</w:t>
            </w:r>
            <w:r w:rsidRPr="027D446A">
              <w:rPr>
                <w:rFonts w:ascii="Cambria" w:eastAsia="Cambria" w:hAnsi="Cambria" w:cs="Cambria"/>
                <w:sz w:val="18"/>
                <w:szCs w:val="18"/>
              </w:rPr>
              <w:t>service individually, or across all subservices in aggregate.</w:t>
            </w:r>
          </w:p>
        </w:tc>
        <w:tc>
          <w:tcPr>
            <w:tcW w:w="1440" w:type="dxa"/>
          </w:tcPr>
          <w:p w14:paraId="3A9BE06D" w14:textId="5E70B439" w:rsidR="62F6E328" w:rsidRDefault="62F6E328"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01427F51" w14:textId="541BCBAB" w:rsidR="62F6E328" w:rsidRDefault="62F6E328"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27D446A" w14:paraId="1C724CF0" w14:textId="77777777" w:rsidTr="45B7DA4C">
        <w:tc>
          <w:tcPr>
            <w:tcW w:w="3330" w:type="dxa"/>
          </w:tcPr>
          <w:p w14:paraId="5D0E4300" w14:textId="5E78ACD8"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REMOVE_DEMAND_CONSTRAINTS</w:t>
            </w:r>
            <w:r>
              <w:br/>
            </w:r>
            <w:r w:rsidRPr="027D446A">
              <w:rPr>
                <w:rFonts w:ascii="Cambria" w:eastAsia="Cambria" w:hAnsi="Cambria" w:cs="Cambria"/>
                <w:sz w:val="18"/>
                <w:szCs w:val="18"/>
              </w:rPr>
              <w:t>(Scenario)</w:t>
            </w:r>
          </w:p>
        </w:tc>
        <w:tc>
          <w:tcPr>
            <w:tcW w:w="3780" w:type="dxa"/>
          </w:tcPr>
          <w:p w14:paraId="76F45226"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all demand constraints are removed from the optimization model. If this parameter is set to YES, the optimization model will run without maximum and minimum demand constraints. </w:t>
            </w:r>
          </w:p>
        </w:tc>
        <w:tc>
          <w:tcPr>
            <w:tcW w:w="1440" w:type="dxa"/>
          </w:tcPr>
          <w:p w14:paraId="1B6F90F8"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0D35481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27D446A" w14:paraId="2AE2826F" w14:textId="77777777" w:rsidTr="45B7DA4C">
        <w:tc>
          <w:tcPr>
            <w:tcW w:w="3330" w:type="dxa"/>
          </w:tcPr>
          <w:p w14:paraId="5AAE5EA4" w14:textId="03EA17A6"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REMOVE_COVID_CONSTRAINTS</w:t>
            </w:r>
            <w:r>
              <w:br/>
            </w:r>
            <w:r w:rsidRPr="027D446A">
              <w:rPr>
                <w:rFonts w:ascii="Cambria" w:eastAsia="Cambria" w:hAnsi="Cambria" w:cs="Cambria"/>
                <w:sz w:val="18"/>
                <w:szCs w:val="18"/>
              </w:rPr>
              <w:t>(Scenario)</w:t>
            </w:r>
          </w:p>
        </w:tc>
        <w:tc>
          <w:tcPr>
            <w:tcW w:w="3780" w:type="dxa"/>
          </w:tcPr>
          <w:p w14:paraId="46544EFC" w14:textId="4E070CC1"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the COVID-19 test constraints are removed from the optimization model. If this parameter is set to YES, the optimization model will run without the COVID-19 test constraints. </w:t>
            </w:r>
          </w:p>
        </w:tc>
        <w:tc>
          <w:tcPr>
            <w:tcW w:w="1440" w:type="dxa"/>
          </w:tcPr>
          <w:p w14:paraId="501ED8A3" w14:textId="0A169D42"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1D9D82F1" w14:textId="209BAC25"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2A1DE11E" w14:paraId="325DE8A8" w14:textId="77777777" w:rsidTr="45B7DA4C">
        <w:tc>
          <w:tcPr>
            <w:tcW w:w="3330" w:type="dxa"/>
          </w:tcPr>
          <w:p w14:paraId="20BBED79" w14:textId="65125E66" w:rsidR="28DA6C00" w:rsidRDefault="28DA6C00" w:rsidP="2A1DE11E">
            <w:pPr>
              <w:pStyle w:val="BodyText"/>
              <w:rPr>
                <w:rFonts w:ascii="Cambria" w:eastAsia="Cambria" w:hAnsi="Cambria" w:cs="Cambria"/>
                <w:sz w:val="18"/>
                <w:szCs w:val="18"/>
              </w:rPr>
            </w:pPr>
            <w:r w:rsidRPr="2A1DE11E">
              <w:rPr>
                <w:rFonts w:ascii="Cambria" w:eastAsia="Cambria" w:hAnsi="Cambria" w:cs="Cambria"/>
                <w:sz w:val="18"/>
                <w:szCs w:val="18"/>
              </w:rPr>
              <w:t>USE_DECOMP</w:t>
            </w:r>
            <w:r>
              <w:br/>
            </w:r>
            <w:r w:rsidR="233A986E" w:rsidRPr="2A1DE11E">
              <w:rPr>
                <w:rFonts w:ascii="Cambria" w:eastAsia="Cambria" w:hAnsi="Cambria" w:cs="Cambria"/>
                <w:sz w:val="18"/>
                <w:szCs w:val="18"/>
              </w:rPr>
              <w:t>(Scenario)</w:t>
            </w:r>
          </w:p>
        </w:tc>
        <w:tc>
          <w:tcPr>
            <w:tcW w:w="3780" w:type="dxa"/>
          </w:tcPr>
          <w:p w14:paraId="49DD0F36" w14:textId="3C3DBB74" w:rsidR="233A986E" w:rsidRDefault="233A986E" w:rsidP="2A1DE11E">
            <w:pPr>
              <w:pStyle w:val="BodyText"/>
              <w:rPr>
                <w:rFonts w:ascii="Cambria" w:eastAsia="Cambria" w:hAnsi="Cambria" w:cs="Cambria"/>
                <w:sz w:val="18"/>
                <w:szCs w:val="18"/>
              </w:rPr>
            </w:pPr>
            <w:r w:rsidRPr="2A1DE11E">
              <w:rPr>
                <w:rFonts w:ascii="Cambria" w:eastAsia="Cambria" w:hAnsi="Cambria" w:cs="Cambria"/>
                <w:sz w:val="18"/>
                <w:szCs w:val="18"/>
              </w:rPr>
              <w:t>Specifies whether to use the decomposition algorithm to solve the optimization problem.</w:t>
            </w:r>
          </w:p>
        </w:tc>
        <w:tc>
          <w:tcPr>
            <w:tcW w:w="1440" w:type="dxa"/>
          </w:tcPr>
          <w:p w14:paraId="6E9274EB" w14:textId="4472CD4A" w:rsidR="233A986E" w:rsidRDefault="233A986E" w:rsidP="2A1DE11E">
            <w:pPr>
              <w:pStyle w:val="BodyText"/>
              <w:jc w:val="center"/>
              <w:rPr>
                <w:rFonts w:ascii="Cambria" w:eastAsia="Cambria" w:hAnsi="Cambria" w:cs="Cambria"/>
                <w:sz w:val="18"/>
                <w:szCs w:val="18"/>
              </w:rPr>
            </w:pPr>
            <w:r w:rsidRPr="2A1DE11E">
              <w:rPr>
                <w:rFonts w:ascii="Cambria" w:eastAsia="Cambria" w:hAnsi="Cambria" w:cs="Cambria"/>
                <w:sz w:val="18"/>
                <w:szCs w:val="18"/>
              </w:rPr>
              <w:t>NO</w:t>
            </w:r>
          </w:p>
        </w:tc>
        <w:tc>
          <w:tcPr>
            <w:tcW w:w="1620" w:type="dxa"/>
          </w:tcPr>
          <w:p w14:paraId="65181275" w14:textId="7FF6FBC5" w:rsidR="233A986E" w:rsidRDefault="233A986E" w:rsidP="2A1DE11E">
            <w:pPr>
              <w:pStyle w:val="BodyText"/>
              <w:jc w:val="center"/>
              <w:rPr>
                <w:rFonts w:ascii="Cambria" w:eastAsia="Cambria" w:hAnsi="Cambria" w:cs="Cambria"/>
                <w:sz w:val="18"/>
                <w:szCs w:val="18"/>
              </w:rPr>
            </w:pPr>
            <w:r w:rsidRPr="2A1DE11E">
              <w:rPr>
                <w:rFonts w:ascii="Cambria" w:eastAsia="Cambria" w:hAnsi="Cambria" w:cs="Cambria"/>
                <w:sz w:val="18"/>
                <w:szCs w:val="18"/>
              </w:rPr>
              <w:t>YES / NO</w:t>
            </w:r>
          </w:p>
        </w:tc>
      </w:tr>
      <w:tr w:rsidR="00A1085A" w:rsidRPr="00B73E4A" w14:paraId="314732DB" w14:textId="77777777" w:rsidTr="45B7DA4C">
        <w:tc>
          <w:tcPr>
            <w:tcW w:w="3330" w:type="dxa"/>
          </w:tcPr>
          <w:p w14:paraId="6B370451" w14:textId="34A82692" w:rsidR="00A1085A" w:rsidRPr="00B73E4A" w:rsidRDefault="00A1085A" w:rsidP="00671694">
            <w:pPr>
              <w:pStyle w:val="BodyText"/>
              <w:rPr>
                <w:rFonts w:ascii="Cambria" w:eastAsia="Cambria" w:hAnsi="Cambria" w:cs="Cambria"/>
                <w:sz w:val="18"/>
                <w:szCs w:val="18"/>
              </w:rPr>
            </w:pPr>
            <w:r w:rsidRPr="027D446A">
              <w:rPr>
                <w:rFonts w:ascii="Cambria" w:eastAsia="Cambria" w:hAnsi="Cambria" w:cs="Cambria"/>
                <w:sz w:val="18"/>
                <w:szCs w:val="18"/>
              </w:rPr>
              <w:t>ICU_MAX_UTILIZATION</w:t>
            </w:r>
            <w:r>
              <w:br/>
            </w:r>
            <w:r w:rsidR="5D50605C" w:rsidRPr="027D446A">
              <w:rPr>
                <w:rFonts w:ascii="Cambria" w:eastAsia="Cambria" w:hAnsi="Cambria" w:cs="Cambria"/>
                <w:sz w:val="18"/>
                <w:szCs w:val="18"/>
              </w:rPr>
              <w:t>(Scenario / Facility)</w:t>
            </w:r>
          </w:p>
        </w:tc>
        <w:tc>
          <w:tcPr>
            <w:tcW w:w="3780" w:type="dxa"/>
          </w:tcPr>
          <w:p w14:paraId="38AD7BFB" w14:textId="77777777" w:rsidR="00A1085A" w:rsidRPr="00B73E4A" w:rsidRDefault="00A1085A"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Fraction </w:t>
            </w:r>
            <w:r>
              <w:rPr>
                <w:rFonts w:ascii="Cambria" w:eastAsia="Cambria" w:hAnsi="Cambria" w:cs="Cambria"/>
                <w:sz w:val="18"/>
                <w:szCs w:val="18"/>
              </w:rPr>
              <w:t xml:space="preserve">of ICU Beds capacity that is available to the optimization model; the remaining ICU Beds capacity will be reserved for COVID-19 surge events. </w:t>
            </w:r>
          </w:p>
        </w:tc>
        <w:tc>
          <w:tcPr>
            <w:tcW w:w="1440" w:type="dxa"/>
          </w:tcPr>
          <w:p w14:paraId="727A1D07" w14:textId="77777777" w:rsidR="00A1085A" w:rsidRPr="00B73E4A" w:rsidRDefault="00A1085A"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100</w:t>
            </w:r>
          </w:p>
        </w:tc>
        <w:tc>
          <w:tcPr>
            <w:tcW w:w="1620" w:type="dxa"/>
          </w:tcPr>
          <w:p w14:paraId="51B8955F" w14:textId="77777777" w:rsidR="00A1085A" w:rsidRPr="00B73E4A" w:rsidRDefault="00A1085A"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 xml:space="preserve">0 </w:t>
            </w:r>
            <w:r>
              <w:rPr>
                <w:rFonts w:ascii="Cambria" w:eastAsia="Cambria" w:hAnsi="Cambria" w:cs="Cambria"/>
                <w:sz w:val="18"/>
                <w:szCs w:val="18"/>
              </w:rPr>
              <w:t xml:space="preserve">or </w:t>
            </w:r>
            <w:r>
              <w:rPr>
                <w:rFonts w:ascii="Cambria" w:eastAsia="Cambria" w:hAnsi="Cambria" w:cs="Cambria"/>
                <w:sz w:val="18"/>
                <w:szCs w:val="18"/>
              </w:rPr>
              <w:br/>
              <w:t xml:space="preserve">1 </w:t>
            </w:r>
            <w:r w:rsidRPr="209DD244">
              <w:rPr>
                <w:rFonts w:ascii="Cambria" w:eastAsia="Cambria" w:hAnsi="Cambria" w:cs="Cambria"/>
                <w:sz w:val="18"/>
                <w:szCs w:val="18"/>
              </w:rPr>
              <w:t>to 100</w:t>
            </w:r>
          </w:p>
        </w:tc>
      </w:tr>
      <w:tr w:rsidR="027D446A" w14:paraId="2F311FE4" w14:textId="77777777" w:rsidTr="45B7DA4C">
        <w:tc>
          <w:tcPr>
            <w:tcW w:w="3330" w:type="dxa"/>
          </w:tcPr>
          <w:p w14:paraId="584949D4" w14:textId="7E0BB035"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ALREADY_OPEN</w:t>
            </w:r>
            <w:r>
              <w:br/>
            </w:r>
            <w:r w:rsidRPr="027D446A">
              <w:rPr>
                <w:rFonts w:ascii="Cambria" w:eastAsia="Cambria" w:hAnsi="Cambria" w:cs="Cambria"/>
                <w:sz w:val="18"/>
                <w:szCs w:val="18"/>
              </w:rPr>
              <w:t>(Scenario / Facility / Service / Sub-service)</w:t>
            </w:r>
          </w:p>
        </w:tc>
        <w:tc>
          <w:tcPr>
            <w:tcW w:w="3780" w:type="dxa"/>
          </w:tcPr>
          <w:p w14:paraId="5CF31351"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Indicates whether a facility/service line/sub-service is already open. If this parameter is set to YES, the optimization model will fix the opening date for this sub-service to be the first date of the optimization, instead of recommending an opening date for this sub-service.</w:t>
            </w:r>
          </w:p>
        </w:tc>
        <w:tc>
          <w:tcPr>
            <w:tcW w:w="1440" w:type="dxa"/>
          </w:tcPr>
          <w:p w14:paraId="0D1C06CB"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3FD1404E" w14:textId="6A69635E" w:rsidR="027D446A" w:rsidRDefault="027D446A" w:rsidP="027D446A">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3FD81197" w:rsidRPr="45B7DA4C">
              <w:rPr>
                <w:rFonts w:ascii="Cambria" w:eastAsia="Cambria" w:hAnsi="Cambria" w:cs="Cambria"/>
                <w:sz w:val="18"/>
                <w:szCs w:val="18"/>
              </w:rPr>
              <w:t xml:space="preserve"> </w:t>
            </w:r>
            <w:r w:rsidRPr="45B7DA4C">
              <w:rPr>
                <w:rFonts w:ascii="Cambria" w:eastAsia="Cambria" w:hAnsi="Cambria" w:cs="Cambria"/>
                <w:sz w:val="18"/>
                <w:szCs w:val="18"/>
              </w:rPr>
              <w:t>/</w:t>
            </w:r>
            <w:r w:rsidR="3FD81197"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r w:rsidR="00C17C2D" w:rsidRPr="00B73E4A" w14:paraId="17A31C91" w14:textId="77777777" w:rsidTr="45B7DA4C">
        <w:tc>
          <w:tcPr>
            <w:tcW w:w="3330" w:type="dxa"/>
          </w:tcPr>
          <w:p w14:paraId="33B704B0" w14:textId="7DF0F632" w:rsidR="00C17C2D" w:rsidRPr="003343EB" w:rsidRDefault="00C17C2D" w:rsidP="00671694">
            <w:pPr>
              <w:pStyle w:val="BodyText"/>
              <w:rPr>
                <w:rFonts w:ascii="Cambria" w:eastAsia="Cambria" w:hAnsi="Cambria" w:cs="Cambria"/>
                <w:sz w:val="18"/>
                <w:szCs w:val="18"/>
              </w:rPr>
            </w:pPr>
            <w:r w:rsidRPr="027D446A">
              <w:rPr>
                <w:rFonts w:ascii="Cambria" w:eastAsia="Cambria" w:hAnsi="Cambria" w:cs="Cambria"/>
                <w:sz w:val="18"/>
                <w:szCs w:val="18"/>
              </w:rPr>
              <w:t>MIN_DEMAND_RATIO</w:t>
            </w:r>
            <w:r>
              <w:br/>
            </w:r>
            <w:r w:rsidR="768A0057" w:rsidRPr="027D446A">
              <w:rPr>
                <w:rFonts w:ascii="Cambria" w:eastAsia="Cambria" w:hAnsi="Cambria" w:cs="Cambria"/>
                <w:sz w:val="18"/>
                <w:szCs w:val="18"/>
              </w:rPr>
              <w:t>(Scenario / Facility / Service / Sub-service)</w:t>
            </w:r>
          </w:p>
        </w:tc>
        <w:tc>
          <w:tcPr>
            <w:tcW w:w="3780" w:type="dxa"/>
          </w:tcPr>
          <w:p w14:paraId="0F3BB533" w14:textId="25786F12" w:rsidR="00C17C2D" w:rsidRDefault="00C17C2D" w:rsidP="00671694">
            <w:pPr>
              <w:pStyle w:val="BodyText"/>
              <w:rPr>
                <w:rFonts w:ascii="Cambria" w:eastAsia="Cambria" w:hAnsi="Cambria" w:cs="Cambria"/>
                <w:sz w:val="18"/>
                <w:szCs w:val="18"/>
              </w:rPr>
            </w:pPr>
            <w:r w:rsidRPr="027D446A">
              <w:rPr>
                <w:rFonts w:ascii="Cambria" w:eastAsia="Cambria" w:hAnsi="Cambria" w:cs="Cambria"/>
                <w:sz w:val="18"/>
                <w:szCs w:val="18"/>
              </w:rPr>
              <w:t>Minimum proportion of the weekly demand that must be satisfied when a facility/service line/sub-service is open. This parameter can be defined at any combination of the facility/service line/sub-service hierarchy</w:t>
            </w:r>
            <w:r w:rsidR="77C384BE" w:rsidRPr="027D446A">
              <w:rPr>
                <w:rFonts w:ascii="Cambria" w:eastAsia="Cambria" w:hAnsi="Cambria" w:cs="Cambria"/>
                <w:sz w:val="18"/>
                <w:szCs w:val="18"/>
              </w:rPr>
              <w:t xml:space="preserve">. Depending on the value of TREAT_MIN_DEMAND_AS_AGGREGATE, </w:t>
            </w:r>
            <w:r w:rsidRPr="027D446A">
              <w:rPr>
                <w:rFonts w:ascii="Cambria" w:eastAsia="Cambria" w:hAnsi="Cambria" w:cs="Cambria"/>
                <w:sz w:val="18"/>
                <w:szCs w:val="18"/>
              </w:rPr>
              <w:t xml:space="preserve">it applies </w:t>
            </w:r>
            <w:r w:rsidR="72A970D1" w:rsidRPr="027D446A">
              <w:rPr>
                <w:rFonts w:ascii="Cambria" w:eastAsia="Cambria" w:hAnsi="Cambria" w:cs="Cambria"/>
                <w:sz w:val="18"/>
                <w:szCs w:val="18"/>
              </w:rPr>
              <w:t xml:space="preserve">either to each individual open sub-service within the specified hierarchy, or </w:t>
            </w:r>
            <w:r w:rsidRPr="027D446A">
              <w:rPr>
                <w:rFonts w:ascii="Cambria" w:eastAsia="Cambria" w:hAnsi="Cambria" w:cs="Cambria"/>
                <w:sz w:val="18"/>
                <w:szCs w:val="18"/>
              </w:rPr>
              <w:t xml:space="preserve">to </w:t>
            </w:r>
            <w:r w:rsidRPr="027D446A">
              <w:rPr>
                <w:rFonts w:ascii="Cambria" w:eastAsia="Cambria" w:hAnsi="Cambria" w:cs="Cambria"/>
                <w:sz w:val="18"/>
                <w:szCs w:val="18"/>
              </w:rPr>
              <w:lastRenderedPageBreak/>
              <w:t xml:space="preserve">the aggregate demand across all open sub-services within the specified hierarchy. </w:t>
            </w:r>
          </w:p>
        </w:tc>
        <w:tc>
          <w:tcPr>
            <w:tcW w:w="1440" w:type="dxa"/>
          </w:tcPr>
          <w:p w14:paraId="00A3102A" w14:textId="0EAABEAB" w:rsidR="00C17C2D" w:rsidRDefault="00C17C2D" w:rsidP="00671694">
            <w:pPr>
              <w:pStyle w:val="BodyText"/>
              <w:jc w:val="center"/>
              <w:rPr>
                <w:rFonts w:ascii="Cambria" w:eastAsia="Cambria" w:hAnsi="Cambria" w:cs="Cambria"/>
                <w:sz w:val="18"/>
                <w:szCs w:val="18"/>
              </w:rPr>
            </w:pPr>
            <w:r>
              <w:rPr>
                <w:rFonts w:ascii="Cambria" w:eastAsia="Cambria" w:hAnsi="Cambria" w:cs="Cambria"/>
                <w:sz w:val="18"/>
                <w:szCs w:val="18"/>
              </w:rPr>
              <w:lastRenderedPageBreak/>
              <w:t>0</w:t>
            </w:r>
          </w:p>
        </w:tc>
        <w:tc>
          <w:tcPr>
            <w:tcW w:w="1620" w:type="dxa"/>
          </w:tcPr>
          <w:p w14:paraId="0AAFDC4D" w14:textId="6FD1E477" w:rsidR="00C17C2D" w:rsidRDefault="00C17C2D" w:rsidP="00671694">
            <w:pPr>
              <w:pStyle w:val="BodyText"/>
              <w:jc w:val="center"/>
              <w:rPr>
                <w:rFonts w:ascii="Cambria" w:eastAsia="Cambria" w:hAnsi="Cambria" w:cs="Cambria"/>
                <w:sz w:val="18"/>
                <w:szCs w:val="18"/>
              </w:rPr>
            </w:pPr>
            <w:r>
              <w:rPr>
                <w:rFonts w:ascii="Cambria" w:eastAsia="Cambria" w:hAnsi="Cambria" w:cs="Cambria"/>
                <w:sz w:val="18"/>
                <w:szCs w:val="18"/>
              </w:rPr>
              <w:t>0 or</w:t>
            </w:r>
            <w:r>
              <w:rPr>
                <w:rFonts w:ascii="Cambria" w:eastAsia="Cambria" w:hAnsi="Cambria" w:cs="Cambria"/>
                <w:sz w:val="18"/>
                <w:szCs w:val="18"/>
              </w:rPr>
              <w:br/>
            </w:r>
            <w:r w:rsidRPr="209DD244">
              <w:rPr>
                <w:rFonts w:ascii="Cambria" w:eastAsia="Cambria" w:hAnsi="Cambria" w:cs="Cambria"/>
                <w:sz w:val="18"/>
                <w:szCs w:val="18"/>
              </w:rPr>
              <w:t>1 to 100</w:t>
            </w:r>
          </w:p>
        </w:tc>
      </w:tr>
      <w:tr w:rsidR="027D446A" w14:paraId="22AD4A1B" w14:textId="77777777" w:rsidTr="45B7DA4C">
        <w:tc>
          <w:tcPr>
            <w:tcW w:w="3330" w:type="dxa"/>
          </w:tcPr>
          <w:p w14:paraId="1C616C0F" w14:textId="3829DBD4"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EMER_SURGICAL_PTS_RATIO</w:t>
            </w:r>
            <w:r>
              <w:br/>
            </w:r>
            <w:r w:rsidRPr="027D446A">
              <w:rPr>
                <w:rFonts w:ascii="Cambria" w:eastAsia="Cambria" w:hAnsi="Cambria" w:cs="Cambria"/>
                <w:sz w:val="18"/>
                <w:szCs w:val="18"/>
              </w:rPr>
              <w:t>(Scenario / Facility / Service / Sub-service)</w:t>
            </w:r>
          </w:p>
        </w:tc>
        <w:tc>
          <w:tcPr>
            <w:tcW w:w="3780" w:type="dxa"/>
          </w:tcPr>
          <w:p w14:paraId="187D1918" w14:textId="5AC0A102"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Defines the proportion of emergency surgical patients at a facility, service line, and sub-service.</w:t>
            </w:r>
          </w:p>
        </w:tc>
        <w:tc>
          <w:tcPr>
            <w:tcW w:w="1440" w:type="dxa"/>
          </w:tcPr>
          <w:p w14:paraId="2A640A92"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0</w:t>
            </w:r>
          </w:p>
        </w:tc>
        <w:tc>
          <w:tcPr>
            <w:tcW w:w="1620" w:type="dxa"/>
          </w:tcPr>
          <w:p w14:paraId="4ECBD2EA" w14:textId="3A724E03"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0 or</w:t>
            </w:r>
            <w:r>
              <w:br/>
            </w:r>
            <w:r w:rsidRPr="027D446A">
              <w:rPr>
                <w:rFonts w:ascii="Cambria" w:eastAsia="Cambria" w:hAnsi="Cambria" w:cs="Cambria"/>
                <w:sz w:val="18"/>
                <w:szCs w:val="18"/>
              </w:rPr>
              <w:t>1 to 100</w:t>
            </w:r>
          </w:p>
        </w:tc>
      </w:tr>
      <w:tr w:rsidR="45B7DA4C" w14:paraId="766E3971" w14:textId="77777777" w:rsidTr="45B7DA4C">
        <w:tc>
          <w:tcPr>
            <w:tcW w:w="3330" w:type="dxa"/>
          </w:tcPr>
          <w:p w14:paraId="203792BD" w14:textId="2F678BE7" w:rsidR="4154D294" w:rsidRDefault="4154D294" w:rsidP="45B7DA4C">
            <w:pPr>
              <w:pStyle w:val="BodyText"/>
              <w:rPr>
                <w:rFonts w:ascii="Cambria" w:eastAsia="Cambria" w:hAnsi="Cambria" w:cs="Cambria"/>
                <w:sz w:val="18"/>
                <w:szCs w:val="18"/>
              </w:rPr>
            </w:pPr>
            <w:r w:rsidRPr="45B7DA4C">
              <w:rPr>
                <w:rFonts w:ascii="Cambria" w:eastAsia="Cambria" w:hAnsi="Cambria" w:cs="Cambria"/>
                <w:sz w:val="18"/>
                <w:szCs w:val="18"/>
              </w:rPr>
              <w:t>OPEN_FULLY</w:t>
            </w:r>
            <w:r>
              <w:br/>
            </w:r>
            <w:r w:rsidR="2B51E859" w:rsidRPr="45B7DA4C">
              <w:rPr>
                <w:rFonts w:ascii="Cambria" w:eastAsia="Cambria" w:hAnsi="Cambria" w:cs="Cambria"/>
                <w:sz w:val="18"/>
                <w:szCs w:val="18"/>
              </w:rPr>
              <w:t xml:space="preserve">(Scenario / Facility / Service) </w:t>
            </w:r>
          </w:p>
        </w:tc>
        <w:tc>
          <w:tcPr>
            <w:tcW w:w="3780" w:type="dxa"/>
          </w:tcPr>
          <w:p w14:paraId="7FEE18F9" w14:textId="098220E2" w:rsidR="2B51E859" w:rsidRDefault="2B51E859" w:rsidP="45B7DA4C">
            <w:pPr>
              <w:pStyle w:val="BodyText"/>
              <w:spacing w:line="259" w:lineRule="auto"/>
            </w:pPr>
            <w:r w:rsidRPr="45B7DA4C">
              <w:rPr>
                <w:rFonts w:ascii="Cambria" w:eastAsia="Cambria" w:hAnsi="Cambria" w:cs="Cambria"/>
                <w:sz w:val="18"/>
                <w:szCs w:val="18"/>
              </w:rPr>
              <w:t>Specifies whether the service line must fully open. A value of YES means the service line must fully open, and a value of NO means the service line can partially open. Note that this parameter is currently not being used.</w:t>
            </w:r>
          </w:p>
        </w:tc>
        <w:tc>
          <w:tcPr>
            <w:tcW w:w="1440" w:type="dxa"/>
          </w:tcPr>
          <w:p w14:paraId="6A3927BF" w14:textId="3D79A8B0" w:rsidR="2B51E859" w:rsidRDefault="2B51E859" w:rsidP="45B7DA4C">
            <w:pPr>
              <w:pStyle w:val="BodyText"/>
              <w:jc w:val="center"/>
              <w:rPr>
                <w:rFonts w:ascii="Cambria" w:eastAsia="Cambria" w:hAnsi="Cambria" w:cs="Cambria"/>
                <w:sz w:val="18"/>
                <w:szCs w:val="18"/>
              </w:rPr>
            </w:pPr>
            <w:r w:rsidRPr="45B7DA4C">
              <w:rPr>
                <w:rFonts w:ascii="Cambria" w:eastAsia="Cambria" w:hAnsi="Cambria" w:cs="Cambria"/>
                <w:sz w:val="18"/>
                <w:szCs w:val="18"/>
              </w:rPr>
              <w:t>NO</w:t>
            </w:r>
          </w:p>
        </w:tc>
        <w:tc>
          <w:tcPr>
            <w:tcW w:w="1620" w:type="dxa"/>
          </w:tcPr>
          <w:p w14:paraId="596F94F9" w14:textId="6BE9B45F" w:rsidR="2B51E859" w:rsidRDefault="2B51E859" w:rsidP="45B7DA4C">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05A613D6" w:rsidRPr="45B7DA4C">
              <w:rPr>
                <w:rFonts w:ascii="Cambria" w:eastAsia="Cambria" w:hAnsi="Cambria" w:cs="Cambria"/>
                <w:sz w:val="18"/>
                <w:szCs w:val="18"/>
              </w:rPr>
              <w:t xml:space="preserve"> </w:t>
            </w:r>
            <w:r w:rsidRPr="45B7DA4C">
              <w:rPr>
                <w:rFonts w:ascii="Cambria" w:eastAsia="Cambria" w:hAnsi="Cambria" w:cs="Cambria"/>
                <w:sz w:val="18"/>
                <w:szCs w:val="18"/>
              </w:rPr>
              <w:t>/</w:t>
            </w:r>
            <w:r w:rsidR="05A613D6"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bl>
    <w:p w14:paraId="2B19B170" w14:textId="77777777" w:rsidR="00FA66F8" w:rsidRPr="007567D5" w:rsidRDefault="00FA66F8" w:rsidP="007567D5">
      <w:pPr>
        <w:pStyle w:val="BodyText"/>
        <w:ind w:left="360"/>
        <w:rPr>
          <w:rFonts w:ascii="Cambria" w:hAnsi="Cambria"/>
        </w:rPr>
      </w:pPr>
      <w:bookmarkStart w:id="7" w:name="_GoBack"/>
      <w:bookmarkEnd w:id="7"/>
    </w:p>
    <w:p w14:paraId="7429144F" w14:textId="021F131C" w:rsidR="33DB382E" w:rsidRDefault="33DB382E" w:rsidP="00B52E20">
      <w:pPr>
        <w:pStyle w:val="Heading3"/>
        <w:numPr>
          <w:ilvl w:val="1"/>
          <w:numId w:val="12"/>
        </w:numPr>
        <w:spacing w:before="480" w:after="240"/>
        <w:ind w:left="360" w:firstLine="0"/>
      </w:pPr>
      <w:r w:rsidRPr="7808CE74">
        <w:rPr>
          <w:rFonts w:ascii="Cambria" w:eastAsiaTheme="majorEastAsia" w:hAnsi="Cambria" w:cstheme="majorBidi"/>
        </w:rPr>
        <w:t>Configuration of Scenarios</w:t>
      </w:r>
      <w:r>
        <w:br/>
      </w:r>
      <w:r>
        <w:br/>
      </w:r>
      <w:r w:rsidR="3495C4F2" w:rsidRPr="7808CE74">
        <w:rPr>
          <w:rFonts w:ascii="Cambria" w:eastAsiaTheme="majorEastAsia" w:hAnsi="Cambria" w:cstheme="majorBidi"/>
          <w:b w:val="0"/>
        </w:rPr>
        <w:t xml:space="preserve">The INPUT_OPT_PARAMETERS table </w:t>
      </w:r>
      <w:r w:rsidR="1B192CC2" w:rsidRPr="7808CE74">
        <w:rPr>
          <w:rFonts w:ascii="Cambria" w:eastAsiaTheme="majorEastAsia" w:hAnsi="Cambria" w:cstheme="majorBidi"/>
          <w:b w:val="0"/>
        </w:rPr>
        <w:t xml:space="preserve">also </w:t>
      </w:r>
      <w:r w:rsidR="3495C4F2" w:rsidRPr="7808CE74">
        <w:rPr>
          <w:rFonts w:ascii="Cambria" w:eastAsiaTheme="majorEastAsia" w:hAnsi="Cambria" w:cstheme="majorBidi"/>
          <w:b w:val="0"/>
        </w:rPr>
        <w:t>contains a column called SCENARIO_NAME that can be used to configure different optimization scenarios that will run in parallel.</w:t>
      </w:r>
      <w:r w:rsidR="4105052C" w:rsidRPr="7808CE74">
        <w:rPr>
          <w:rFonts w:ascii="Cambria" w:eastAsiaTheme="majorEastAsia" w:hAnsi="Cambria" w:cstheme="majorBidi"/>
          <w:b w:val="0"/>
        </w:rPr>
        <w:t xml:space="preserve"> You can use a distinct value of a scenario name to indicate that the specified optimization parameter should be applied only to that particular scenario, or you can use the value of ALL </w:t>
      </w:r>
      <w:r w:rsidR="02BA4AC4" w:rsidRPr="7808CE74">
        <w:rPr>
          <w:rFonts w:ascii="Cambria" w:eastAsiaTheme="majorEastAsia" w:hAnsi="Cambria" w:cstheme="majorBidi"/>
          <w:b w:val="0"/>
        </w:rPr>
        <w:t xml:space="preserve">as </w:t>
      </w:r>
      <w:r w:rsidR="4105052C" w:rsidRPr="7808CE74">
        <w:rPr>
          <w:rFonts w:ascii="Cambria" w:eastAsiaTheme="majorEastAsia" w:hAnsi="Cambria" w:cstheme="majorBidi"/>
          <w:b w:val="0"/>
        </w:rPr>
        <w:t xml:space="preserve">the scenario name to indicate that the specified optimization parameter should be used in all of the scenarios. </w:t>
      </w:r>
      <w:r>
        <w:br/>
      </w:r>
      <w:r>
        <w:br/>
      </w:r>
      <w:r w:rsidR="3FA533E7" w:rsidRPr="7808CE74">
        <w:rPr>
          <w:rFonts w:ascii="Cambria" w:eastAsiaTheme="majorEastAsia" w:hAnsi="Cambria" w:cstheme="majorBidi"/>
          <w:b w:val="0"/>
        </w:rPr>
        <w:t xml:space="preserve">Only the optimization-specific parameters are </w:t>
      </w:r>
      <w:r w:rsidR="423FB5AD" w:rsidRPr="7808CE74">
        <w:rPr>
          <w:rFonts w:ascii="Cambria" w:eastAsiaTheme="majorEastAsia" w:hAnsi="Cambria" w:cstheme="majorBidi"/>
          <w:b w:val="0"/>
        </w:rPr>
        <w:t>permitt</w:t>
      </w:r>
      <w:r w:rsidR="3FA533E7" w:rsidRPr="7808CE74">
        <w:rPr>
          <w:rFonts w:ascii="Cambria" w:eastAsiaTheme="majorEastAsia" w:hAnsi="Cambria" w:cstheme="majorBidi"/>
          <w:b w:val="0"/>
        </w:rPr>
        <w:t xml:space="preserve">ed to have different values for different scenarios. </w:t>
      </w:r>
      <w:r w:rsidR="24D382E6" w:rsidRPr="7808CE74">
        <w:rPr>
          <w:rFonts w:ascii="Cambria" w:eastAsiaTheme="majorEastAsia" w:hAnsi="Cambria" w:cstheme="majorBidi"/>
          <w:b w:val="0"/>
        </w:rPr>
        <w:t>Some of the parameters affect the input data processing and forecasting steps</w:t>
      </w:r>
      <w:r w:rsidR="10D50A1A" w:rsidRPr="7808CE74">
        <w:rPr>
          <w:rFonts w:ascii="Cambria" w:eastAsiaTheme="majorEastAsia" w:hAnsi="Cambria" w:cstheme="majorBidi"/>
          <w:b w:val="0"/>
        </w:rPr>
        <w:t xml:space="preserve"> instead of the optimization step, and these parameters must have the same value for all </w:t>
      </w:r>
      <w:r w:rsidR="52816C00" w:rsidRPr="7808CE74">
        <w:rPr>
          <w:rFonts w:ascii="Cambria" w:eastAsiaTheme="majorEastAsia" w:hAnsi="Cambria" w:cstheme="majorBidi"/>
          <w:b w:val="0"/>
        </w:rPr>
        <w:t>scenarios</w:t>
      </w:r>
      <w:r w:rsidR="24D382E6" w:rsidRPr="7808CE74">
        <w:rPr>
          <w:rFonts w:ascii="Cambria" w:eastAsiaTheme="majorEastAsia" w:hAnsi="Cambria" w:cstheme="majorBidi"/>
          <w:b w:val="0"/>
        </w:rPr>
        <w:t xml:space="preserve">. </w:t>
      </w:r>
      <w:r w:rsidR="01908EDB" w:rsidRPr="7808CE74">
        <w:rPr>
          <w:rFonts w:ascii="Cambria" w:eastAsiaTheme="majorEastAsia" w:hAnsi="Cambria" w:cstheme="majorBidi"/>
          <w:b w:val="0"/>
        </w:rPr>
        <w:t>The following is a list of parameters that are required to have the same value for all scenarios</w:t>
      </w:r>
      <w:r w:rsidR="140456E8" w:rsidRPr="7808CE74">
        <w:rPr>
          <w:rFonts w:ascii="Cambria" w:eastAsiaTheme="majorEastAsia" w:hAnsi="Cambria" w:cstheme="majorBidi"/>
          <w:b w:val="0"/>
        </w:rPr>
        <w:t xml:space="preserve">. We recommend that you use </w:t>
      </w:r>
      <w:proofErr w:type="spellStart"/>
      <w:r w:rsidR="140456E8" w:rsidRPr="7808CE74">
        <w:rPr>
          <w:rFonts w:ascii="Cambria" w:eastAsiaTheme="majorEastAsia" w:hAnsi="Cambria" w:cstheme="majorBidi"/>
          <w:b w:val="0"/>
        </w:rPr>
        <w:t>scenario_name</w:t>
      </w:r>
      <w:proofErr w:type="spellEnd"/>
      <w:r w:rsidR="140456E8" w:rsidRPr="7808CE74">
        <w:rPr>
          <w:rFonts w:ascii="Cambria" w:eastAsiaTheme="majorEastAsia" w:hAnsi="Cambria" w:cstheme="majorBidi"/>
          <w:b w:val="0"/>
        </w:rPr>
        <w:t xml:space="preserve">=‘ALL’ for these parameters so that you only </w:t>
      </w:r>
      <w:r w:rsidR="4241FDF6" w:rsidRPr="7808CE74">
        <w:rPr>
          <w:rFonts w:ascii="Cambria" w:eastAsiaTheme="majorEastAsia" w:hAnsi="Cambria" w:cstheme="majorBidi"/>
          <w:b w:val="0"/>
        </w:rPr>
        <w:t xml:space="preserve">need </w:t>
      </w:r>
      <w:r w:rsidR="140456E8" w:rsidRPr="7808CE74">
        <w:rPr>
          <w:rFonts w:ascii="Cambria" w:eastAsiaTheme="majorEastAsia" w:hAnsi="Cambria" w:cstheme="majorBidi"/>
          <w:b w:val="0"/>
        </w:rPr>
        <w:t>to specify them one time in INPUT_OPT_PARAMETERS</w:t>
      </w:r>
      <w:r w:rsidR="01908EDB" w:rsidRPr="7808CE74">
        <w:rPr>
          <w:rFonts w:ascii="Cambria" w:eastAsiaTheme="majorEastAsia" w:hAnsi="Cambria" w:cstheme="majorBidi"/>
          <w:b w:val="0"/>
        </w:rPr>
        <w:t xml:space="preserve">: </w:t>
      </w:r>
    </w:p>
    <w:p w14:paraId="55F8D301" w14:textId="010D9220" w:rsidR="394CEB95" w:rsidRDefault="394CEB95" w:rsidP="7808CE74">
      <w:pPr>
        <w:pStyle w:val="Heading3"/>
        <w:numPr>
          <w:ilvl w:val="1"/>
          <w:numId w:val="1"/>
        </w:numPr>
        <w:spacing w:before="120" w:after="120"/>
        <w:rPr>
          <w:rFonts w:eastAsiaTheme="majorEastAsia" w:cstheme="majorBidi"/>
          <w:b w:val="0"/>
        </w:rPr>
      </w:pPr>
      <w:r w:rsidRPr="7808CE74">
        <w:rPr>
          <w:rFonts w:ascii="Cambria" w:eastAsiaTheme="majorEastAsia" w:hAnsi="Cambria" w:cstheme="majorBidi"/>
          <w:b w:val="0"/>
        </w:rPr>
        <w:t>PLANNING_HORIZON</w:t>
      </w:r>
    </w:p>
    <w:p w14:paraId="14D86117" w14:textId="70E09CE6" w:rsidR="394CEB95" w:rsidRDefault="394CEB95" w:rsidP="7808CE74">
      <w:pPr>
        <w:pStyle w:val="Heading3"/>
        <w:numPr>
          <w:ilvl w:val="1"/>
          <w:numId w:val="1"/>
        </w:numPr>
        <w:spacing w:before="120" w:after="120"/>
        <w:rPr>
          <w:b w:val="0"/>
        </w:rPr>
      </w:pPr>
      <w:r w:rsidRPr="7808CE74">
        <w:rPr>
          <w:rFonts w:ascii="Cambria" w:eastAsiaTheme="majorEastAsia" w:hAnsi="Cambria" w:cstheme="majorBidi"/>
          <w:b w:val="0"/>
        </w:rPr>
        <w:t>FORECAST_MODEL</w:t>
      </w:r>
    </w:p>
    <w:p w14:paraId="5FCA7833" w14:textId="4999CAFA" w:rsidR="394CEB95" w:rsidRDefault="394CEB95" w:rsidP="7808CE74">
      <w:pPr>
        <w:pStyle w:val="Heading3"/>
        <w:numPr>
          <w:ilvl w:val="1"/>
          <w:numId w:val="1"/>
        </w:numPr>
        <w:spacing w:before="120" w:after="120"/>
        <w:rPr>
          <w:b w:val="0"/>
        </w:rPr>
      </w:pPr>
      <w:r w:rsidRPr="7808CE74">
        <w:rPr>
          <w:rFonts w:ascii="Cambria" w:eastAsiaTheme="majorEastAsia" w:hAnsi="Cambria" w:cstheme="majorBidi"/>
          <w:b w:val="0"/>
        </w:rPr>
        <w:t>OPTIMIZATION_START_DATE</w:t>
      </w:r>
    </w:p>
    <w:p w14:paraId="7AA108FD" w14:textId="6A1405C5" w:rsidR="394CEB95" w:rsidRDefault="394CEB95" w:rsidP="7808CE74">
      <w:pPr>
        <w:pStyle w:val="Heading3"/>
        <w:numPr>
          <w:ilvl w:val="1"/>
          <w:numId w:val="1"/>
        </w:numPr>
        <w:spacing w:before="120" w:after="120"/>
        <w:rPr>
          <w:b w:val="0"/>
        </w:rPr>
      </w:pPr>
      <w:r w:rsidRPr="7808CE74">
        <w:rPr>
          <w:rFonts w:ascii="Cambria" w:eastAsiaTheme="majorEastAsia" w:hAnsi="Cambria" w:cstheme="majorBidi"/>
          <w:b w:val="0"/>
        </w:rPr>
        <w:t>FILTER_SERV_NOT_USING_RESOURCES</w:t>
      </w:r>
    </w:p>
    <w:p w14:paraId="36CDA4E1" w14:textId="598CDD51" w:rsidR="394CEB95" w:rsidRDefault="394CEB95" w:rsidP="7808CE74">
      <w:pPr>
        <w:pStyle w:val="Heading3"/>
        <w:numPr>
          <w:ilvl w:val="1"/>
          <w:numId w:val="1"/>
        </w:numPr>
        <w:spacing w:before="120" w:after="120"/>
        <w:rPr>
          <w:b w:val="0"/>
        </w:rPr>
      </w:pPr>
      <w:r w:rsidRPr="7808CE74">
        <w:rPr>
          <w:rFonts w:ascii="Cambria" w:eastAsiaTheme="majorEastAsia" w:hAnsi="Cambria" w:cstheme="majorBidi"/>
          <w:b w:val="0"/>
        </w:rPr>
        <w:t>LOS_ROUNDING_THRESHOLD</w:t>
      </w:r>
    </w:p>
    <w:p w14:paraId="2FD4052B" w14:textId="1A259B71" w:rsidR="7808CE74" w:rsidRDefault="7808CE74" w:rsidP="7808CE74">
      <w:pPr>
        <w:pStyle w:val="BodyText"/>
      </w:pPr>
    </w:p>
    <w:p w14:paraId="66365992" w14:textId="64989C2D" w:rsidR="4D8461AA" w:rsidRDefault="4D8461AA" w:rsidP="7808CE74">
      <w:pPr>
        <w:pStyle w:val="Heading3"/>
        <w:numPr>
          <w:ilvl w:val="2"/>
          <w:numId w:val="0"/>
        </w:numPr>
        <w:spacing w:before="120" w:after="120"/>
        <w:ind w:left="360"/>
        <w:rPr>
          <w:rFonts w:ascii="Cambria" w:eastAsiaTheme="majorEastAsia" w:hAnsi="Cambria" w:cstheme="majorBidi"/>
          <w:b w:val="0"/>
        </w:rPr>
      </w:pPr>
      <w:r w:rsidRPr="45B7DA4C">
        <w:rPr>
          <w:rFonts w:ascii="Cambria" w:eastAsiaTheme="majorEastAsia" w:hAnsi="Cambria" w:cstheme="majorBidi"/>
          <w:b w:val="0"/>
        </w:rPr>
        <w:t>The following</w:t>
      </w:r>
      <w:r w:rsidR="17E60635" w:rsidRPr="45B7DA4C">
        <w:rPr>
          <w:rFonts w:ascii="Cambria" w:eastAsiaTheme="majorEastAsia" w:hAnsi="Cambria" w:cstheme="majorBidi"/>
          <w:b w:val="0"/>
        </w:rPr>
        <w:t xml:space="preserve"> example shows a portion of the INPUT_OPT_PARAMETERS table for two scenarios, where the scenarios use common optimization parameters for everything except the ICU_MAX_UTILIZATION. Scenario_1 uses 50% max ICU utilization, and Scenario_2 uses 80% max ICU utilization. The</w:t>
      </w:r>
      <w:r w:rsidR="15B85830" w:rsidRPr="45B7DA4C">
        <w:rPr>
          <w:rFonts w:ascii="Cambria" w:eastAsiaTheme="majorEastAsia" w:hAnsi="Cambria" w:cstheme="majorBidi"/>
          <w:b w:val="0"/>
        </w:rPr>
        <w:t xml:space="preserve"> other columns</w:t>
      </w:r>
      <w:r w:rsidR="70BA98E2" w:rsidRPr="45B7DA4C">
        <w:rPr>
          <w:rFonts w:ascii="Cambria" w:eastAsiaTheme="majorEastAsia" w:hAnsi="Cambria" w:cstheme="majorBidi"/>
          <w:b w:val="0"/>
        </w:rPr>
        <w:t xml:space="preserve"> in this table</w:t>
      </w:r>
      <w:r w:rsidR="15B85830" w:rsidRPr="45B7DA4C">
        <w:rPr>
          <w:rFonts w:ascii="Cambria" w:eastAsiaTheme="majorEastAsia" w:hAnsi="Cambria" w:cstheme="majorBidi"/>
          <w:b w:val="0"/>
        </w:rPr>
        <w:t xml:space="preserve"> (FACILITY, SERVICE_LINE, SUB_SERVICE, IP_OP_INDICATOR, and MED_SURG_INDICATOR) are hidden </w:t>
      </w:r>
      <w:r w:rsidR="498B0DB9" w:rsidRPr="45B7DA4C">
        <w:rPr>
          <w:rFonts w:ascii="Cambria" w:eastAsiaTheme="majorEastAsia" w:hAnsi="Cambria" w:cstheme="majorBidi"/>
          <w:b w:val="0"/>
        </w:rPr>
        <w:t>for display purposes</w:t>
      </w:r>
      <w:r w:rsidR="15B85830" w:rsidRPr="45B7DA4C">
        <w:rPr>
          <w:rFonts w:ascii="Cambria" w:eastAsiaTheme="majorEastAsia" w:hAnsi="Cambria" w:cstheme="majorBidi"/>
          <w:b w:val="0"/>
        </w:rPr>
        <w:t>, but in this example these columns all have values of ‘ALL’ for every row, because the</w:t>
      </w:r>
      <w:r w:rsidR="74D4C0DD" w:rsidRPr="45B7DA4C">
        <w:rPr>
          <w:rFonts w:ascii="Cambria" w:eastAsiaTheme="majorEastAsia" w:hAnsi="Cambria" w:cstheme="majorBidi"/>
          <w:b w:val="0"/>
        </w:rPr>
        <w:t xml:space="preserve"> parameters used in this example are not </w:t>
      </w:r>
      <w:r w:rsidR="15B85830" w:rsidRPr="45B7DA4C">
        <w:rPr>
          <w:rFonts w:ascii="Cambria" w:eastAsiaTheme="majorEastAsia" w:hAnsi="Cambria" w:cstheme="majorBidi"/>
          <w:b w:val="0"/>
        </w:rPr>
        <w:t>s</w:t>
      </w:r>
      <w:r w:rsidR="27D22D08" w:rsidRPr="45B7DA4C">
        <w:rPr>
          <w:rFonts w:ascii="Cambria" w:eastAsiaTheme="majorEastAsia" w:hAnsi="Cambria" w:cstheme="majorBidi"/>
          <w:b w:val="0"/>
        </w:rPr>
        <w:t xml:space="preserve">pecific to individual levels of the hierarchy. </w:t>
      </w:r>
      <w:r>
        <w:br/>
      </w:r>
      <w:r>
        <w:lastRenderedPageBreak/>
        <w:br/>
      </w:r>
      <w:r w:rsidR="4211549D">
        <w:rPr>
          <w:noProof/>
        </w:rPr>
        <w:drawing>
          <wp:inline distT="0" distB="0" distL="0" distR="0" wp14:anchorId="57219CBC" wp14:editId="3C7BFFB4">
            <wp:extent cx="5869022" cy="3460277"/>
            <wp:effectExtent l="0" t="0" r="0" b="0"/>
            <wp:docPr id="1908402291" name="Picture 119027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274489"/>
                    <pic:cNvPicPr/>
                  </pic:nvPicPr>
                  <pic:blipFill>
                    <a:blip r:embed="rId8">
                      <a:extLst>
                        <a:ext uri="{28A0092B-C50C-407E-A947-70E740481C1C}">
                          <a14:useLocalDpi xmlns:a14="http://schemas.microsoft.com/office/drawing/2010/main" val="0"/>
                        </a:ext>
                      </a:extLst>
                    </a:blip>
                    <a:stretch>
                      <a:fillRect/>
                    </a:stretch>
                  </pic:blipFill>
                  <pic:spPr>
                    <a:xfrm>
                      <a:off x="0" y="0"/>
                      <a:ext cx="5869022" cy="3460277"/>
                    </a:xfrm>
                    <a:prstGeom prst="rect">
                      <a:avLst/>
                    </a:prstGeom>
                  </pic:spPr>
                </pic:pic>
              </a:graphicData>
            </a:graphic>
          </wp:inline>
        </w:drawing>
      </w:r>
    </w:p>
    <w:p w14:paraId="092D2D87" w14:textId="63C3A5AE" w:rsidR="001A51A5" w:rsidRDefault="001A51A5" w:rsidP="7808CE74">
      <w:pPr>
        <w:pStyle w:val="Heading3"/>
        <w:numPr>
          <w:ilvl w:val="1"/>
          <w:numId w:val="12"/>
        </w:numPr>
        <w:spacing w:before="480" w:after="240"/>
        <w:ind w:left="360" w:firstLine="0"/>
        <w:rPr>
          <w:rFonts w:ascii="Cambria" w:eastAsiaTheme="majorEastAsia" w:hAnsi="Cambria" w:cstheme="majorBidi"/>
        </w:rPr>
      </w:pPr>
      <w:r w:rsidRPr="7808CE74">
        <w:rPr>
          <w:rFonts w:ascii="Cambria" w:eastAsiaTheme="majorEastAsia" w:hAnsi="Cambria" w:cstheme="majorBidi"/>
        </w:rPr>
        <w:t>Output Data Description</w:t>
      </w:r>
    </w:p>
    <w:p w14:paraId="08B337A9" w14:textId="5E6B0816" w:rsidR="001A51A5" w:rsidRPr="001A51A5" w:rsidRDefault="001A51A5" w:rsidP="006741AC">
      <w:pPr>
        <w:pStyle w:val="BodyText"/>
        <w:numPr>
          <w:ilvl w:val="0"/>
          <w:numId w:val="15"/>
        </w:numPr>
        <w:jc w:val="both"/>
      </w:pPr>
      <w:r w:rsidRPr="00C8550A">
        <w:rPr>
          <w:rFonts w:ascii="Cambria" w:hAnsi="Cambria"/>
          <w:b/>
          <w:bCs/>
        </w:rPr>
        <w:t xml:space="preserve">Optimization </w:t>
      </w:r>
      <w:r>
        <w:rPr>
          <w:rFonts w:ascii="Cambria" w:hAnsi="Cambria"/>
          <w:b/>
          <w:bCs/>
        </w:rPr>
        <w:t>o</w:t>
      </w:r>
      <w:r w:rsidRPr="00C8550A">
        <w:rPr>
          <w:rFonts w:ascii="Cambria" w:hAnsi="Cambria"/>
          <w:b/>
          <w:bCs/>
        </w:rPr>
        <w:t xml:space="preserve">utput </w:t>
      </w:r>
      <w:r>
        <w:rPr>
          <w:rFonts w:ascii="Cambria" w:hAnsi="Cambria"/>
          <w:b/>
          <w:bCs/>
        </w:rPr>
        <w:t>d</w:t>
      </w:r>
      <w:r w:rsidRPr="00C8550A">
        <w:rPr>
          <w:rFonts w:ascii="Cambria" w:hAnsi="Cambria"/>
          <w:b/>
          <w:bCs/>
        </w:rPr>
        <w:t>ata</w:t>
      </w:r>
      <w:r w:rsidRPr="00C8550A">
        <w:rPr>
          <w:rFonts w:ascii="Cambria" w:hAnsi="Cambria"/>
        </w:rPr>
        <w:t xml:space="preserve">. </w:t>
      </w:r>
      <w:r>
        <w:rPr>
          <w:rFonts w:ascii="Cambria" w:hAnsi="Cambria"/>
        </w:rPr>
        <w:t>Shows the recommended reopening plan for the clinical facilities, their services, and their corresponding sub-services.</w:t>
      </w:r>
    </w:p>
    <w:p w14:paraId="272FEE15" w14:textId="30AE1E06" w:rsidR="008E09EE" w:rsidRPr="008E09EE" w:rsidRDefault="008E09EE" w:rsidP="008E09EE">
      <w:pPr>
        <w:pStyle w:val="Heading2"/>
        <w:spacing w:before="480" w:after="240"/>
        <w:rPr>
          <w:rFonts w:ascii="Cambria" w:hAnsi="Cambria"/>
          <w:b/>
          <w:bCs/>
          <w:color w:val="auto"/>
          <w:sz w:val="28"/>
          <w:szCs w:val="28"/>
        </w:rPr>
      </w:pPr>
      <w:r w:rsidRPr="008E09EE">
        <w:rPr>
          <w:rFonts w:ascii="Cambria" w:hAnsi="Cambria"/>
          <w:b/>
          <w:bCs/>
          <w:color w:val="auto"/>
          <w:sz w:val="28"/>
          <w:szCs w:val="28"/>
        </w:rPr>
        <w:t>4. Deliverables</w:t>
      </w:r>
    </w:p>
    <w:p w14:paraId="74D0B847" w14:textId="1693BF99" w:rsidR="008E09EE" w:rsidRDefault="008E09EE" w:rsidP="008E09EE">
      <w:pPr>
        <w:pStyle w:val="BodyText"/>
        <w:jc w:val="both"/>
        <w:rPr>
          <w:rFonts w:ascii="Cambria" w:hAnsi="Cambria"/>
        </w:rPr>
      </w:pPr>
      <w:r w:rsidRPr="00B521A3">
        <w:rPr>
          <w:rFonts w:ascii="Cambria" w:hAnsi="Cambria"/>
        </w:rPr>
        <w:t>Deliverables of this phase of the project will consist of a set of output results produced for a specific scenario.</w:t>
      </w:r>
    </w:p>
    <w:p w14:paraId="6F0A5054" w14:textId="4281ADCA" w:rsidR="005F2E85" w:rsidRDefault="005F2E85" w:rsidP="005F2E85">
      <w:pPr>
        <w:pStyle w:val="Heading1"/>
        <w:numPr>
          <w:ilvl w:val="0"/>
          <w:numId w:val="3"/>
        </w:numPr>
        <w:spacing w:after="360"/>
        <w:rPr>
          <w:rFonts w:ascii="Cambria" w:hAnsi="Cambria"/>
        </w:rPr>
      </w:pPr>
      <w:r w:rsidRPr="005F2E85">
        <w:rPr>
          <w:rFonts w:ascii="Cambria" w:hAnsi="Cambria"/>
        </w:rPr>
        <w:lastRenderedPageBreak/>
        <w:t>APPENDIX</w:t>
      </w:r>
    </w:p>
    <w:p w14:paraId="286A23BB" w14:textId="36666416" w:rsidR="005F2E85" w:rsidRDefault="005F2E85" w:rsidP="005F2E85">
      <w:pPr>
        <w:pStyle w:val="BodyText"/>
        <w:jc w:val="both"/>
        <w:rPr>
          <w:rFonts w:ascii="Cambria" w:hAnsi="Cambria"/>
        </w:rPr>
      </w:pPr>
      <w:r>
        <w:rPr>
          <w:rFonts w:ascii="Cambria" w:hAnsi="Cambria"/>
        </w:rPr>
        <w:t xml:space="preserve">The </w:t>
      </w:r>
      <w:r w:rsidR="005674DB">
        <w:rPr>
          <w:rFonts w:ascii="Cambria" w:hAnsi="Cambria"/>
        </w:rPr>
        <w:t>.</w:t>
      </w:r>
      <w:proofErr w:type="spellStart"/>
      <w:r w:rsidR="005674DB">
        <w:rPr>
          <w:rFonts w:ascii="Cambria" w:hAnsi="Cambria"/>
        </w:rPr>
        <w:t>tex</w:t>
      </w:r>
      <w:proofErr w:type="spellEnd"/>
      <w:r w:rsidR="005674DB">
        <w:rPr>
          <w:rFonts w:ascii="Cambria" w:hAnsi="Cambria"/>
        </w:rPr>
        <w:t xml:space="preserve"> file for the </w:t>
      </w:r>
      <w:r>
        <w:rPr>
          <w:rFonts w:ascii="Cambria" w:hAnsi="Cambria"/>
        </w:rPr>
        <w:t xml:space="preserve">mathematical formulation can be accesses from </w:t>
      </w:r>
      <w:r w:rsidR="005674DB">
        <w:rPr>
          <w:rFonts w:ascii="Cambria" w:hAnsi="Cambria"/>
        </w:rPr>
        <w:t xml:space="preserve">the </w:t>
      </w:r>
      <w:proofErr w:type="spellStart"/>
      <w:r w:rsidR="005674DB" w:rsidRPr="005674DB">
        <w:rPr>
          <w:rFonts w:ascii="Cambria" w:hAnsi="Cambria"/>
        </w:rPr>
        <w:t>mro_documentation</w:t>
      </w:r>
      <w:proofErr w:type="spellEnd"/>
      <w:r w:rsidR="005674DB">
        <w:rPr>
          <w:rFonts w:ascii="Cambria" w:hAnsi="Cambria"/>
        </w:rPr>
        <w:t xml:space="preserve"> folder</w:t>
      </w:r>
      <w:r>
        <w:rPr>
          <w:rFonts w:ascii="Cambria" w:hAnsi="Cambria"/>
        </w:rPr>
        <w:t>.</w:t>
      </w:r>
    </w:p>
    <w:p w14:paraId="667384EE" w14:textId="02BE278B" w:rsidR="005F2E85" w:rsidRDefault="005F2E85" w:rsidP="005F2E85">
      <w:pPr>
        <w:pStyle w:val="BodyText"/>
        <w:jc w:val="both"/>
        <w:rPr>
          <w:rFonts w:ascii="Cambria" w:hAnsi="Cambria"/>
        </w:rPr>
      </w:pPr>
      <w:r w:rsidRPr="00B521A3">
        <w:rPr>
          <w:rFonts w:ascii="Cambria" w:hAnsi="Cambria"/>
        </w:rPr>
        <w:t xml:space="preserve">The input and output data model </w:t>
      </w:r>
      <w:r>
        <w:rPr>
          <w:rFonts w:ascii="Cambria" w:hAnsi="Cambria"/>
        </w:rPr>
        <w:t xml:space="preserve">can be accessed </w:t>
      </w:r>
      <w:r w:rsidR="005674DB">
        <w:rPr>
          <w:rFonts w:ascii="Cambria" w:hAnsi="Cambria"/>
        </w:rPr>
        <w:t xml:space="preserve">from the </w:t>
      </w:r>
      <w:proofErr w:type="spellStart"/>
      <w:r w:rsidR="005674DB" w:rsidRPr="005674DB">
        <w:rPr>
          <w:rFonts w:ascii="Cambria" w:hAnsi="Cambria"/>
        </w:rPr>
        <w:t>mro_documentation</w:t>
      </w:r>
      <w:proofErr w:type="spellEnd"/>
      <w:r w:rsidR="005674DB">
        <w:rPr>
          <w:rFonts w:ascii="Cambria" w:hAnsi="Cambria"/>
        </w:rPr>
        <w:t xml:space="preserve"> folder</w:t>
      </w:r>
      <w:r>
        <w:rPr>
          <w:rFonts w:ascii="Cambria" w:hAnsi="Cambria"/>
        </w:rPr>
        <w:t>.</w:t>
      </w:r>
    </w:p>
    <w:p w14:paraId="7B4BAAEC" w14:textId="77777777" w:rsidR="005F2E85" w:rsidRDefault="005F2E85" w:rsidP="005F2E85">
      <w:pPr>
        <w:pStyle w:val="BodyText"/>
        <w:jc w:val="both"/>
        <w:rPr>
          <w:rFonts w:ascii="Cambria" w:hAnsi="Cambria"/>
        </w:rPr>
      </w:pPr>
    </w:p>
    <w:p w14:paraId="03F4EEA3" w14:textId="77777777" w:rsidR="005F2E85" w:rsidRPr="005F2E85" w:rsidRDefault="005F2E85" w:rsidP="005F2E85">
      <w:pPr>
        <w:pStyle w:val="BodyText"/>
      </w:pPr>
    </w:p>
    <w:p w14:paraId="290BE580" w14:textId="77777777" w:rsidR="005F2E85" w:rsidRPr="005F2E85" w:rsidRDefault="005F2E85" w:rsidP="005F2E85">
      <w:pPr>
        <w:pStyle w:val="BodyText"/>
      </w:pPr>
    </w:p>
    <w:sectPr w:rsidR="005F2E85" w:rsidRPr="005F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6391"/>
    <w:multiLevelType w:val="hybridMultilevel"/>
    <w:tmpl w:val="2DD46EBE"/>
    <w:lvl w:ilvl="0" w:tplc="12C67BB2">
      <w:start w:val="4"/>
      <w:numFmt w:val="decimal"/>
      <w:lvlText w:val="%1"/>
      <w:lvlJc w:val="left"/>
      <w:pPr>
        <w:ind w:left="720" w:hanging="360"/>
      </w:pPr>
      <w:rPr>
        <w:rFonts w:ascii="Cambria" w:hAnsi="Cambria"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15D1"/>
    <w:multiLevelType w:val="hybridMultilevel"/>
    <w:tmpl w:val="725CCE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C14D8"/>
    <w:multiLevelType w:val="multilevel"/>
    <w:tmpl w:val="99528616"/>
    <w:lvl w:ilvl="0">
      <w:start w:val="1"/>
      <w:numFmt w:val="bullet"/>
      <w:lvlText w:val=""/>
      <w:lvlJc w:val="left"/>
      <w:pPr>
        <w:tabs>
          <w:tab w:val="num" w:pos="864"/>
        </w:tabs>
        <w:ind w:left="864" w:hanging="432"/>
      </w:pPr>
      <w:rPr>
        <w:rFonts w:ascii="Symbol" w:hAnsi="Symbol" w:hint="default"/>
      </w:rPr>
    </w:lvl>
    <w:lvl w:ilvl="1">
      <w:start w:val="1"/>
      <w:numFmt w:val="bullet"/>
      <w:lvlText w:val=""/>
      <w:lvlJc w:val="left"/>
      <w:pPr>
        <w:tabs>
          <w:tab w:val="num" w:pos="1296"/>
        </w:tabs>
        <w:ind w:left="1296" w:hanging="432"/>
      </w:pPr>
      <w:rPr>
        <w:rFonts w:ascii="Symbol" w:hAnsi="Symbol" w:hint="default"/>
      </w:rPr>
    </w:lvl>
    <w:lvl w:ilvl="2">
      <w:start w:val="1"/>
      <w:numFmt w:val="decimal"/>
      <w:suff w:val="space"/>
      <w:lvlText w:val="%2.%3"/>
      <w:lvlJc w:val="left"/>
      <w:pPr>
        <w:ind w:left="864" w:hanging="432"/>
      </w:pPr>
      <w:rPr>
        <w:rFonts w:hint="default"/>
      </w:rPr>
    </w:lvl>
    <w:lvl w:ilvl="3">
      <w:start w:val="1"/>
      <w:numFmt w:val="decimal"/>
      <w:suff w:val="space"/>
      <w:lvlText w:val="%2.%3.%4"/>
      <w:lvlJc w:val="left"/>
      <w:pPr>
        <w:ind w:left="2394" w:hanging="432"/>
      </w:pPr>
      <w:rPr>
        <w:rFonts w:hint="default"/>
      </w:rPr>
    </w:lvl>
    <w:lvl w:ilvl="4">
      <w:start w:val="1"/>
      <w:numFmt w:val="decimal"/>
      <w:suff w:val="space"/>
      <w:lvlText w:val="%1.%2.%3.%4.%5"/>
      <w:lvlJc w:val="left"/>
      <w:pPr>
        <w:ind w:left="2592" w:hanging="432"/>
      </w:pPr>
      <w:rPr>
        <w:rFonts w:hint="default"/>
      </w:rPr>
    </w:lvl>
    <w:lvl w:ilvl="5">
      <w:start w:val="1"/>
      <w:numFmt w:val="decimal"/>
      <w:suff w:val="space"/>
      <w:lvlText w:val="%1.%2.%3.%4.%5.%6"/>
      <w:lvlJc w:val="left"/>
      <w:pPr>
        <w:ind w:left="3024" w:hanging="432"/>
      </w:pPr>
      <w:rPr>
        <w:rFonts w:hint="default"/>
      </w:rPr>
    </w:lvl>
    <w:lvl w:ilvl="6">
      <w:start w:val="1"/>
      <w:numFmt w:val="decimal"/>
      <w:suff w:val="space"/>
      <w:lvlText w:val="%1.%2.%3.%4.%5.%6.%7"/>
      <w:lvlJc w:val="left"/>
      <w:pPr>
        <w:ind w:left="3456" w:hanging="432"/>
      </w:pPr>
      <w:rPr>
        <w:rFonts w:hint="default"/>
      </w:rPr>
    </w:lvl>
    <w:lvl w:ilvl="7">
      <w:start w:val="1"/>
      <w:numFmt w:val="decimal"/>
      <w:suff w:val="space"/>
      <w:lvlText w:val="%1.%2.%3.%4.%5.%6.%7.%8"/>
      <w:lvlJc w:val="left"/>
      <w:pPr>
        <w:ind w:left="3888" w:hanging="432"/>
      </w:pPr>
      <w:rPr>
        <w:rFonts w:hint="default"/>
      </w:rPr>
    </w:lvl>
    <w:lvl w:ilvl="8">
      <w:start w:val="1"/>
      <w:numFmt w:val="decimal"/>
      <w:suff w:val="space"/>
      <w:lvlText w:val="%1.%2.%3.%4.%5.%6.%7.%8.%9"/>
      <w:lvlJc w:val="left"/>
      <w:pPr>
        <w:ind w:left="4320" w:hanging="432"/>
      </w:pPr>
      <w:rPr>
        <w:rFonts w:hint="default"/>
      </w:rPr>
    </w:lvl>
  </w:abstractNum>
  <w:abstractNum w:abstractNumId="3" w15:restartNumberingAfterBreak="0">
    <w:nsid w:val="1E3D3DF3"/>
    <w:multiLevelType w:val="hybridMultilevel"/>
    <w:tmpl w:val="E272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71A7C"/>
    <w:multiLevelType w:val="multilevel"/>
    <w:tmpl w:val="EA847784"/>
    <w:lvl w:ilvl="0">
      <w:start w:val="1"/>
      <w:numFmt w:val="upperLetter"/>
      <w:lvlText w:val="%1."/>
      <w:lvlJc w:val="left"/>
      <w:pPr>
        <w:tabs>
          <w:tab w:val="num" w:pos="432"/>
        </w:tabs>
        <w:ind w:left="432" w:hanging="432"/>
      </w:pPr>
      <w:rPr>
        <w:rFonts w:hint="default"/>
      </w:rPr>
    </w:lvl>
    <w:lvl w:ilvl="1">
      <w:start w:val="1"/>
      <w:numFmt w:val="decimal"/>
      <w:lvlText w:val="%2"/>
      <w:lvlJc w:val="left"/>
      <w:pPr>
        <w:tabs>
          <w:tab w:val="num" w:pos="432"/>
        </w:tabs>
        <w:ind w:left="0" w:firstLine="0"/>
      </w:pPr>
      <w:rPr>
        <w:rFonts w:hint="default"/>
      </w:rPr>
    </w:lvl>
    <w:lvl w:ilvl="2">
      <w:start w:val="1"/>
      <w:numFmt w:val="decimal"/>
      <w:suff w:val="space"/>
      <w:lvlText w:val="%2.%3"/>
      <w:lvlJc w:val="left"/>
      <w:pPr>
        <w:ind w:left="864"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962" w:hanging="432"/>
      </w:pPr>
      <w:rPr>
        <w:rFonts w:hint="default"/>
      </w:rPr>
    </w:lvl>
    <w:lvl w:ilvl="4">
      <w:start w:val="1"/>
      <w:numFmt w:val="decimal"/>
      <w:suff w:val="space"/>
      <w:lvlText w:val="%1.%2.%3.%4.%5"/>
      <w:lvlJc w:val="left"/>
      <w:pPr>
        <w:ind w:left="2160" w:hanging="432"/>
      </w:pPr>
      <w:rPr>
        <w:rFonts w:hint="default"/>
      </w:rPr>
    </w:lvl>
    <w:lvl w:ilvl="5">
      <w:start w:val="1"/>
      <w:numFmt w:val="decimal"/>
      <w:suff w:val="space"/>
      <w:lvlText w:val="%1.%2.%3.%4.%5.%6"/>
      <w:lvlJc w:val="left"/>
      <w:pPr>
        <w:ind w:left="2592" w:hanging="432"/>
      </w:pPr>
      <w:rPr>
        <w:rFonts w:hint="default"/>
      </w:rPr>
    </w:lvl>
    <w:lvl w:ilvl="6">
      <w:start w:val="1"/>
      <w:numFmt w:val="decimal"/>
      <w:suff w:val="space"/>
      <w:lvlText w:val="%1.%2.%3.%4.%5.%6.%7"/>
      <w:lvlJc w:val="left"/>
      <w:pPr>
        <w:ind w:left="3024" w:hanging="432"/>
      </w:pPr>
      <w:rPr>
        <w:rFonts w:hint="default"/>
      </w:rPr>
    </w:lvl>
    <w:lvl w:ilvl="7">
      <w:start w:val="1"/>
      <w:numFmt w:val="decimal"/>
      <w:suff w:val="space"/>
      <w:lvlText w:val="%1.%2.%3.%4.%5.%6.%7.%8"/>
      <w:lvlJc w:val="left"/>
      <w:pPr>
        <w:ind w:left="3456" w:hanging="432"/>
      </w:pPr>
      <w:rPr>
        <w:rFonts w:hint="default"/>
      </w:rPr>
    </w:lvl>
    <w:lvl w:ilvl="8">
      <w:start w:val="1"/>
      <w:numFmt w:val="decimal"/>
      <w:suff w:val="space"/>
      <w:lvlText w:val="%1.%2.%3.%4.%5.%6.%7.%8.%9"/>
      <w:lvlJc w:val="left"/>
      <w:pPr>
        <w:ind w:left="3888" w:hanging="432"/>
      </w:pPr>
      <w:rPr>
        <w:rFonts w:hint="default"/>
      </w:rPr>
    </w:lvl>
  </w:abstractNum>
  <w:abstractNum w:abstractNumId="5" w15:restartNumberingAfterBreak="0">
    <w:nsid w:val="3E854824"/>
    <w:multiLevelType w:val="multilevel"/>
    <w:tmpl w:val="E5DA5A74"/>
    <w:lvl w:ilvl="0">
      <w:start w:val="1"/>
      <w:numFmt w:val="upperLetter"/>
      <w:pStyle w:val="Heading1"/>
      <w:lvlText w:val="%1."/>
      <w:lvlJc w:val="left"/>
      <w:pPr>
        <w:tabs>
          <w:tab w:val="num" w:pos="432"/>
        </w:tabs>
        <w:ind w:left="432" w:hanging="432"/>
      </w:pPr>
      <w:rPr>
        <w:rFonts w:asciiTheme="majorHAnsi" w:hAnsiTheme="majorHAnsi" w:cstheme="majorHAnsi" w:hint="default"/>
        <w:color w:val="0F025A"/>
        <w:sz w:val="40"/>
        <w:szCs w:val="40"/>
      </w:rPr>
    </w:lvl>
    <w:lvl w:ilvl="1">
      <w:start w:val="1"/>
      <w:numFmt w:val="decimal"/>
      <w:lvlText w:val="%2"/>
      <w:lvlJc w:val="left"/>
      <w:pPr>
        <w:tabs>
          <w:tab w:val="num" w:pos="432"/>
        </w:tabs>
        <w:ind w:left="0" w:firstLine="0"/>
      </w:pPr>
      <w:rPr>
        <w:rFonts w:hint="default"/>
      </w:rPr>
    </w:lvl>
    <w:lvl w:ilvl="2">
      <w:start w:val="1"/>
      <w:numFmt w:val="decimal"/>
      <w:pStyle w:val="Heading3"/>
      <w:suff w:val="space"/>
      <w:lvlText w:val="%2.%3"/>
      <w:lvlJc w:val="left"/>
      <w:pPr>
        <w:ind w:left="864" w:firstLine="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962" w:hanging="432"/>
      </w:pPr>
      <w:rPr>
        <w:rFonts w:hint="default"/>
      </w:rPr>
    </w:lvl>
    <w:lvl w:ilvl="4">
      <w:start w:val="1"/>
      <w:numFmt w:val="decimal"/>
      <w:suff w:val="space"/>
      <w:lvlText w:val="%1.%2.%3.%4.%5"/>
      <w:lvlJc w:val="left"/>
      <w:pPr>
        <w:ind w:left="2160" w:hanging="432"/>
      </w:pPr>
      <w:rPr>
        <w:rFonts w:hint="default"/>
      </w:rPr>
    </w:lvl>
    <w:lvl w:ilvl="5">
      <w:start w:val="1"/>
      <w:numFmt w:val="decimal"/>
      <w:suff w:val="space"/>
      <w:lvlText w:val="%1.%2.%3.%4.%5.%6"/>
      <w:lvlJc w:val="left"/>
      <w:pPr>
        <w:ind w:left="2592" w:hanging="432"/>
      </w:pPr>
      <w:rPr>
        <w:rFonts w:hint="default"/>
      </w:rPr>
    </w:lvl>
    <w:lvl w:ilvl="6">
      <w:start w:val="1"/>
      <w:numFmt w:val="decimal"/>
      <w:suff w:val="space"/>
      <w:lvlText w:val="%1.%2.%3.%4.%5.%6.%7"/>
      <w:lvlJc w:val="left"/>
      <w:pPr>
        <w:ind w:left="3024" w:hanging="432"/>
      </w:pPr>
      <w:rPr>
        <w:rFonts w:hint="default"/>
      </w:rPr>
    </w:lvl>
    <w:lvl w:ilvl="7">
      <w:start w:val="1"/>
      <w:numFmt w:val="decimal"/>
      <w:suff w:val="space"/>
      <w:lvlText w:val="%1.%2.%3.%4.%5.%6.%7.%8"/>
      <w:lvlJc w:val="left"/>
      <w:pPr>
        <w:ind w:left="3456" w:hanging="432"/>
      </w:pPr>
      <w:rPr>
        <w:rFonts w:hint="default"/>
      </w:rPr>
    </w:lvl>
    <w:lvl w:ilvl="8">
      <w:start w:val="1"/>
      <w:numFmt w:val="decimal"/>
      <w:suff w:val="space"/>
      <w:lvlText w:val="%1.%2.%3.%4.%5.%6.%7.%8.%9"/>
      <w:lvlJc w:val="left"/>
      <w:pPr>
        <w:ind w:left="3888" w:hanging="432"/>
      </w:pPr>
      <w:rPr>
        <w:rFonts w:hint="default"/>
      </w:rPr>
    </w:lvl>
  </w:abstractNum>
  <w:abstractNum w:abstractNumId="6" w15:restartNumberingAfterBreak="0">
    <w:nsid w:val="4A736335"/>
    <w:multiLevelType w:val="hybridMultilevel"/>
    <w:tmpl w:val="4D5AF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CE0AC2"/>
    <w:multiLevelType w:val="hybridMultilevel"/>
    <w:tmpl w:val="DA26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D7DC2"/>
    <w:multiLevelType w:val="multilevel"/>
    <w:tmpl w:val="D6340730"/>
    <w:lvl w:ilvl="0">
      <w:start w:val="2"/>
      <w:numFmt w:val="decimal"/>
      <w:lvlText w:val="%1"/>
      <w:lvlJc w:val="left"/>
      <w:pPr>
        <w:ind w:left="360" w:hanging="360"/>
      </w:pPr>
      <w:rPr>
        <w:rFonts w:hint="default"/>
      </w:rPr>
    </w:lvl>
    <w:lvl w:ilvl="1">
      <w:start w:val="1"/>
      <w:numFmt w:val="decimal"/>
      <w:lvlText w:val="%1.%2"/>
      <w:lvlJc w:val="left"/>
      <w:pPr>
        <w:ind w:left="810" w:hanging="360"/>
      </w:pPr>
      <w:rPr>
        <w:rFonts w:ascii="Cambria" w:hAnsi="Cambria" w:hint="default"/>
        <w:b/>
        <w:bCs w:val="0"/>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264" w:hanging="108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352" w:hanging="1440"/>
      </w:pPr>
      <w:rPr>
        <w:rFonts w:hint="default"/>
      </w:rPr>
    </w:lvl>
  </w:abstractNum>
  <w:abstractNum w:abstractNumId="9" w15:restartNumberingAfterBreak="0">
    <w:nsid w:val="5C561CD3"/>
    <w:multiLevelType w:val="hybridMultilevel"/>
    <w:tmpl w:val="260C24BA"/>
    <w:lvl w:ilvl="0" w:tplc="441A2A48">
      <w:start w:val="1"/>
      <w:numFmt w:val="bullet"/>
      <w:lvlText w:val=""/>
      <w:lvlJc w:val="left"/>
      <w:pPr>
        <w:ind w:left="720" w:hanging="360"/>
      </w:pPr>
      <w:rPr>
        <w:rFonts w:ascii="Symbol" w:hAnsi="Symbol" w:hint="default"/>
      </w:rPr>
    </w:lvl>
    <w:lvl w:ilvl="1" w:tplc="87A66204">
      <w:start w:val="1"/>
      <w:numFmt w:val="bullet"/>
      <w:lvlText w:val=""/>
      <w:lvlJc w:val="left"/>
      <w:pPr>
        <w:ind w:left="1440" w:hanging="360"/>
      </w:pPr>
      <w:rPr>
        <w:rFonts w:ascii="Symbol" w:hAnsi="Symbol" w:hint="default"/>
      </w:rPr>
    </w:lvl>
    <w:lvl w:ilvl="2" w:tplc="B5CE2F68">
      <w:start w:val="1"/>
      <w:numFmt w:val="bullet"/>
      <w:lvlText w:val=""/>
      <w:lvlJc w:val="left"/>
      <w:pPr>
        <w:ind w:left="2160" w:hanging="360"/>
      </w:pPr>
      <w:rPr>
        <w:rFonts w:ascii="Wingdings" w:hAnsi="Wingdings" w:hint="default"/>
      </w:rPr>
    </w:lvl>
    <w:lvl w:ilvl="3" w:tplc="19423E86">
      <w:start w:val="1"/>
      <w:numFmt w:val="bullet"/>
      <w:lvlText w:val=""/>
      <w:lvlJc w:val="left"/>
      <w:pPr>
        <w:ind w:left="2880" w:hanging="360"/>
      </w:pPr>
      <w:rPr>
        <w:rFonts w:ascii="Symbol" w:hAnsi="Symbol" w:hint="default"/>
      </w:rPr>
    </w:lvl>
    <w:lvl w:ilvl="4" w:tplc="E4369EFC">
      <w:start w:val="1"/>
      <w:numFmt w:val="bullet"/>
      <w:lvlText w:val="o"/>
      <w:lvlJc w:val="left"/>
      <w:pPr>
        <w:ind w:left="3600" w:hanging="360"/>
      </w:pPr>
      <w:rPr>
        <w:rFonts w:ascii="Courier New" w:hAnsi="Courier New" w:hint="default"/>
      </w:rPr>
    </w:lvl>
    <w:lvl w:ilvl="5" w:tplc="DBE22658">
      <w:start w:val="1"/>
      <w:numFmt w:val="bullet"/>
      <w:lvlText w:val=""/>
      <w:lvlJc w:val="left"/>
      <w:pPr>
        <w:ind w:left="4320" w:hanging="360"/>
      </w:pPr>
      <w:rPr>
        <w:rFonts w:ascii="Wingdings" w:hAnsi="Wingdings" w:hint="default"/>
      </w:rPr>
    </w:lvl>
    <w:lvl w:ilvl="6" w:tplc="77FA4068">
      <w:start w:val="1"/>
      <w:numFmt w:val="bullet"/>
      <w:lvlText w:val=""/>
      <w:lvlJc w:val="left"/>
      <w:pPr>
        <w:ind w:left="5040" w:hanging="360"/>
      </w:pPr>
      <w:rPr>
        <w:rFonts w:ascii="Symbol" w:hAnsi="Symbol" w:hint="default"/>
      </w:rPr>
    </w:lvl>
    <w:lvl w:ilvl="7" w:tplc="4708702C">
      <w:start w:val="1"/>
      <w:numFmt w:val="bullet"/>
      <w:lvlText w:val="o"/>
      <w:lvlJc w:val="left"/>
      <w:pPr>
        <w:ind w:left="5760" w:hanging="360"/>
      </w:pPr>
      <w:rPr>
        <w:rFonts w:ascii="Courier New" w:hAnsi="Courier New" w:hint="default"/>
      </w:rPr>
    </w:lvl>
    <w:lvl w:ilvl="8" w:tplc="CAB62148">
      <w:start w:val="1"/>
      <w:numFmt w:val="bullet"/>
      <w:lvlText w:val=""/>
      <w:lvlJc w:val="left"/>
      <w:pPr>
        <w:ind w:left="6480" w:hanging="360"/>
      </w:pPr>
      <w:rPr>
        <w:rFonts w:ascii="Wingdings" w:hAnsi="Wingdings" w:hint="default"/>
      </w:rPr>
    </w:lvl>
  </w:abstractNum>
  <w:abstractNum w:abstractNumId="10" w15:restartNumberingAfterBreak="0">
    <w:nsid w:val="655B165F"/>
    <w:multiLevelType w:val="multilevel"/>
    <w:tmpl w:val="5622E3AC"/>
    <w:lvl w:ilvl="0">
      <w:start w:val="3"/>
      <w:numFmt w:val="decimal"/>
      <w:lvlText w:val="%1."/>
      <w:lvlJc w:val="left"/>
      <w:pPr>
        <w:ind w:left="720" w:hanging="360"/>
      </w:pPr>
      <w:rPr>
        <w:rFonts w:ascii="Cambria" w:hAnsi="Cambria" w:hint="default"/>
        <w:b/>
        <w:bCs/>
        <w:color w:val="auto"/>
      </w:rPr>
    </w:lvl>
    <w:lvl w:ilvl="1">
      <w:start w:val="1"/>
      <w:numFmt w:val="decimal"/>
      <w:lvlText w:val="%1.%2"/>
      <w:lvlJc w:val="left"/>
      <w:pPr>
        <w:ind w:left="1224" w:hanging="360"/>
      </w:pPr>
    </w:lvl>
    <w:lvl w:ilvl="2">
      <w:start w:val="1"/>
      <w:numFmt w:val="decimal"/>
      <w:lvlText w:val="%1.%2.%3"/>
      <w:lvlJc w:val="left"/>
      <w:pPr>
        <w:ind w:left="2088" w:hanging="720"/>
      </w:pPr>
    </w:lvl>
    <w:lvl w:ilvl="3">
      <w:start w:val="1"/>
      <w:numFmt w:val="decimal"/>
      <w:lvlText w:val="%1.%2.%3.%4"/>
      <w:lvlJc w:val="left"/>
      <w:pPr>
        <w:ind w:left="2592" w:hanging="720"/>
      </w:pPr>
    </w:lvl>
    <w:lvl w:ilvl="4">
      <w:start w:val="1"/>
      <w:numFmt w:val="decimal"/>
      <w:lvlText w:val="%1.%2.%3.%4.%5"/>
      <w:lvlJc w:val="left"/>
      <w:pPr>
        <w:ind w:left="3456" w:hanging="1080"/>
      </w:pPr>
    </w:lvl>
    <w:lvl w:ilvl="5">
      <w:start w:val="1"/>
      <w:numFmt w:val="decimal"/>
      <w:lvlText w:val="%1.%2.%3.%4.%5.%6"/>
      <w:lvlJc w:val="left"/>
      <w:pPr>
        <w:ind w:left="3960" w:hanging="1080"/>
      </w:pPr>
    </w:lvl>
    <w:lvl w:ilvl="6">
      <w:start w:val="1"/>
      <w:numFmt w:val="decimal"/>
      <w:lvlText w:val="%1.%2.%3.%4.%5.%6.%7"/>
      <w:lvlJc w:val="left"/>
      <w:pPr>
        <w:ind w:left="4464" w:hanging="1080"/>
      </w:pPr>
    </w:lvl>
    <w:lvl w:ilvl="7">
      <w:start w:val="1"/>
      <w:numFmt w:val="decimal"/>
      <w:lvlText w:val="%1.%2.%3.%4.%5.%6.%7.%8"/>
      <w:lvlJc w:val="left"/>
      <w:pPr>
        <w:ind w:left="5328" w:hanging="1440"/>
      </w:pPr>
    </w:lvl>
    <w:lvl w:ilvl="8">
      <w:start w:val="1"/>
      <w:numFmt w:val="decimal"/>
      <w:lvlText w:val="%1.%2.%3.%4.%5.%6.%7.%8.%9"/>
      <w:lvlJc w:val="left"/>
      <w:pPr>
        <w:ind w:left="5832" w:hanging="1440"/>
      </w:pPr>
    </w:lvl>
  </w:abstractNum>
  <w:abstractNum w:abstractNumId="11" w15:restartNumberingAfterBreak="0">
    <w:nsid w:val="6A186339"/>
    <w:multiLevelType w:val="multilevel"/>
    <w:tmpl w:val="9CD63C8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196CB0"/>
    <w:multiLevelType w:val="hybridMultilevel"/>
    <w:tmpl w:val="BEE8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35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4A5191"/>
    <w:multiLevelType w:val="hybridMultilevel"/>
    <w:tmpl w:val="FA5652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13"/>
  </w:num>
  <w:num w:numId="6">
    <w:abstractNumId w:val="12"/>
  </w:num>
  <w:num w:numId="7">
    <w:abstractNumId w:val="14"/>
  </w:num>
  <w:num w:numId="8">
    <w:abstractNumId w:val="11"/>
  </w:num>
  <w:num w:numId="9">
    <w:abstractNumId w:val="1"/>
  </w:num>
  <w:num w:numId="10">
    <w:abstractNumId w:val="2"/>
  </w:num>
  <w:num w:numId="11">
    <w:abstractNumId w:val="8"/>
  </w:num>
  <w:num w:numId="12">
    <w:abstractNumId w:val="10"/>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D0"/>
    <w:rsid w:val="000521DD"/>
    <w:rsid w:val="000523F9"/>
    <w:rsid w:val="000A18CD"/>
    <w:rsid w:val="000B1688"/>
    <w:rsid w:val="000B5F5B"/>
    <w:rsid w:val="000C4352"/>
    <w:rsid w:val="000C6F79"/>
    <w:rsid w:val="000E5FE8"/>
    <w:rsid w:val="001011EC"/>
    <w:rsid w:val="001573AB"/>
    <w:rsid w:val="001A4CC3"/>
    <w:rsid w:val="001A51A5"/>
    <w:rsid w:val="001B4E6C"/>
    <w:rsid w:val="001D0720"/>
    <w:rsid w:val="001F51D3"/>
    <w:rsid w:val="0023552C"/>
    <w:rsid w:val="00250ABF"/>
    <w:rsid w:val="00292211"/>
    <w:rsid w:val="002A7066"/>
    <w:rsid w:val="002A7EC8"/>
    <w:rsid w:val="002C1299"/>
    <w:rsid w:val="003254D0"/>
    <w:rsid w:val="003343EB"/>
    <w:rsid w:val="00377EF3"/>
    <w:rsid w:val="0038336E"/>
    <w:rsid w:val="003E6361"/>
    <w:rsid w:val="003F3884"/>
    <w:rsid w:val="00402DB4"/>
    <w:rsid w:val="00436C62"/>
    <w:rsid w:val="004921F9"/>
    <w:rsid w:val="004A69EE"/>
    <w:rsid w:val="004E4243"/>
    <w:rsid w:val="004F7CA0"/>
    <w:rsid w:val="00513D5B"/>
    <w:rsid w:val="0054415F"/>
    <w:rsid w:val="00554D55"/>
    <w:rsid w:val="00557899"/>
    <w:rsid w:val="005674DB"/>
    <w:rsid w:val="00567F86"/>
    <w:rsid w:val="00585718"/>
    <w:rsid w:val="00585A30"/>
    <w:rsid w:val="005A2276"/>
    <w:rsid w:val="005D6ACE"/>
    <w:rsid w:val="005E4899"/>
    <w:rsid w:val="005F2E85"/>
    <w:rsid w:val="00604885"/>
    <w:rsid w:val="00611398"/>
    <w:rsid w:val="00624ED0"/>
    <w:rsid w:val="00657946"/>
    <w:rsid w:val="006741AC"/>
    <w:rsid w:val="00683358"/>
    <w:rsid w:val="00684D00"/>
    <w:rsid w:val="006A58CD"/>
    <w:rsid w:val="006C5909"/>
    <w:rsid w:val="006F25D8"/>
    <w:rsid w:val="007352FA"/>
    <w:rsid w:val="00752FAD"/>
    <w:rsid w:val="007567D5"/>
    <w:rsid w:val="007655FB"/>
    <w:rsid w:val="007675B9"/>
    <w:rsid w:val="00785949"/>
    <w:rsid w:val="00796298"/>
    <w:rsid w:val="007C160E"/>
    <w:rsid w:val="00812C32"/>
    <w:rsid w:val="00854F1A"/>
    <w:rsid w:val="00855111"/>
    <w:rsid w:val="00871407"/>
    <w:rsid w:val="00896561"/>
    <w:rsid w:val="008A0A7C"/>
    <w:rsid w:val="008E09EE"/>
    <w:rsid w:val="00984C9D"/>
    <w:rsid w:val="009C6DF0"/>
    <w:rsid w:val="00A1085A"/>
    <w:rsid w:val="00A34369"/>
    <w:rsid w:val="00A51683"/>
    <w:rsid w:val="00AA1624"/>
    <w:rsid w:val="00AB4A4F"/>
    <w:rsid w:val="00AF053D"/>
    <w:rsid w:val="00AF2F4E"/>
    <w:rsid w:val="00B1541B"/>
    <w:rsid w:val="00B24FD4"/>
    <w:rsid w:val="00B35830"/>
    <w:rsid w:val="00B52E20"/>
    <w:rsid w:val="00B53F7E"/>
    <w:rsid w:val="00B73E4A"/>
    <w:rsid w:val="00BB46AD"/>
    <w:rsid w:val="00BB4AD2"/>
    <w:rsid w:val="00BC1389"/>
    <w:rsid w:val="00BD4231"/>
    <w:rsid w:val="00C17C2D"/>
    <w:rsid w:val="00C53FCB"/>
    <w:rsid w:val="00C57F9B"/>
    <w:rsid w:val="00C8550A"/>
    <w:rsid w:val="00C9647A"/>
    <w:rsid w:val="00C97524"/>
    <w:rsid w:val="00CA2D52"/>
    <w:rsid w:val="00CA38F4"/>
    <w:rsid w:val="00CF463D"/>
    <w:rsid w:val="00D17EE9"/>
    <w:rsid w:val="00D371E5"/>
    <w:rsid w:val="00D60CF6"/>
    <w:rsid w:val="00D624A8"/>
    <w:rsid w:val="00DA71FB"/>
    <w:rsid w:val="00DD03C8"/>
    <w:rsid w:val="00E23B2B"/>
    <w:rsid w:val="00E63257"/>
    <w:rsid w:val="00E97095"/>
    <w:rsid w:val="00F41B6F"/>
    <w:rsid w:val="00F449AF"/>
    <w:rsid w:val="00F61DDE"/>
    <w:rsid w:val="00FA66F8"/>
    <w:rsid w:val="00FB0B35"/>
    <w:rsid w:val="00FF23E7"/>
    <w:rsid w:val="01908EDB"/>
    <w:rsid w:val="027D446A"/>
    <w:rsid w:val="02BA4AC4"/>
    <w:rsid w:val="02E42066"/>
    <w:rsid w:val="04A76A20"/>
    <w:rsid w:val="04B1197C"/>
    <w:rsid w:val="04F44388"/>
    <w:rsid w:val="050E3C0A"/>
    <w:rsid w:val="05A613D6"/>
    <w:rsid w:val="06467860"/>
    <w:rsid w:val="0709CDA7"/>
    <w:rsid w:val="071C0DEB"/>
    <w:rsid w:val="07E18C0D"/>
    <w:rsid w:val="07F70FD3"/>
    <w:rsid w:val="08094169"/>
    <w:rsid w:val="09ABFD93"/>
    <w:rsid w:val="09D6DCD2"/>
    <w:rsid w:val="0B4FE17A"/>
    <w:rsid w:val="0C891297"/>
    <w:rsid w:val="0CE92268"/>
    <w:rsid w:val="0ED9C31D"/>
    <w:rsid w:val="0EFD5CD4"/>
    <w:rsid w:val="10D50A1A"/>
    <w:rsid w:val="127A9BAD"/>
    <w:rsid w:val="140456E8"/>
    <w:rsid w:val="1533D6BA"/>
    <w:rsid w:val="15B85830"/>
    <w:rsid w:val="1698B507"/>
    <w:rsid w:val="17E60635"/>
    <w:rsid w:val="1914226A"/>
    <w:rsid w:val="19A7F249"/>
    <w:rsid w:val="1A399366"/>
    <w:rsid w:val="1AB6E321"/>
    <w:rsid w:val="1AFF161A"/>
    <w:rsid w:val="1B0C7402"/>
    <w:rsid w:val="1B192CC2"/>
    <w:rsid w:val="1BF01A79"/>
    <w:rsid w:val="1D4A643F"/>
    <w:rsid w:val="1DD7AB21"/>
    <w:rsid w:val="1E0D1565"/>
    <w:rsid w:val="1E858C19"/>
    <w:rsid w:val="1E99C3EB"/>
    <w:rsid w:val="1F92CE51"/>
    <w:rsid w:val="209DD244"/>
    <w:rsid w:val="20D81603"/>
    <w:rsid w:val="214A7DD1"/>
    <w:rsid w:val="21A56E09"/>
    <w:rsid w:val="22D877AF"/>
    <w:rsid w:val="233A986E"/>
    <w:rsid w:val="236BDAEA"/>
    <w:rsid w:val="24269F22"/>
    <w:rsid w:val="24D382E6"/>
    <w:rsid w:val="26208620"/>
    <w:rsid w:val="262ADAB3"/>
    <w:rsid w:val="27D22D08"/>
    <w:rsid w:val="28879ECE"/>
    <w:rsid w:val="28DA6C00"/>
    <w:rsid w:val="291575F9"/>
    <w:rsid w:val="2A1DE11E"/>
    <w:rsid w:val="2A255673"/>
    <w:rsid w:val="2ABDE130"/>
    <w:rsid w:val="2B027EBD"/>
    <w:rsid w:val="2B14CD3F"/>
    <w:rsid w:val="2B51E859"/>
    <w:rsid w:val="2B73E247"/>
    <w:rsid w:val="2B931DAD"/>
    <w:rsid w:val="2C5AAEE3"/>
    <w:rsid w:val="2F52D48F"/>
    <w:rsid w:val="3021410B"/>
    <w:rsid w:val="30B2250E"/>
    <w:rsid w:val="312FA173"/>
    <w:rsid w:val="318B057F"/>
    <w:rsid w:val="318E0195"/>
    <w:rsid w:val="322702A8"/>
    <w:rsid w:val="3273BA41"/>
    <w:rsid w:val="3389E1E0"/>
    <w:rsid w:val="33A0A47A"/>
    <w:rsid w:val="33DB382E"/>
    <w:rsid w:val="33DE534C"/>
    <w:rsid w:val="3495C4F2"/>
    <w:rsid w:val="34ECF29A"/>
    <w:rsid w:val="366FB024"/>
    <w:rsid w:val="36C15247"/>
    <w:rsid w:val="37202E65"/>
    <w:rsid w:val="3720E829"/>
    <w:rsid w:val="3729727D"/>
    <w:rsid w:val="38394E00"/>
    <w:rsid w:val="38F78D15"/>
    <w:rsid w:val="3911A87A"/>
    <w:rsid w:val="394CEB95"/>
    <w:rsid w:val="39891714"/>
    <w:rsid w:val="3A089066"/>
    <w:rsid w:val="3B5E9E98"/>
    <w:rsid w:val="3BDBCC2D"/>
    <w:rsid w:val="3C956F4D"/>
    <w:rsid w:val="3CB463BE"/>
    <w:rsid w:val="3EB91AE5"/>
    <w:rsid w:val="3EE38566"/>
    <w:rsid w:val="3FA533E7"/>
    <w:rsid w:val="3FD81197"/>
    <w:rsid w:val="4080BAEF"/>
    <w:rsid w:val="409A810D"/>
    <w:rsid w:val="4105052C"/>
    <w:rsid w:val="410D0CF6"/>
    <w:rsid w:val="4154D294"/>
    <w:rsid w:val="41677149"/>
    <w:rsid w:val="4211549D"/>
    <w:rsid w:val="422AACB1"/>
    <w:rsid w:val="423FB5AD"/>
    <w:rsid w:val="4241FDF6"/>
    <w:rsid w:val="42848596"/>
    <w:rsid w:val="4311F3B6"/>
    <w:rsid w:val="432934E8"/>
    <w:rsid w:val="432B5F67"/>
    <w:rsid w:val="43DB4089"/>
    <w:rsid w:val="44472058"/>
    <w:rsid w:val="44851896"/>
    <w:rsid w:val="45B7DA4C"/>
    <w:rsid w:val="490AA2AA"/>
    <w:rsid w:val="497EA167"/>
    <w:rsid w:val="498B0DB9"/>
    <w:rsid w:val="4AF2D39D"/>
    <w:rsid w:val="4B4213D9"/>
    <w:rsid w:val="4B7539C7"/>
    <w:rsid w:val="4CC6AC1A"/>
    <w:rsid w:val="4CEC74A2"/>
    <w:rsid w:val="4D376A2F"/>
    <w:rsid w:val="4D4CF7B2"/>
    <w:rsid w:val="4D8461AA"/>
    <w:rsid w:val="4D9B7EDB"/>
    <w:rsid w:val="4DB74E7C"/>
    <w:rsid w:val="4DF0A73F"/>
    <w:rsid w:val="4E27DE90"/>
    <w:rsid w:val="4EE62E2D"/>
    <w:rsid w:val="505C7CEE"/>
    <w:rsid w:val="51733AA3"/>
    <w:rsid w:val="52816C00"/>
    <w:rsid w:val="55E14A3A"/>
    <w:rsid w:val="57C42AC7"/>
    <w:rsid w:val="584566F0"/>
    <w:rsid w:val="596F1CDB"/>
    <w:rsid w:val="5A7D726B"/>
    <w:rsid w:val="5A85DE7A"/>
    <w:rsid w:val="5BBBE56F"/>
    <w:rsid w:val="5BDB3931"/>
    <w:rsid w:val="5C205C76"/>
    <w:rsid w:val="5C5B3F48"/>
    <w:rsid w:val="5CC2FEB8"/>
    <w:rsid w:val="5D50605C"/>
    <w:rsid w:val="5DDA48C2"/>
    <w:rsid w:val="5E1DF145"/>
    <w:rsid w:val="60C10B42"/>
    <w:rsid w:val="616BA8DB"/>
    <w:rsid w:val="627DB2DF"/>
    <w:rsid w:val="62F6E328"/>
    <w:rsid w:val="6387FA93"/>
    <w:rsid w:val="6522C7BB"/>
    <w:rsid w:val="6563CD33"/>
    <w:rsid w:val="66A38357"/>
    <w:rsid w:val="694E6638"/>
    <w:rsid w:val="69841A61"/>
    <w:rsid w:val="6BA59001"/>
    <w:rsid w:val="6BFC82C2"/>
    <w:rsid w:val="6CA85631"/>
    <w:rsid w:val="6CAA12E0"/>
    <w:rsid w:val="6E9E21FB"/>
    <w:rsid w:val="6F15990F"/>
    <w:rsid w:val="7000D04C"/>
    <w:rsid w:val="70BA98E2"/>
    <w:rsid w:val="716EA660"/>
    <w:rsid w:val="72A970D1"/>
    <w:rsid w:val="73547122"/>
    <w:rsid w:val="7410D7D5"/>
    <w:rsid w:val="74949CBD"/>
    <w:rsid w:val="74D4C0DD"/>
    <w:rsid w:val="7641BE63"/>
    <w:rsid w:val="768A0057"/>
    <w:rsid w:val="773569D9"/>
    <w:rsid w:val="77C384BE"/>
    <w:rsid w:val="7808CE74"/>
    <w:rsid w:val="794A618C"/>
    <w:rsid w:val="7ABFAC59"/>
    <w:rsid w:val="7AE644C8"/>
    <w:rsid w:val="7B1DEB5F"/>
    <w:rsid w:val="7B8E5536"/>
    <w:rsid w:val="7C950D7C"/>
    <w:rsid w:val="7D729F96"/>
    <w:rsid w:val="7D746B16"/>
    <w:rsid w:val="7E44A0B6"/>
    <w:rsid w:val="7ED47A6C"/>
    <w:rsid w:val="7F281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EC6D"/>
  <w15:chartTrackingRefBased/>
  <w15:docId w15:val="{4B45BFCC-ED4D-40E9-8DFD-6EA619F4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PSD Heading 1,H1"/>
    <w:next w:val="BodyText"/>
    <w:link w:val="Heading1Char"/>
    <w:qFormat/>
    <w:rsid w:val="003254D0"/>
    <w:pPr>
      <w:keepNext/>
      <w:pageBreakBefore/>
      <w:numPr>
        <w:numId w:val="2"/>
      </w:numPr>
      <w:spacing w:after="640" w:line="240" w:lineRule="auto"/>
      <w:jc w:val="both"/>
      <w:outlineLvl w:val="0"/>
    </w:pPr>
    <w:rPr>
      <w:rFonts w:asciiTheme="majorHAnsi" w:eastAsia="SimSun" w:hAnsiTheme="majorHAnsi" w:cs="Times New Roman"/>
      <w:b/>
      <w:color w:val="000080"/>
      <w:kern w:val="28"/>
      <w:sz w:val="40"/>
      <w:szCs w:val="20"/>
    </w:rPr>
  </w:style>
  <w:style w:type="paragraph" w:styleId="Heading2">
    <w:name w:val="heading 2"/>
    <w:basedOn w:val="Normal"/>
    <w:next w:val="Normal"/>
    <w:link w:val="Heading2Char"/>
    <w:uiPriority w:val="9"/>
    <w:unhideWhenUsed/>
    <w:qFormat/>
    <w:rsid w:val="00325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SD Heading 3,H3"/>
    <w:next w:val="BodyText"/>
    <w:link w:val="Heading3Char"/>
    <w:qFormat/>
    <w:rsid w:val="003254D0"/>
    <w:pPr>
      <w:keepNext/>
      <w:numPr>
        <w:ilvl w:val="2"/>
        <w:numId w:val="2"/>
      </w:numPr>
      <w:spacing w:before="640" w:after="0" w:line="240" w:lineRule="auto"/>
      <w:jc w:val="both"/>
      <w:outlineLvl w:val="2"/>
    </w:pPr>
    <w:rPr>
      <w:rFonts w:asciiTheme="majorHAnsi" w:eastAsia="Times New Roman" w:hAnsiTheme="majorHAnsi" w:cs="Times New Roman"/>
      <w:b/>
    </w:rPr>
  </w:style>
  <w:style w:type="paragraph" w:styleId="Heading4">
    <w:name w:val="heading 4"/>
    <w:basedOn w:val="Normal"/>
    <w:next w:val="Normal"/>
    <w:link w:val="Heading4Char"/>
    <w:uiPriority w:val="9"/>
    <w:unhideWhenUsed/>
    <w:qFormat/>
    <w:rsid w:val="006C5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SD Heading 1 Char,H1 Char"/>
    <w:basedOn w:val="DefaultParagraphFont"/>
    <w:link w:val="Heading1"/>
    <w:rsid w:val="003254D0"/>
    <w:rPr>
      <w:rFonts w:asciiTheme="majorHAnsi" w:eastAsia="SimSun" w:hAnsiTheme="majorHAnsi" w:cs="Times New Roman"/>
      <w:b/>
      <w:color w:val="000080"/>
      <w:kern w:val="28"/>
      <w:sz w:val="40"/>
      <w:szCs w:val="20"/>
    </w:rPr>
  </w:style>
  <w:style w:type="character" w:customStyle="1" w:styleId="Heading3Char">
    <w:name w:val="Heading 3 Char"/>
    <w:aliases w:val="~PSD Heading 3 Char,H3 Char"/>
    <w:basedOn w:val="DefaultParagraphFont"/>
    <w:link w:val="Heading3"/>
    <w:rsid w:val="003254D0"/>
    <w:rPr>
      <w:rFonts w:asciiTheme="majorHAnsi" w:eastAsia="Times New Roman" w:hAnsiTheme="majorHAnsi" w:cs="Times New Roman"/>
      <w:b/>
    </w:rPr>
  </w:style>
  <w:style w:type="paragraph" w:styleId="BodyText">
    <w:name w:val="Body Text"/>
    <w:basedOn w:val="Normal"/>
    <w:link w:val="BodyTextChar"/>
    <w:uiPriority w:val="99"/>
    <w:unhideWhenUsed/>
    <w:rsid w:val="003254D0"/>
    <w:pPr>
      <w:spacing w:after="120"/>
    </w:pPr>
  </w:style>
  <w:style w:type="character" w:customStyle="1" w:styleId="BodyTextChar">
    <w:name w:val="Body Text Char"/>
    <w:basedOn w:val="DefaultParagraphFont"/>
    <w:link w:val="BodyText"/>
    <w:uiPriority w:val="99"/>
    <w:rsid w:val="003254D0"/>
  </w:style>
  <w:style w:type="character" w:customStyle="1" w:styleId="Heading2Char">
    <w:name w:val="Heading 2 Char"/>
    <w:basedOn w:val="DefaultParagraphFont"/>
    <w:link w:val="Heading2"/>
    <w:uiPriority w:val="9"/>
    <w:rsid w:val="003254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C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352"/>
    <w:rPr>
      <w:rFonts w:ascii="Segoe UI" w:hAnsi="Segoe UI" w:cs="Segoe UI"/>
      <w:sz w:val="18"/>
      <w:szCs w:val="18"/>
    </w:rPr>
  </w:style>
  <w:style w:type="paragraph" w:customStyle="1" w:styleId="PSDVersion">
    <w:name w:val="~PSD Version"/>
    <w:basedOn w:val="Date"/>
    <w:rsid w:val="00F449AF"/>
    <w:pPr>
      <w:spacing w:after="0" w:line="240" w:lineRule="auto"/>
    </w:pPr>
    <w:rPr>
      <w:rFonts w:ascii="Times New Roman" w:eastAsia="SimSun" w:hAnsi="Times New Roman" w:cs="Times New Roman"/>
      <w:i/>
      <w:szCs w:val="20"/>
    </w:rPr>
  </w:style>
  <w:style w:type="paragraph" w:styleId="Date">
    <w:name w:val="Date"/>
    <w:basedOn w:val="Normal"/>
    <w:next w:val="Normal"/>
    <w:link w:val="DateChar"/>
    <w:uiPriority w:val="99"/>
    <w:semiHidden/>
    <w:unhideWhenUsed/>
    <w:rsid w:val="00F449AF"/>
  </w:style>
  <w:style w:type="character" w:customStyle="1" w:styleId="DateChar">
    <w:name w:val="Date Char"/>
    <w:basedOn w:val="DefaultParagraphFont"/>
    <w:link w:val="Date"/>
    <w:uiPriority w:val="99"/>
    <w:semiHidden/>
    <w:rsid w:val="00F449AF"/>
  </w:style>
  <w:style w:type="paragraph" w:customStyle="1" w:styleId="PSDDocumentTypeonCopyrightPage">
    <w:name w:val="~PSD Document Type on Copyright Page"/>
    <w:basedOn w:val="Normal"/>
    <w:rsid w:val="00F449AF"/>
    <w:pPr>
      <w:spacing w:before="1440" w:after="0" w:line="320" w:lineRule="exact"/>
    </w:pPr>
    <w:rPr>
      <w:rFonts w:ascii="Arial" w:eastAsia="SimSun" w:hAnsi="Arial" w:cs="Times New Roman"/>
      <w:sz w:val="28"/>
      <w:szCs w:val="20"/>
    </w:rPr>
  </w:style>
  <w:style w:type="paragraph" w:customStyle="1" w:styleId="PSDCopyrightPage">
    <w:name w:val="~PSD Copyright Page"/>
    <w:basedOn w:val="BodyText"/>
    <w:rsid w:val="00F449AF"/>
    <w:pPr>
      <w:spacing w:before="240" w:line="320" w:lineRule="exact"/>
    </w:pPr>
    <w:rPr>
      <w:rFonts w:ascii="Arial" w:eastAsia="SimSun" w:hAnsi="Arial" w:cs="Times New Roman"/>
      <w:sz w:val="18"/>
      <w:szCs w:val="20"/>
    </w:rPr>
  </w:style>
  <w:style w:type="character" w:customStyle="1" w:styleId="PSDEmphasisBold">
    <w:name w:val="~PSD Emphasis Bold"/>
    <w:rsid w:val="00F449AF"/>
    <w:rPr>
      <w:b/>
    </w:rPr>
  </w:style>
  <w:style w:type="character" w:styleId="CommentReference">
    <w:name w:val="annotation reference"/>
    <w:uiPriority w:val="99"/>
    <w:rsid w:val="001F51D3"/>
    <w:rPr>
      <w:sz w:val="16"/>
      <w:szCs w:val="16"/>
    </w:rPr>
  </w:style>
  <w:style w:type="character" w:customStyle="1" w:styleId="CommentTextChar">
    <w:name w:val="Comment Text Char"/>
    <w:link w:val="CommentText"/>
    <w:uiPriority w:val="99"/>
    <w:rsid w:val="001F51D3"/>
  </w:style>
  <w:style w:type="paragraph" w:styleId="CommentText">
    <w:name w:val="annotation text"/>
    <w:basedOn w:val="Normal"/>
    <w:link w:val="CommentTextChar"/>
    <w:uiPriority w:val="99"/>
    <w:rsid w:val="001F51D3"/>
    <w:pPr>
      <w:spacing w:before="240" w:after="0" w:line="320" w:lineRule="exact"/>
    </w:pPr>
  </w:style>
  <w:style w:type="character" w:customStyle="1" w:styleId="CommentTextChar1">
    <w:name w:val="Comment Text Char1"/>
    <w:basedOn w:val="DefaultParagraphFont"/>
    <w:uiPriority w:val="99"/>
    <w:semiHidden/>
    <w:rsid w:val="001F51D3"/>
    <w:rPr>
      <w:sz w:val="20"/>
      <w:szCs w:val="20"/>
    </w:rPr>
  </w:style>
  <w:style w:type="character" w:customStyle="1" w:styleId="Heading4Char">
    <w:name w:val="Heading 4 Char"/>
    <w:basedOn w:val="DefaultParagraphFont"/>
    <w:link w:val="Heading4"/>
    <w:uiPriority w:val="9"/>
    <w:rsid w:val="006C59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F2E85"/>
    <w:rPr>
      <w:color w:val="0563C1" w:themeColor="hyperlink"/>
      <w:u w:val="single"/>
    </w:rPr>
  </w:style>
  <w:style w:type="character" w:styleId="UnresolvedMention">
    <w:name w:val="Unresolved Mention"/>
    <w:basedOn w:val="DefaultParagraphFont"/>
    <w:uiPriority w:val="99"/>
    <w:semiHidden/>
    <w:unhideWhenUsed/>
    <w:rsid w:val="005F2E85"/>
    <w:rPr>
      <w:color w:val="605E5C"/>
      <w:shd w:val="clear" w:color="auto" w:fill="E1DFDD"/>
    </w:rPr>
  </w:style>
  <w:style w:type="table" w:styleId="TableGrid">
    <w:name w:val="Table Grid"/>
    <w:basedOn w:val="TableNormal"/>
    <w:uiPriority w:val="39"/>
    <w:rsid w:val="008A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23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3A6DB98216B5448738561EEB5E52F3" ma:contentTypeVersion="11" ma:contentTypeDescription="Create a new document." ma:contentTypeScope="" ma:versionID="5b9409f311f3f1f262294d1b1bffdd8c">
  <xsd:schema xmlns:xsd="http://www.w3.org/2001/XMLSchema" xmlns:xs="http://www.w3.org/2001/XMLSchema" xmlns:p="http://schemas.microsoft.com/office/2006/metadata/properties" xmlns:ns2="2cc8eddb-c4fa-487b-b5b5-3b55fe26257b" xmlns:ns3="d3a4b13c-8f4e-44e8-9732-bc540be98408" targetNamespace="http://schemas.microsoft.com/office/2006/metadata/properties" ma:root="true" ma:fieldsID="bff76ea5e37bf585a119dc8c50450aee" ns2:_="" ns3:_="">
    <xsd:import namespace="2cc8eddb-c4fa-487b-b5b5-3b55fe26257b"/>
    <xsd:import namespace="d3a4b13c-8f4e-44e8-9732-bc540be984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8eddb-c4fa-487b-b5b5-3b55fe262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a4b13c-8f4e-44e8-9732-bc540be984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6BD076-4EBA-4F21-BFF5-7F8453190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8eddb-c4fa-487b-b5b5-3b55fe26257b"/>
    <ds:schemaRef ds:uri="d3a4b13c-8f4e-44e8-9732-bc540be98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D3ED4D-1151-4EB4-839C-E71DA76B9E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F8172D-69B1-4424-9CED-D20FD150D4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2321</Words>
  <Characters>13233</Characters>
  <Application>Microsoft Office Word</Application>
  <DocSecurity>0</DocSecurity>
  <Lines>110</Lines>
  <Paragraphs>31</Paragraphs>
  <ScaleCrop>false</ScaleCrop>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Pazhani</dc:creator>
  <cp:keywords/>
  <dc:description/>
  <cp:lastModifiedBy>Subramanian Pazhani</cp:lastModifiedBy>
  <cp:revision>76</cp:revision>
  <dcterms:created xsi:type="dcterms:W3CDTF">2020-04-22T18:50:00Z</dcterms:created>
  <dcterms:modified xsi:type="dcterms:W3CDTF">2020-06-01T22:57:00Z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0x010100F33A6DB98216B5448738561EEB5E52F3</vt:lpwstr>
  </property>
</Properties>
</file>