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52247"/>
          <w:sz w:val="52"/>
          <w:szCs w:val="52"/>
        </w:rPr>
        <w:t xml:space="preserve">AI4U ACADEMY</w:t>
      </w:r>
    </w:p>
    <w:p>
      <w:pPr>
        <w:spacing w:after="80" w:before="80"/>
        <w:jc w:val="center"/>
      </w:pPr>
      <w:r>
        <w:rPr>
          <w:rFonts w:ascii="Arial" w:cs="Arial" w:eastAsia="Arial" w:hAnsi="Arial"/>
          <w:b/>
          <w:bCs/>
          <w:color w:val="152247"/>
          <w:sz w:val="28"/>
          <w:szCs w:val="28"/>
        </w:rPr>
        <w:t xml:space="preserve">CONTRATO DE LICENCIA DE USO Y TÉRMINOS Y CONDICIONES</w:t>
      </w:r>
    </w:p>
    <w:p>
      <w:pPr>
        <w:spacing w:after="360" w:before="80"/>
        <w:jc w:val="center"/>
      </w:pPr>
      <w:r>
        <w:rPr>
          <w:rFonts w:ascii="Arial" w:cs="Arial" w:eastAsia="Arial" w:hAnsi="Arial"/>
          <w:i/>
          <w:iCs/>
          <w:color w:val="555555"/>
          <w:sz w:val="22"/>
          <w:szCs w:val="22"/>
        </w:rPr>
        <w:t xml:space="preserve">Plataforma de Educación en Inteligencia Artificial</w:t>
      </w:r>
    </w:p>
    <w:p>
      <w:pPr>
        <w:pBdr>
          <w:bottom w:val="single" w:color="152247" w:sz="8" w:space="1"/>
        </w:pBdr>
        <w:spacing w:after="360" w:before="0"/>
      </w:pPr>
    </w:p>
    <w:p>
      <w:pPr>
        <w:spacing w:after="160" w:before="240"/>
      </w:pPr>
      <w:r>
        <w:rPr>
          <w:rFonts w:ascii="Arial" w:cs="Arial" w:eastAsia="Arial" w:hAnsi="Arial"/>
          <w:b/>
          <w:bCs/>
          <w:color w:val="152247"/>
          <w:sz w:val="24"/>
          <w:szCs w:val="24"/>
        </w:rPr>
        <w:t xml:space="preserve">PREÁMBULO E IDENTIFICACIÓN DE LAS PARTES</w:t>
      </w:r>
    </w:p>
    <w:p>
      <w:pPr>
        <w:spacing w:after="80" w:before="80"/>
        <w:jc w:val="both"/>
      </w:pPr>
      <w:r>
        <w:rPr>
          <w:rFonts w:ascii="Arial" w:cs="Arial" w:eastAsia="Arial" w:hAnsi="Arial"/>
          <w:color w:val="111111"/>
          <w:sz w:val="22"/>
          <w:szCs w:val="22"/>
        </w:rPr>
        <w:t xml:space="preserve">El presente instrumento legal constituye un Contrato de Licencia de Uso y Términos y Condiciones (en adelante, el "Contrato") celebrado entre:</w:t>
      </w:r>
    </w:p>
    <w:p>
      <w:pPr>
        <w:spacing w:after="80" w:before="80"/>
      </w:pPr>
    </w:p>
    <w:p>
      <w:pPr>
        <w:spacing w:after="80" w:before="80"/>
        <w:jc w:val="both"/>
      </w:pPr>
      <w:r>
        <w:rPr>
          <w:rFonts w:ascii="Arial" w:cs="Arial" w:eastAsia="Arial" w:hAnsi="Arial"/>
          <w:color w:val="111111"/>
          <w:sz w:val="22"/>
          <w:szCs w:val="22"/>
        </w:rPr>
        <w:t xml:space="preserve">LICENCIANTE: El Dr. David Ochoa Resendiz, persona física con actividad empresarial, titular de la plataforma y marca AI4U Academy, con domicilio en Cuernavaca, Morelos, México (en adelante, "AI4U Academy" o el "Licenciante").</w:t>
      </w:r>
    </w:p>
    <w:p>
      <w:pPr>
        <w:spacing w:after="80" w:before="80"/>
      </w:pPr>
    </w:p>
    <w:p>
      <w:pPr>
        <w:spacing w:after="80" w:before="80"/>
        <w:jc w:val="both"/>
      </w:pPr>
      <w:r>
        <w:rPr>
          <w:rFonts w:ascii="Arial" w:cs="Arial" w:eastAsia="Arial" w:hAnsi="Arial"/>
          <w:color w:val="111111"/>
          <w:sz w:val="22"/>
          <w:szCs w:val="22"/>
        </w:rPr>
        <w:t xml:space="preserve">LICENCIATARIO/USUARIO: La persona física o moral que acepta los presentes términos al momento de registrarse, realizar algún pago, o acceder a los contenidos y servicios de la plataforma AI4U Academy (en adelante, el "Usuario").</w:t>
      </w:r>
    </w:p>
    <w:p>
      <w:pPr>
        <w:spacing w:after="80" w:before="80"/>
      </w:pPr>
    </w:p>
    <w:p>
      <w:pPr>
        <w:spacing w:after="80" w:before="80"/>
        <w:jc w:val="both"/>
      </w:pPr>
      <w:r>
        <w:rPr>
          <w:rFonts w:ascii="Arial" w:cs="Arial" w:eastAsia="Arial" w:hAnsi="Arial"/>
          <w:color w:val="111111"/>
          <w:sz w:val="22"/>
          <w:szCs w:val="22"/>
        </w:rPr>
        <w:t xml:space="preserve">AL COMPLETAR EL PROCESO DE REGISTRO, REALIZAR EL PAGO O ACCEDER A CUALQUIER CONTENIDO DE LA PLATAFORMA, EL USUARIO DECLARA HABER LEÍDO, COMPRENDIDO Y ACEPTADO EN SU TOTALIDAD EL PRESENTE CONTRATO. SI NO ESTÁ DE ACUERDO CON ALGUNA DISPOSICIÓN, DEBERÁ ABSTENERSE DE UTILIZAR LA PLATAFORMA.</w:t>
      </w:r>
    </w:p>
    <w:p>
      <w:pPr>
        <w:pBdr>
          <w:bottom w:val="single" w:color="152247" w:sz="6" w:space="1"/>
        </w:pBdr>
        <w:spacing w:after="120" w:before="120"/>
      </w:pPr>
    </w:p>
    <w:p>
      <w:pPr>
        <w:pStyle w:val="Heading2"/>
        <w:spacing w:after="120" w:before="320"/>
      </w:pPr>
      <w:r>
        <w:rPr>
          <w:rFonts w:ascii="Arial" w:cs="Arial" w:eastAsia="Arial" w:hAnsi="Arial"/>
          <w:b/>
          <w:bCs/>
          <w:color w:val="152247"/>
          <w:sz w:val="24"/>
          <w:szCs w:val="24"/>
        </w:rPr>
        <w:t xml:space="preserve">CLÁUSULA PRIMERA. </w:t>
      </w:r>
      <w:r>
        <w:rPr>
          <w:rFonts w:ascii="Arial" w:cs="Arial" w:eastAsia="Arial" w:hAnsi="Arial"/>
          <w:b/>
          <w:bCs/>
          <w:color w:val="152247"/>
          <w:sz w:val="24"/>
          <w:szCs w:val="24"/>
        </w:rPr>
        <w:t xml:space="preserve">OBJETO DEL CONTRATO — LICENCIA DE USO Y PROPIEDAD INTELECTUAL</w:t>
      </w:r>
    </w:p>
    <w:p>
      <w:pPr>
        <w:spacing w:after="80" w:before="80"/>
        <w:jc w:val="both"/>
      </w:pPr>
      <w:r>
        <w:rPr>
          <w:rFonts w:ascii="Arial" w:cs="Arial" w:eastAsia="Arial" w:hAnsi="Arial"/>
          <w:color w:val="111111"/>
          <w:sz w:val="22"/>
          <w:szCs w:val="22"/>
        </w:rPr>
        <w:t xml:space="preserve">1.1 NATURALEZA DEL CONTRATO. El presente instrumento regula el otorgamiento de una licencia de uso limitada, personal e intransferible sobre los contenidos digitales, materiales didácticos, videos, grabaciones, herramientas, plantillas, documentos y cualquier otro recurso disponible en la plataforma AI4U Academy (colectivamente, los "Contenidos").</w:t>
      </w:r>
    </w:p>
    <w:p>
      <w:pPr>
        <w:spacing w:after="80" w:before="80"/>
      </w:pPr>
    </w:p>
    <w:p>
      <w:pPr>
        <w:shd w:fill="E8EDF5" w:val="clear"/>
        <w:spacing w:after="100" w:before="100"/>
        <w:ind w:left="360" w:right="360"/>
        <w:jc w:val="both"/>
      </w:pPr>
      <w:r>
        <w:rPr>
          <w:rFonts w:ascii="Arial" w:cs="Arial" w:eastAsia="Arial" w:hAnsi="Arial"/>
          <w:b/>
          <w:bCs/>
          <w:color w:val="111111"/>
          <w:sz w:val="22"/>
          <w:szCs w:val="22"/>
        </w:rPr>
        <w:t xml:space="preserve">ADVERTENCIA LEGAL: El pago realizado por el Usuario NO constituye ni implica en ningún caso la compraventa, cesión, transferencia o adquisición de propiedad sobre los Contenidos, la plataforma, la marca AI4U Academy, ni sobre ninguno de los derechos de propiedad intelectual asociados. El Usuario adquiere exclusivamente el derecho de acceso y uso en los términos aquí establecidos.</w:t>
      </w:r>
    </w:p>
    <w:p>
      <w:pPr>
        <w:spacing w:after="80" w:before="80"/>
      </w:pPr>
    </w:p>
    <w:p>
      <w:pPr>
        <w:spacing w:after="80" w:before="80"/>
        <w:jc w:val="both"/>
      </w:pPr>
      <w:r>
        <w:rPr>
          <w:rFonts w:ascii="Arial" w:cs="Arial" w:eastAsia="Arial" w:hAnsi="Arial"/>
          <w:color w:val="111111"/>
          <w:sz w:val="22"/>
          <w:szCs w:val="22"/>
        </w:rPr>
        <w:t xml:space="preserve">1.2 PROPIEDAD INTELECTUAL. Todos los derechos de propiedad intelectual sobre los Contenidos — incluyendo derechos de autor, derechos morales, marcas, nombres comerciales, diseños, metodologías pedagógicas, guiones, producción audiovisual, software y bases de datos — son y permanecerán en todo momento como propiedad exclusiva del Licenciante, protegidos bajo la Ley Federal del Derecho de Autor, la Ley de la Propiedad Industrial y demás ordenamientos aplicables en los Estados Unidos Mexicanos.</w:t>
      </w:r>
    </w:p>
    <w:p>
      <w:pPr>
        <w:spacing w:after="80" w:before="80"/>
      </w:pPr>
    </w:p>
    <w:p>
      <w:pPr>
        <w:spacing w:after="80" w:before="80"/>
        <w:jc w:val="both"/>
      </w:pPr>
      <w:r>
        <w:rPr>
          <w:rFonts w:ascii="Arial" w:cs="Arial" w:eastAsia="Arial" w:hAnsi="Arial"/>
          <w:color w:val="111111"/>
          <w:sz w:val="22"/>
          <w:szCs w:val="22"/>
        </w:rPr>
        <w:t xml:space="preserve">1.3 ALCANCE DE LA LICENCIA. La licencia otorgada es no exclusiva, intransferible, personal, revocable y limitada al uso y consumo individual del Usuario registrado. Queda expresamente prohibido:</w:t>
      </w:r>
    </w:p>
    <w:p>
      <w:pPr>
        <w:pStyle w:val="ListParagraph"/>
        <w:numPr>
          <w:ilvl w:val="0"/>
          <w:numId w:val="2"/>
        </w:numPr>
        <w:spacing w:after="60" w:before="60"/>
      </w:pPr>
      <w:r>
        <w:rPr>
          <w:rFonts w:ascii="Arial" w:cs="Arial" w:eastAsia="Arial" w:hAnsi="Arial"/>
          <w:color w:val="111111"/>
          <w:sz w:val="22"/>
          <w:szCs w:val="22"/>
        </w:rPr>
        <w:t xml:space="preserve">Compartir credenciales de acceso con terceros.</w:t>
      </w:r>
    </w:p>
    <w:p>
      <w:pPr>
        <w:pStyle w:val="ListParagraph"/>
        <w:numPr>
          <w:ilvl w:val="0"/>
          <w:numId w:val="2"/>
        </w:numPr>
        <w:spacing w:after="60" w:before="60"/>
      </w:pPr>
      <w:r>
        <w:rPr>
          <w:rFonts w:ascii="Arial" w:cs="Arial" w:eastAsia="Arial" w:hAnsi="Arial"/>
          <w:color w:val="111111"/>
          <w:sz w:val="22"/>
          <w:szCs w:val="22"/>
        </w:rPr>
        <w:t xml:space="preserve">Reproducir, distribuir, retransmitir o poner a disposición del público los Contenidos por cualquier medio.</w:t>
      </w:r>
    </w:p>
    <w:p>
      <w:pPr>
        <w:pStyle w:val="ListParagraph"/>
        <w:numPr>
          <w:ilvl w:val="0"/>
          <w:numId w:val="2"/>
        </w:numPr>
        <w:spacing w:after="60" w:before="60"/>
      </w:pPr>
      <w:r>
        <w:rPr>
          <w:rFonts w:ascii="Arial" w:cs="Arial" w:eastAsia="Arial" w:hAnsi="Arial"/>
          <w:color w:val="111111"/>
          <w:sz w:val="22"/>
          <w:szCs w:val="22"/>
        </w:rPr>
        <w:t xml:space="preserve">Crear obras derivadas sin autorización escrita y expresa del Licenciante.</w:t>
      </w:r>
    </w:p>
    <w:p>
      <w:pPr>
        <w:pStyle w:val="ListParagraph"/>
        <w:numPr>
          <w:ilvl w:val="0"/>
          <w:numId w:val="2"/>
        </w:numPr>
        <w:spacing w:after="60" w:before="60"/>
      </w:pPr>
      <w:r>
        <w:rPr>
          <w:rFonts w:ascii="Arial" w:cs="Arial" w:eastAsia="Arial" w:hAnsi="Arial"/>
          <w:color w:val="111111"/>
          <w:sz w:val="22"/>
          <w:szCs w:val="22"/>
        </w:rPr>
        <w:t xml:space="preserve">Utilizar los Contenidos con fines comerciales o de capacitación a terceros sin contratar el plan correspondiente.</w:t>
      </w:r>
    </w:p>
    <w:p>
      <w:pPr>
        <w:pStyle w:val="ListParagraph"/>
        <w:numPr>
          <w:ilvl w:val="0"/>
          <w:numId w:val="2"/>
        </w:numPr>
        <w:spacing w:after="60" w:before="60"/>
      </w:pPr>
      <w:r>
        <w:rPr>
          <w:rFonts w:ascii="Arial" w:cs="Arial" w:eastAsia="Arial" w:hAnsi="Arial"/>
          <w:color w:val="111111"/>
          <w:sz w:val="22"/>
          <w:szCs w:val="22"/>
        </w:rPr>
        <w:t xml:space="preserve">Descargar, grabar o capturar los Contenidos en cualquier soporte sin autorización expresa.</w:t>
      </w:r>
    </w:p>
    <w:p>
      <w:pPr>
        <w:spacing w:after="80" w:before="80"/>
      </w:pPr>
    </w:p>
    <w:p>
      <w:pPr>
        <w:spacing w:after="80" w:before="80"/>
        <w:jc w:val="both"/>
      </w:pPr>
      <w:r>
        <w:rPr>
          <w:rFonts w:ascii="Arial" w:cs="Arial" w:eastAsia="Arial" w:hAnsi="Arial"/>
          <w:color w:val="111111"/>
          <w:sz w:val="22"/>
          <w:szCs w:val="22"/>
        </w:rPr>
        <w:t xml:space="preserve">1.4 MONITOREO DE ACCESOS. AI4U Academy implementa mecanismos técnicos de monitoreo de sesiones. El uso simultáneo de una misma cuenta desde múltiples dispositivos o ubicaciones distintas se considerará presunción de uso no autorizado y podrá dar lugar a la suspensión inmediata de la cuenta.</w:t>
      </w:r>
    </w:p>
    <w:p>
      <w:pPr>
        <w:pBdr>
          <w:bottom w:val="single" w:color="152247" w:sz="6" w:space="1"/>
        </w:pBdr>
        <w:spacing w:after="120" w:before="120"/>
      </w:pPr>
    </w:p>
    <w:p>
      <w:pPr>
        <w:pStyle w:val="Heading2"/>
        <w:spacing w:after="120" w:before="320"/>
      </w:pPr>
      <w:r>
        <w:rPr>
          <w:rFonts w:ascii="Arial" w:cs="Arial" w:eastAsia="Arial" w:hAnsi="Arial"/>
          <w:b/>
          <w:bCs/>
          <w:color w:val="152247"/>
          <w:sz w:val="24"/>
          <w:szCs w:val="24"/>
        </w:rPr>
        <w:t xml:space="preserve">CLÁUSULA SEGUNDA. </w:t>
      </w:r>
      <w:r>
        <w:rPr>
          <w:rFonts w:ascii="Arial" w:cs="Arial" w:eastAsia="Arial" w:hAnsi="Arial"/>
          <w:b/>
          <w:bCs/>
          <w:color w:val="152247"/>
          <w:sz w:val="24"/>
          <w:szCs w:val="24"/>
        </w:rPr>
        <w:t xml:space="preserve">RESPONSABILIDAD LIMITADA</w:t>
      </w:r>
    </w:p>
    <w:p>
      <w:pPr>
        <w:spacing w:after="80" w:before="80"/>
        <w:jc w:val="both"/>
      </w:pPr>
      <w:r>
        <w:rPr>
          <w:rFonts w:ascii="Arial" w:cs="Arial" w:eastAsia="Arial" w:hAnsi="Arial"/>
          <w:color w:val="111111"/>
          <w:sz w:val="22"/>
          <w:szCs w:val="22"/>
        </w:rPr>
        <w:t xml:space="preserve">2.1 LÍMITE MÁXIMO DE RESPONSABILIDAD. La responsabilidad total y máxima de AI4U Academy frente al Usuario, por cualquier causa o concepto, quedará limitada en todo caso al monto total efectivamente pagado por el Usuario por el curso o producto específico que origina la reclamación. Bajo ninguna circunstancia la responsabilidad del Licenciante excederá dicho monto.</w:t>
      </w:r>
    </w:p>
    <w:p>
      <w:pPr>
        <w:spacing w:after="80" w:before="80"/>
      </w:pPr>
    </w:p>
    <w:p>
      <w:pPr>
        <w:shd w:fill="E8EDF5" w:val="clear"/>
        <w:spacing w:after="100" w:before="100"/>
        <w:ind w:left="360" w:right="360"/>
        <w:jc w:val="both"/>
      </w:pPr>
      <w:r>
        <w:rPr>
          <w:rFonts w:ascii="Arial" w:cs="Arial" w:eastAsia="Arial" w:hAnsi="Arial"/>
          <w:b/>
          <w:bCs/>
          <w:color w:val="111111"/>
          <w:sz w:val="22"/>
          <w:szCs w:val="22"/>
        </w:rPr>
        <w:t xml:space="preserve">EN NINGÚN CASO LA RESPONSABILIDAD DE AI4U ACADEMY EXCEDERÁ LA CANTIDAD TOTAL PAGADA POR EL USUARIO POR EL PRODUCTO QUE DA ORIGEN A LA RECLAMACIÓN. ESTE LÍMITE ES ABSOLUTO.</w:t>
      </w:r>
    </w:p>
    <w:p>
      <w:pPr>
        <w:spacing w:after="80" w:before="80"/>
      </w:pPr>
    </w:p>
    <w:p>
      <w:pPr>
        <w:spacing w:after="80" w:before="80"/>
        <w:jc w:val="both"/>
      </w:pPr>
      <w:r>
        <w:rPr>
          <w:rFonts w:ascii="Arial" w:cs="Arial" w:eastAsia="Arial" w:hAnsi="Arial"/>
          <w:color w:val="111111"/>
          <w:sz w:val="22"/>
          <w:szCs w:val="22"/>
        </w:rPr>
        <w:t xml:space="preserve">2.2 EXENCIÓN POR RESULTADOS. AI4U Academy no garantiza resultados específicos en materia laboral, económica o profesional derivados del uso de los conocimientos adquiridos. Los resultados dependen exclusivamente del esfuerzo y circunstancias particulares de cada Usuario.</w:t>
      </w:r>
    </w:p>
    <w:p>
      <w:pPr>
        <w:spacing w:after="80" w:before="80"/>
      </w:pPr>
    </w:p>
    <w:p>
      <w:pPr>
        <w:spacing w:after="80" w:before="80"/>
        <w:jc w:val="both"/>
      </w:pPr>
      <w:r>
        <w:rPr>
          <w:rFonts w:ascii="Arial" w:cs="Arial" w:eastAsia="Arial" w:hAnsi="Arial"/>
          <w:color w:val="111111"/>
          <w:sz w:val="22"/>
          <w:szCs w:val="22"/>
        </w:rPr>
        <w:t xml:space="preserve">2.3 EXENCIÓN POR SERVICIOS DE TERCEROS. Los Contenidos pueden hacer referencia o integrar herramientas de terceros (ChatGPT, Midjourney, Make, Zapier, ElevenLabs, Microsoft Copilot, entre otros). AI4U Academy no es responsable por cambios en las políticas, precios, disponibilidad o errores de dichas plataformas.</w:t>
      </w:r>
    </w:p>
    <w:p>
      <w:pPr>
        <w:spacing w:after="80" w:before="80"/>
      </w:pPr>
    </w:p>
    <w:p>
      <w:pPr>
        <w:spacing w:after="80" w:before="80"/>
        <w:jc w:val="both"/>
      </w:pPr>
      <w:r>
        <w:rPr>
          <w:rFonts w:ascii="Arial" w:cs="Arial" w:eastAsia="Arial" w:hAnsi="Arial"/>
          <w:color w:val="111111"/>
          <w:sz w:val="22"/>
          <w:szCs w:val="22"/>
        </w:rPr>
        <w:t xml:space="preserve">2.4 EXENCIÓN POR FUERZA MAYOR. AI4U Academy no será responsable por interrupciones derivadas de fuerza mayor o caso fortuito, incluyendo fallas de infraestructura de internet, cortes eléctricos, desastres naturales, actos gubernamentales, ataques cibernéticos u otros eventos fuera de su control razonable.</w:t>
      </w:r>
    </w:p>
    <w:p>
      <w:pPr>
        <w:spacing w:after="80" w:before="80"/>
      </w:pPr>
    </w:p>
    <w:p>
      <w:pPr>
        <w:spacing w:after="80" w:before="80"/>
        <w:jc w:val="both"/>
      </w:pPr>
      <w:r>
        <w:rPr>
          <w:rFonts w:ascii="Arial" w:cs="Arial" w:eastAsia="Arial" w:hAnsi="Arial"/>
          <w:color w:val="111111"/>
          <w:sz w:val="22"/>
          <w:szCs w:val="22"/>
        </w:rPr>
        <w:t xml:space="preserve">2.5 EXENCIÓN POR CONTENIDOS DE IA. El Usuario reconoce que los sistemas de inteligencia artificial pueden generar respuestas inexactas o erróneas. AI4U Academy no será responsable por decisiones tomadas con base en outputs de sistemas de IA, ya sea dentro o fuera de la plataforma.</w:t>
      </w:r>
    </w:p>
    <w:p>
      <w:pPr>
        <w:pBdr>
          <w:bottom w:val="single" w:color="152247" w:sz="6" w:space="1"/>
        </w:pBdr>
        <w:spacing w:after="120" w:before="120"/>
      </w:pPr>
    </w:p>
    <w:p>
      <w:pPr>
        <w:pStyle w:val="Heading2"/>
        <w:spacing w:after="120" w:before="320"/>
      </w:pPr>
      <w:r>
        <w:rPr>
          <w:rFonts w:ascii="Arial" w:cs="Arial" w:eastAsia="Arial" w:hAnsi="Arial"/>
          <w:b/>
          <w:bCs/>
          <w:color w:val="152247"/>
          <w:sz w:val="24"/>
          <w:szCs w:val="24"/>
        </w:rPr>
        <w:t xml:space="preserve">CLÁUSULA TERCERA. </w:t>
      </w:r>
      <w:r>
        <w:rPr>
          <w:rFonts w:ascii="Arial" w:cs="Arial" w:eastAsia="Arial" w:hAnsi="Arial"/>
          <w:b/>
          <w:bCs/>
          <w:color w:val="152247"/>
          <w:sz w:val="24"/>
          <w:szCs w:val="24"/>
        </w:rPr>
        <w:t xml:space="preserve">CONTINUIDAD DEL SERVICIO Y CIERRE DE PLATAFORMA</w:t>
      </w:r>
    </w:p>
    <w:p>
      <w:pPr>
        <w:spacing w:after="80" w:before="80"/>
        <w:jc w:val="both"/>
      </w:pPr>
      <w:r>
        <w:rPr>
          <w:rFonts w:ascii="Arial" w:cs="Arial" w:eastAsia="Arial" w:hAnsi="Arial"/>
          <w:color w:val="111111"/>
          <w:sz w:val="22"/>
          <w:szCs w:val="22"/>
        </w:rPr>
        <w:t xml:space="preserve">3.1 COMPROMISO DE CONTINUIDAD. AI4U Academy realizará sus mejores esfuerzos para mantener la operatividad de la plataforma y la disponibilidad de los Contenidos adquiridos, sujeto a interrupciones técnicas, actualizaciones o causas de fuerza mayor. AI4U Academy no garantiza disponibilidad ininterrumpida del servicio.</w:t>
      </w:r>
    </w:p>
    <w:p>
      <w:pPr>
        <w:spacing w:after="80" w:before="80"/>
      </w:pPr>
    </w:p>
    <w:p>
      <w:pPr>
        <w:spacing w:after="80" w:before="80"/>
        <w:jc w:val="both"/>
      </w:pPr>
      <w:r>
        <w:rPr>
          <w:rFonts w:ascii="Arial" w:cs="Arial" w:eastAsia="Arial" w:hAnsi="Arial"/>
          <w:color w:val="111111"/>
          <w:sz w:val="22"/>
          <w:szCs w:val="22"/>
        </w:rPr>
        <w:t xml:space="preserve">3.2 CIERRE DE PLATAFORMA. En el supuesto de que AI4U Academy decida cesar sus operaciones o discontinuar un producto, el Licenciante, a su sola discreción y como gesto de buena fe hacia sus usuarios, procurará:</w:t>
      </w:r>
    </w:p>
    <w:p>
      <w:pPr>
        <w:pStyle w:val="ListParagraph"/>
        <w:numPr>
          <w:ilvl w:val="0"/>
          <w:numId w:val="2"/>
        </w:numPr>
        <w:spacing w:after="60" w:before="60"/>
      </w:pPr>
      <w:r>
        <w:rPr>
          <w:rFonts w:ascii="Arial" w:cs="Arial" w:eastAsia="Arial" w:hAnsi="Arial"/>
          <w:color w:val="111111"/>
          <w:sz w:val="22"/>
          <w:szCs w:val="22"/>
        </w:rPr>
        <w:t xml:space="preserve">Comunicar a los usuarios activos las razones del cierre mediante los canales disponibles (correo electrónico o aviso en plataforma).</w:t>
      </w:r>
    </w:p>
    <w:p>
      <w:pPr>
        <w:pStyle w:val="ListParagraph"/>
        <w:numPr>
          <w:ilvl w:val="0"/>
          <w:numId w:val="2"/>
        </w:numPr>
        <w:spacing w:after="60" w:before="60"/>
      </w:pPr>
      <w:r>
        <w:rPr>
          <w:rFonts w:ascii="Arial" w:cs="Arial" w:eastAsia="Arial" w:hAnsi="Arial"/>
          <w:color w:val="111111"/>
          <w:sz w:val="22"/>
          <w:szCs w:val="22"/>
        </w:rPr>
        <w:t xml:space="preserve">Otorgar un período adicional de acceso de hasta UN (1) AÑO a los Contenidos adquiridos, en la medida en que las condiciones técnicas y operativas lo permitan.</w:t>
      </w:r>
    </w:p>
    <w:p>
      <w:pPr>
        <w:spacing w:after="80" w:before="80"/>
      </w:pPr>
    </w:p>
    <w:p>
      <w:pPr>
        <w:shd w:fill="E8EDF5" w:val="clear"/>
        <w:spacing w:after="100" w:before="100"/>
        <w:ind w:left="360" w:right="360"/>
        <w:jc w:val="both"/>
      </w:pPr>
      <w:r>
        <w:rPr>
          <w:rFonts w:ascii="Arial" w:cs="Arial" w:eastAsia="Arial" w:hAnsi="Arial"/>
          <w:b/>
          <w:bCs/>
          <w:color w:val="111111"/>
          <w:sz w:val="22"/>
          <w:szCs w:val="22"/>
        </w:rPr>
        <w:t xml:space="preserve">El período de acceso extendido posterior al aviso de cierre es un beneficio voluntario del Licenciante y no constituye una obligación contractual exigible. AI4U Academy se reserva el derecho de modificar o cancelar dicho período en función de las circunstancias operativas.</w:t>
      </w:r>
    </w:p>
    <w:p>
      <w:pPr>
        <w:spacing w:after="80" w:before="80"/>
      </w:pPr>
    </w:p>
    <w:p>
      <w:pPr>
        <w:spacing w:after="80" w:before="80"/>
        <w:jc w:val="both"/>
      </w:pPr>
      <w:r>
        <w:rPr>
          <w:rFonts w:ascii="Arial" w:cs="Arial" w:eastAsia="Arial" w:hAnsi="Arial"/>
          <w:color w:val="111111"/>
          <w:sz w:val="22"/>
          <w:szCs w:val="22"/>
        </w:rPr>
        <w:t xml:space="preserve">3.3 MANTENIMIENTO. Las interrupciones por mantenimiento no generan obligación de aviso previo ni responsabilidad de ningún tipo por parte del Licenciante.</w:t>
      </w:r>
    </w:p>
    <w:p>
      <w:pPr>
        <w:pBdr>
          <w:bottom w:val="single" w:color="152247" w:sz="6" w:space="1"/>
        </w:pBdr>
        <w:spacing w:after="120" w:before="120"/>
      </w:pPr>
    </w:p>
    <w:p>
      <w:pPr>
        <w:pStyle w:val="Heading2"/>
        <w:spacing w:after="120" w:before="320"/>
      </w:pPr>
      <w:r>
        <w:rPr>
          <w:rFonts w:ascii="Arial" w:cs="Arial" w:eastAsia="Arial" w:hAnsi="Arial"/>
          <w:b/>
          <w:bCs/>
          <w:color w:val="152247"/>
          <w:sz w:val="24"/>
          <w:szCs w:val="24"/>
        </w:rPr>
        <w:t xml:space="preserve">CLÁUSULA CUARTA. </w:t>
      </w:r>
      <w:r>
        <w:rPr>
          <w:rFonts w:ascii="Arial" w:cs="Arial" w:eastAsia="Arial" w:hAnsi="Arial"/>
          <w:b/>
          <w:bCs/>
          <w:color w:val="152247"/>
          <w:sz w:val="24"/>
          <w:szCs w:val="24"/>
        </w:rPr>
        <w:t xml:space="preserve">POLÍTICA DE PAGOS — SIN REEMBOLSO</w:t>
      </w:r>
    </w:p>
    <w:p>
      <w:pPr>
        <w:spacing w:after="80" w:before="80"/>
        <w:jc w:val="both"/>
      </w:pPr>
      <w:r>
        <w:rPr>
          <w:rFonts w:ascii="Arial" w:cs="Arial" w:eastAsia="Arial" w:hAnsi="Arial"/>
          <w:color w:val="111111"/>
          <w:sz w:val="22"/>
          <w:szCs w:val="22"/>
        </w:rPr>
        <w:t xml:space="preserve">4.1 CARÁCTER DEFINITIVO DEL PAGO. Dado que los Contenidos son de naturaleza digital y el acceso se otorga de manera inmediata al momento de la confirmación del pago, todos los pagos realizados a AI4U Academy son definitivos e irrevocables.</w:t>
      </w:r>
    </w:p>
    <w:p>
      <w:pPr>
        <w:spacing w:after="80" w:before="80"/>
      </w:pPr>
    </w:p>
    <w:p>
      <w:pPr>
        <w:shd w:fill="E8EDF5" w:val="clear"/>
        <w:spacing w:after="100" w:before="100"/>
        <w:ind w:left="360" w:right="360"/>
        <w:jc w:val="both"/>
      </w:pPr>
      <w:r>
        <w:rPr>
          <w:rFonts w:ascii="Arial" w:cs="Arial" w:eastAsia="Arial" w:hAnsi="Arial"/>
          <w:b/>
          <w:bCs/>
          <w:color w:val="111111"/>
          <w:sz w:val="22"/>
          <w:szCs w:val="22"/>
        </w:rPr>
        <w:t xml:space="preserve">NO SE REALIZARÁN REEMBOLSOS BAJO NINGUNA CIRCUNSTANCIA. Al realizar el pago, el Usuario acepta expresamente esta política y renuncia a cualquier reclamación de devolución. Esto incluye, sin limitación, casos de insatisfacción con el contenido, cambios de decisión, falta de uso de la plataforma o cualquier otra causa.</w:t>
      </w:r>
    </w:p>
    <w:p>
      <w:pPr>
        <w:spacing w:after="80" w:before="80"/>
      </w:pPr>
    </w:p>
    <w:p>
      <w:pPr>
        <w:spacing w:after="80" w:before="80"/>
        <w:jc w:val="both"/>
      </w:pPr>
      <w:r>
        <w:rPr>
          <w:rFonts w:ascii="Arial" w:cs="Arial" w:eastAsia="Arial" w:hAnsi="Arial"/>
          <w:color w:val="111111"/>
          <w:sz w:val="22"/>
          <w:szCs w:val="22"/>
        </w:rPr>
        <w:t xml:space="preserve">4.2 CONTRACARGOS. El Usuario se compromete a no iniciar procedimientos de contracargo (chargeback) o reversión de cargo ante su institución bancaria o plataforma de pago. En caso de que el Usuario realice un contracargo injustificado, AI4U Academy se reserva el derecho de suspender o cancelar la cuenta de forma inmediata y definitiva, así como de ejercer las acciones legales que correspondan para la recuperación del monto disputado más los costos y gastos asociados.</w:t>
      </w:r>
    </w:p>
    <w:p>
      <w:pPr>
        <w:spacing w:after="80" w:before="80"/>
      </w:pPr>
    </w:p>
    <w:p>
      <w:pPr>
        <w:spacing w:after="80" w:before="80"/>
        <w:jc w:val="both"/>
      </w:pPr>
      <w:r>
        <w:rPr>
          <w:rFonts w:ascii="Arial" w:cs="Arial" w:eastAsia="Arial" w:hAnsi="Arial"/>
          <w:color w:val="111111"/>
          <w:sz w:val="22"/>
          <w:szCs w:val="22"/>
        </w:rPr>
        <w:t xml:space="preserve">4.3 PRECIOS. Los precios publicados en la plataforma al momento de la compra son los aplicables. AI4U Academy puede modificar sus precios en cualquier momento sin previo aviso para futuras adquisiciones, sin que ello afecte los accesos ya contratados.</w:t>
      </w:r>
    </w:p>
    <w:p>
      <w:pPr>
        <w:pBdr>
          <w:bottom w:val="single" w:color="152247" w:sz="6" w:space="1"/>
        </w:pBdr>
        <w:spacing w:after="120" w:before="120"/>
      </w:pPr>
    </w:p>
    <w:p>
      <w:pPr>
        <w:pStyle w:val="Heading2"/>
        <w:spacing w:after="120" w:before="320"/>
      </w:pPr>
      <w:r>
        <w:rPr>
          <w:rFonts w:ascii="Arial" w:cs="Arial" w:eastAsia="Arial" w:hAnsi="Arial"/>
          <w:b/>
          <w:bCs/>
          <w:color w:val="152247"/>
          <w:sz w:val="24"/>
          <w:szCs w:val="24"/>
        </w:rPr>
        <w:t xml:space="preserve">CLÁUSULA QUINTA. </w:t>
      </w:r>
      <w:r>
        <w:rPr>
          <w:rFonts w:ascii="Arial" w:cs="Arial" w:eastAsia="Arial" w:hAnsi="Arial"/>
          <w:b/>
          <w:bCs/>
          <w:color w:val="152247"/>
          <w:sz w:val="24"/>
          <w:szCs w:val="24"/>
        </w:rPr>
        <w:t xml:space="preserve">SUSPENSIÓN, BLOQUEO Y CANCELACIÓN DE CUENTA</w:t>
      </w:r>
    </w:p>
    <w:p>
      <w:pPr>
        <w:spacing w:after="80" w:before="80"/>
        <w:jc w:val="both"/>
      </w:pPr>
      <w:r>
        <w:rPr>
          <w:rFonts w:ascii="Arial" w:cs="Arial" w:eastAsia="Arial" w:hAnsi="Arial"/>
          <w:color w:val="111111"/>
          <w:sz w:val="22"/>
          <w:szCs w:val="22"/>
        </w:rPr>
        <w:t xml:space="preserve">5.1 FACULTAD EXCLUSIVA Y DISCRECIONAL. El bloqueo, suspensión temporal o cancelación definitiva de una cuenta es una facultad exclusiva, unilateral y discrecional de AI4U Academy. El Licenciante se reserva íntegramente este derecho y podrá ejercerlo en cualquier momento ante conductas de mal uso, sin obligación de aviso previo ni de reembolso.</w:t>
      </w:r>
    </w:p>
    <w:p>
      <w:pPr>
        <w:spacing w:after="80" w:before="80"/>
      </w:pPr>
    </w:p>
    <w:p>
      <w:pPr>
        <w:spacing w:after="80" w:before="80"/>
        <w:jc w:val="both"/>
      </w:pPr>
      <w:r>
        <w:rPr>
          <w:rFonts w:ascii="Arial" w:cs="Arial" w:eastAsia="Arial" w:hAnsi="Arial"/>
          <w:color w:val="111111"/>
          <w:sz w:val="22"/>
          <w:szCs w:val="22"/>
        </w:rPr>
        <w:t xml:space="preserve">5.2 SUPUESTOS DE MAL USO. AI4U Academy podrá suspender o cancelar una cuenta, de forma inmediata y sin responsabilidad, ante cualquiera de las siguientes conductas:</w:t>
      </w:r>
    </w:p>
    <w:p>
      <w:pPr>
        <w:pStyle w:val="ListParagraph"/>
        <w:numPr>
          <w:ilvl w:val="0"/>
          <w:numId w:val="2"/>
        </w:numPr>
        <w:spacing w:after="60" w:before="60"/>
      </w:pPr>
      <w:r>
        <w:rPr>
          <w:rFonts w:ascii="Arial" w:cs="Arial" w:eastAsia="Arial" w:hAnsi="Arial"/>
          <w:color w:val="111111"/>
          <w:sz w:val="22"/>
          <w:szCs w:val="22"/>
        </w:rPr>
        <w:t xml:space="preserve">Compartir credenciales de acceso con terceros o permitir el uso de la cuenta por personas distintas al Usuario registrado.</w:t>
      </w:r>
    </w:p>
    <w:p>
      <w:pPr>
        <w:pStyle w:val="ListParagraph"/>
        <w:numPr>
          <w:ilvl w:val="0"/>
          <w:numId w:val="2"/>
        </w:numPr>
        <w:spacing w:after="60" w:before="60"/>
      </w:pPr>
      <w:r>
        <w:rPr>
          <w:rFonts w:ascii="Arial" w:cs="Arial" w:eastAsia="Arial" w:hAnsi="Arial"/>
          <w:color w:val="111111"/>
          <w:sz w:val="22"/>
          <w:szCs w:val="22"/>
        </w:rPr>
        <w:t xml:space="preserve">Reproducir, distribuir, publicar o comercializar los Contenidos sin autorización del Licenciante.</w:t>
      </w:r>
    </w:p>
    <w:p>
      <w:pPr>
        <w:pStyle w:val="ListParagraph"/>
        <w:numPr>
          <w:ilvl w:val="0"/>
          <w:numId w:val="2"/>
        </w:numPr>
        <w:spacing w:after="60" w:before="60"/>
      </w:pPr>
      <w:r>
        <w:rPr>
          <w:rFonts w:ascii="Arial" w:cs="Arial" w:eastAsia="Arial" w:hAnsi="Arial"/>
          <w:color w:val="111111"/>
          <w:sz w:val="22"/>
          <w:szCs w:val="22"/>
        </w:rPr>
        <w:t xml:space="preserve">Intentar acceder o extraer Contenidos mediante herramientas automatizadas, bots, scrapers u otros mecanismos no autorizados.</w:t>
      </w:r>
    </w:p>
    <w:p>
      <w:pPr>
        <w:pStyle w:val="ListParagraph"/>
        <w:numPr>
          <w:ilvl w:val="0"/>
          <w:numId w:val="2"/>
        </w:numPr>
        <w:spacing w:after="60" w:before="60"/>
      </w:pPr>
      <w:r>
        <w:rPr>
          <w:rFonts w:ascii="Arial" w:cs="Arial" w:eastAsia="Arial" w:hAnsi="Arial"/>
          <w:color w:val="111111"/>
          <w:sz w:val="22"/>
          <w:szCs w:val="22"/>
        </w:rPr>
        <w:t xml:space="preserve">Realizar ingeniería inversa sobre la plataforma, sus sistemas o tecnología.</w:t>
      </w:r>
    </w:p>
    <w:p>
      <w:pPr>
        <w:pStyle w:val="ListParagraph"/>
        <w:numPr>
          <w:ilvl w:val="0"/>
          <w:numId w:val="2"/>
        </w:numPr>
        <w:spacing w:after="60" w:before="60"/>
      </w:pPr>
      <w:r>
        <w:rPr>
          <w:rFonts w:ascii="Arial" w:cs="Arial" w:eastAsia="Arial" w:hAnsi="Arial"/>
          <w:color w:val="111111"/>
          <w:sz w:val="22"/>
          <w:szCs w:val="22"/>
        </w:rPr>
        <w:t xml:space="preserve">Utilizar la plataforma para actividades ilegales, fraudulentas, de acoso o contrarias a la legislación mexicana.</w:t>
      </w:r>
    </w:p>
    <w:p>
      <w:pPr>
        <w:pStyle w:val="ListParagraph"/>
        <w:numPr>
          <w:ilvl w:val="0"/>
          <w:numId w:val="2"/>
        </w:numPr>
        <w:spacing w:after="60" w:before="60"/>
      </w:pPr>
      <w:r>
        <w:rPr>
          <w:rFonts w:ascii="Arial" w:cs="Arial" w:eastAsia="Arial" w:hAnsi="Arial"/>
          <w:color w:val="111111"/>
          <w:sz w:val="22"/>
          <w:szCs w:val="22"/>
        </w:rPr>
        <w:t xml:space="preserve">Iniciar contracargos o reversiones de pago injustificadas.</w:t>
      </w:r>
    </w:p>
    <w:p>
      <w:pPr>
        <w:pStyle w:val="ListParagraph"/>
        <w:numPr>
          <w:ilvl w:val="0"/>
          <w:numId w:val="2"/>
        </w:numPr>
        <w:spacing w:after="60" w:before="60"/>
      </w:pPr>
      <w:r>
        <w:rPr>
          <w:rFonts w:ascii="Arial" w:cs="Arial" w:eastAsia="Arial" w:hAnsi="Arial"/>
          <w:color w:val="111111"/>
          <w:sz w:val="22"/>
          <w:szCs w:val="22"/>
        </w:rPr>
        <w:t xml:space="preserve">Proporcionar información falsa al momento del registro o durante el uso de la plataforma.</w:t>
      </w:r>
    </w:p>
    <w:p>
      <w:pPr>
        <w:pStyle w:val="ListParagraph"/>
        <w:numPr>
          <w:ilvl w:val="0"/>
          <w:numId w:val="2"/>
        </w:numPr>
        <w:spacing w:after="60" w:before="60"/>
      </w:pPr>
      <w:r>
        <w:rPr>
          <w:rFonts w:ascii="Arial" w:cs="Arial" w:eastAsia="Arial" w:hAnsi="Arial"/>
          <w:color w:val="111111"/>
          <w:sz w:val="22"/>
          <w:szCs w:val="22"/>
        </w:rPr>
        <w:t xml:space="preserve">Cualquier otra conducta que atente contra la integridad de la plataforma, otros usuarios o los derechos del Licenciante.</w:t>
      </w:r>
    </w:p>
    <w:p>
      <w:pPr>
        <w:spacing w:after="80" w:before="80"/>
      </w:pPr>
    </w:p>
    <w:p>
      <w:pPr>
        <w:spacing w:after="80" w:before="80"/>
        <w:jc w:val="both"/>
      </w:pPr>
      <w:r>
        <w:rPr>
          <w:rFonts w:ascii="Arial" w:cs="Arial" w:eastAsia="Arial" w:hAnsi="Arial"/>
          <w:color w:val="111111"/>
          <w:sz w:val="22"/>
          <w:szCs w:val="22"/>
        </w:rPr>
        <w:t xml:space="preserve">5.3 EFECTOS DEL BLOQUEO. La cancelación de una cuenta por mal uso implica: pérdida definitiva e inmediata del acceso a los Contenidos, sin derecho a reembolso de ningún monto pagado, prohibición de crear nuevas cuentas en la plataforma, y reserva del Licenciante para ejercer las acciones civiles y penales correspondientes.</w:t>
      </w:r>
    </w:p>
    <w:p>
      <w:pPr>
        <w:spacing w:after="80" w:before="80"/>
      </w:pPr>
    </w:p>
    <w:p>
      <w:pPr>
        <w:spacing w:after="80" w:before="80"/>
        <w:jc w:val="both"/>
      </w:pPr>
      <w:r>
        <w:rPr>
          <w:rFonts w:ascii="Arial" w:cs="Arial" w:eastAsia="Arial" w:hAnsi="Arial"/>
          <w:color w:val="111111"/>
          <w:sz w:val="22"/>
          <w:szCs w:val="22"/>
        </w:rPr>
        <w:t xml:space="preserve">5.4 CRITERIO DEL LICENCIANTE. AI4U Academy es el árbitro final en la determinación de qué constituye mal uso. La decisión de bloqueo es inapelable dentro de la plataforma, sin perjuicio de los recursos legales que el Usuario pueda ejercer ante las autoridades competentes.</w:t>
      </w:r>
    </w:p>
    <w:p>
      <w:pPr>
        <w:pBdr>
          <w:bottom w:val="single" w:color="152247" w:sz="6" w:space="1"/>
        </w:pBdr>
        <w:spacing w:after="120" w:before="120"/>
      </w:pPr>
    </w:p>
    <w:p>
      <w:pPr>
        <w:pStyle w:val="Heading2"/>
        <w:spacing w:after="120" w:before="320"/>
      </w:pPr>
      <w:r>
        <w:rPr>
          <w:rFonts w:ascii="Arial" w:cs="Arial" w:eastAsia="Arial" w:hAnsi="Arial"/>
          <w:b/>
          <w:bCs/>
          <w:color w:val="152247"/>
          <w:sz w:val="24"/>
          <w:szCs w:val="24"/>
        </w:rPr>
        <w:t xml:space="preserve">CLÁUSULA SEXTA. </w:t>
      </w:r>
      <w:r>
        <w:rPr>
          <w:rFonts w:ascii="Arial" w:cs="Arial" w:eastAsia="Arial" w:hAnsi="Arial"/>
          <w:b/>
          <w:bCs/>
          <w:color w:val="152247"/>
          <w:sz w:val="24"/>
          <w:szCs w:val="24"/>
        </w:rPr>
        <w:t xml:space="preserve">PRIVACIDAD Y PROTECCIÓN DE DATOS PERSONALES</w:t>
      </w:r>
    </w:p>
    <w:p>
      <w:pPr>
        <w:spacing w:after="80" w:before="80"/>
        <w:jc w:val="both"/>
      </w:pPr>
      <w:r>
        <w:rPr>
          <w:rFonts w:ascii="Arial" w:cs="Arial" w:eastAsia="Arial" w:hAnsi="Arial"/>
          <w:color w:val="111111"/>
          <w:sz w:val="22"/>
          <w:szCs w:val="22"/>
        </w:rPr>
        <w:t xml:space="preserve">6.1 AI4U Academy recopila y trata los datos personales del Usuario en cumplimiento de la Ley Federal de Protección de Datos Personales en Posesión de los Particulares (LFPDPPP). El tratamiento se rige por el Aviso de Privacidad publicado en la plataforma, el cual forma parte integrante del presente Contrato.</w:t>
      </w:r>
    </w:p>
    <w:p>
      <w:pPr>
        <w:spacing w:after="80" w:before="80"/>
      </w:pPr>
    </w:p>
    <w:p>
      <w:pPr>
        <w:spacing w:after="80" w:before="80"/>
        <w:jc w:val="both"/>
      </w:pPr>
      <w:r>
        <w:rPr>
          <w:rFonts w:ascii="Arial" w:cs="Arial" w:eastAsia="Arial" w:hAnsi="Arial"/>
          <w:color w:val="111111"/>
          <w:sz w:val="22"/>
          <w:szCs w:val="22"/>
        </w:rPr>
        <w:t xml:space="preserve">6.2 DERECHOS ARCO. El Usuario podrá ejercer sus derechos de Acceso, Rectificación, Cancelación y Oposición mediante solicitud al correo oficial de AI4U Academy. La respuesta se emitirá en los plazos establecidos por la LFPDPPP.</w:t>
      </w:r>
    </w:p>
    <w:p>
      <w:pPr>
        <w:spacing w:after="80" w:before="80"/>
      </w:pPr>
    </w:p>
    <w:p>
      <w:pPr>
        <w:spacing w:after="80" w:before="80"/>
        <w:jc w:val="both"/>
      </w:pPr>
      <w:r>
        <w:rPr>
          <w:rFonts w:ascii="Arial" w:cs="Arial" w:eastAsia="Arial" w:hAnsi="Arial"/>
          <w:color w:val="111111"/>
          <w:sz w:val="22"/>
          <w:szCs w:val="22"/>
        </w:rPr>
        <w:t xml:space="preserve">6.3 USO DE DATOS. AI4U Academy podrá utilizar los datos de uso y progreso del Usuario con fines de mejora de la plataforma, estadísticas internas y comunicaciones relacionadas con el servicio contratado.</w:t>
      </w:r>
    </w:p>
    <w:p>
      <w:pPr>
        <w:pBdr>
          <w:bottom w:val="single" w:color="152247" w:sz="6" w:space="1"/>
        </w:pBdr>
        <w:spacing w:after="120" w:before="120"/>
      </w:pPr>
    </w:p>
    <w:p>
      <w:pPr>
        <w:pStyle w:val="Heading2"/>
        <w:spacing w:after="120" w:before="320"/>
      </w:pPr>
      <w:r>
        <w:rPr>
          <w:rFonts w:ascii="Arial" w:cs="Arial" w:eastAsia="Arial" w:hAnsi="Arial"/>
          <w:b/>
          <w:bCs/>
          <w:color w:val="152247"/>
          <w:sz w:val="24"/>
          <w:szCs w:val="24"/>
        </w:rPr>
        <w:t xml:space="preserve">CLÁUSULA SÉPTIMA. </w:t>
      </w:r>
      <w:r>
        <w:rPr>
          <w:rFonts w:ascii="Arial" w:cs="Arial" w:eastAsia="Arial" w:hAnsi="Arial"/>
          <w:b/>
          <w:bCs/>
          <w:color w:val="152247"/>
          <w:sz w:val="24"/>
          <w:szCs w:val="24"/>
        </w:rPr>
        <w:t xml:space="preserve">MODIFICACIONES AL CONTRATO</w:t>
      </w:r>
    </w:p>
    <w:p>
      <w:pPr>
        <w:spacing w:after="80" w:before="80"/>
        <w:jc w:val="both"/>
      </w:pPr>
      <w:r>
        <w:rPr>
          <w:rFonts w:ascii="Arial" w:cs="Arial" w:eastAsia="Arial" w:hAnsi="Arial"/>
          <w:color w:val="111111"/>
          <w:sz w:val="22"/>
          <w:szCs w:val="22"/>
        </w:rPr>
        <w:t xml:space="preserve">7.1 AI4U Academy se reserva el derecho de modificar, actualizar o sustituir el presente Contrato en cualquier momento, a su sola discreción. Las modificaciones entrarán en vigor en la fecha de su publicación en la plataforma, sin que sea necesario aviso previo individualizado al Usuario.</w:t>
      </w:r>
    </w:p>
    <w:p>
      <w:pPr>
        <w:spacing w:after="80" w:before="80"/>
      </w:pPr>
    </w:p>
    <w:p>
      <w:pPr>
        <w:spacing w:after="80" w:before="80"/>
        <w:jc w:val="both"/>
      </w:pPr>
      <w:r>
        <w:rPr>
          <w:rFonts w:ascii="Arial" w:cs="Arial" w:eastAsia="Arial" w:hAnsi="Arial"/>
          <w:color w:val="111111"/>
          <w:sz w:val="22"/>
          <w:szCs w:val="22"/>
        </w:rPr>
        <w:t xml:space="preserve">7.2 El uso continuado de la plataforma después de la publicación de modificaciones implicará la aceptación tácita e inmediata de los nuevos términos. Es responsabilidad exclusiva del Usuario revisar periódicamente el presente Contrato. Si el Usuario no está de acuerdo con las modificaciones, deberá dejar de utilizar la plataforma.</w:t>
      </w:r>
    </w:p>
    <w:p>
      <w:pPr>
        <w:pBdr>
          <w:bottom w:val="single" w:color="152247" w:sz="6" w:space="1"/>
        </w:pBdr>
        <w:spacing w:after="120" w:before="120"/>
      </w:pPr>
    </w:p>
    <w:p>
      <w:pPr>
        <w:pStyle w:val="Heading2"/>
        <w:spacing w:after="120" w:before="320"/>
      </w:pPr>
      <w:r>
        <w:rPr>
          <w:rFonts w:ascii="Arial" w:cs="Arial" w:eastAsia="Arial" w:hAnsi="Arial"/>
          <w:b/>
          <w:bCs/>
          <w:color w:val="152247"/>
          <w:sz w:val="24"/>
          <w:szCs w:val="24"/>
        </w:rPr>
        <w:t xml:space="preserve">CLÁUSULA OCTAVA. </w:t>
      </w:r>
      <w:r>
        <w:rPr>
          <w:rFonts w:ascii="Arial" w:cs="Arial" w:eastAsia="Arial" w:hAnsi="Arial"/>
          <w:b/>
          <w:bCs/>
          <w:color w:val="152247"/>
          <w:sz w:val="24"/>
          <w:szCs w:val="24"/>
        </w:rPr>
        <w:t xml:space="preserve">LEGISLACIÓN APLICABLE Y JURISDICCIÓN</w:t>
      </w:r>
    </w:p>
    <w:p>
      <w:pPr>
        <w:spacing w:after="80" w:before="80"/>
        <w:jc w:val="both"/>
      </w:pPr>
      <w:r>
        <w:rPr>
          <w:rFonts w:ascii="Arial" w:cs="Arial" w:eastAsia="Arial" w:hAnsi="Arial"/>
          <w:color w:val="111111"/>
          <w:sz w:val="22"/>
          <w:szCs w:val="22"/>
        </w:rPr>
        <w:t xml:space="preserve">8.1 El presente Contrato se rige en todos sus términos por las leyes vigentes de los Estados Unidos Mexicanos, incluyendo la Ley Federal del Derecho de Autor, la Ley de la Propiedad Industrial, la Ley Federal de Protección al Consumidor y la Ley Federal de Protección de Datos Personales en Posesión de los Particulares.</w:t>
      </w:r>
    </w:p>
    <w:p>
      <w:pPr>
        <w:spacing w:after="80" w:before="80"/>
      </w:pPr>
    </w:p>
    <w:p>
      <w:pPr>
        <w:spacing w:after="80" w:before="80"/>
        <w:jc w:val="both"/>
      </w:pPr>
      <w:r>
        <w:rPr>
          <w:rFonts w:ascii="Arial" w:cs="Arial" w:eastAsia="Arial" w:hAnsi="Arial"/>
          <w:color w:val="111111"/>
          <w:sz w:val="22"/>
          <w:szCs w:val="22"/>
        </w:rPr>
        <w:t xml:space="preserve">8.2 Para la interpretación y cumplimiento del presente Contrato, las partes se someten expresamente a la jurisdicción de los tribunales competentes con sede en Cuernavaca, Morelos, México, renunciando a cualquier otro fuero que pudiera corresponderles.</w:t>
      </w:r>
    </w:p>
    <w:p>
      <w:pPr>
        <w:pBdr>
          <w:bottom w:val="single" w:color="152247" w:sz="6" w:space="1"/>
        </w:pBdr>
        <w:spacing w:after="120" w:before="120"/>
      </w:pPr>
    </w:p>
    <w:p>
      <w:pPr>
        <w:pStyle w:val="Heading2"/>
        <w:spacing w:after="120" w:before="320"/>
      </w:pPr>
      <w:r>
        <w:rPr>
          <w:rFonts w:ascii="Arial" w:cs="Arial" w:eastAsia="Arial" w:hAnsi="Arial"/>
          <w:b/>
          <w:bCs/>
          <w:color w:val="152247"/>
          <w:sz w:val="24"/>
          <w:szCs w:val="24"/>
        </w:rPr>
        <w:t xml:space="preserve">CLÁUSULA NOVENA. </w:t>
      </w:r>
      <w:r>
        <w:rPr>
          <w:rFonts w:ascii="Arial" w:cs="Arial" w:eastAsia="Arial" w:hAnsi="Arial"/>
          <w:b/>
          <w:bCs/>
          <w:color w:val="152247"/>
          <w:sz w:val="24"/>
          <w:szCs w:val="24"/>
        </w:rPr>
        <w:t xml:space="preserve">DISPOSICIONES GENERALES</w:t>
      </w:r>
    </w:p>
    <w:p>
      <w:pPr>
        <w:spacing w:after="80" w:before="80"/>
        <w:jc w:val="both"/>
      </w:pPr>
      <w:r>
        <w:rPr>
          <w:rFonts w:ascii="Arial" w:cs="Arial" w:eastAsia="Arial" w:hAnsi="Arial"/>
          <w:color w:val="111111"/>
          <w:sz w:val="22"/>
          <w:szCs w:val="22"/>
        </w:rPr>
        <w:t xml:space="preserve">9.1 INTEGRACIÓN. El presente Contrato, junto con el Aviso de Privacidad y las políticas específicas de cada producto, constituyen el acuerdo completo entre las partes, sustituyendo cualquier acuerdo anterior sobre la misma materia.</w:t>
      </w:r>
    </w:p>
    <w:p>
      <w:pPr>
        <w:spacing w:after="80" w:before="80"/>
      </w:pPr>
    </w:p>
    <w:p>
      <w:pPr>
        <w:spacing w:after="80" w:before="80"/>
        <w:jc w:val="both"/>
      </w:pPr>
      <w:r>
        <w:rPr>
          <w:rFonts w:ascii="Arial" w:cs="Arial" w:eastAsia="Arial" w:hAnsi="Arial"/>
          <w:color w:val="111111"/>
          <w:sz w:val="22"/>
          <w:szCs w:val="22"/>
        </w:rPr>
        <w:t xml:space="preserve">9.2 INVALIDEZ PARCIAL. Si cualquier disposición fuera declarada inválida por autoridad competente, las demás permanecerán en plena vigencia.</w:t>
      </w:r>
    </w:p>
    <w:p>
      <w:pPr>
        <w:spacing w:after="80" w:before="80"/>
      </w:pPr>
    </w:p>
    <w:p>
      <w:pPr>
        <w:spacing w:after="80" w:before="80"/>
        <w:jc w:val="both"/>
      </w:pPr>
      <w:r>
        <w:rPr>
          <w:rFonts w:ascii="Arial" w:cs="Arial" w:eastAsia="Arial" w:hAnsi="Arial"/>
          <w:color w:val="111111"/>
          <w:sz w:val="22"/>
          <w:szCs w:val="22"/>
        </w:rPr>
        <w:t xml:space="preserve">9.3 NO RENUNCIA. El hecho de que AI4U Academy no ejerza algún derecho previsto en este Contrato no implicará renuncia al mismo.</w:t>
      </w:r>
    </w:p>
    <w:p>
      <w:pPr>
        <w:spacing w:after="80" w:before="80"/>
      </w:pPr>
    </w:p>
    <w:p>
      <w:pPr>
        <w:spacing w:after="80" w:before="80"/>
        <w:jc w:val="both"/>
      </w:pPr>
      <w:r>
        <w:rPr>
          <w:rFonts w:ascii="Arial" w:cs="Arial" w:eastAsia="Arial" w:hAnsi="Arial"/>
          <w:color w:val="111111"/>
          <w:sz w:val="22"/>
          <w:szCs w:val="22"/>
        </w:rPr>
        <w:t xml:space="preserve">9.4 INTERPRETACIÓN. En caso de duda o ambigüedad en la interpretación del presente Contrato, prevalecerá la interpretación que más favorezca los intereses del Licenciante, en su calidad de titular de los derechos objeto del presente instrumento.</w:t>
      </w:r>
    </w:p>
    <w:p>
      <w:pPr>
        <w:pBdr>
          <w:bottom w:val="single" w:color="152247" w:sz="6" w:space="1"/>
        </w:pBdr>
        <w:spacing w:after="120" w:before="120"/>
      </w:pPr>
    </w:p>
    <w:p>
      <w:pPr>
        <w:spacing w:after="160" w:before="360"/>
      </w:pPr>
      <w:r>
        <w:rPr>
          <w:rFonts w:ascii="Arial" w:cs="Arial" w:eastAsia="Arial" w:hAnsi="Arial"/>
          <w:b/>
          <w:bCs/>
          <w:color w:val="152247"/>
          <w:sz w:val="26"/>
          <w:szCs w:val="26"/>
        </w:rPr>
        <w:t xml:space="preserve">DECLARACIÓN DE ACEPTACIÓN</w:t>
      </w:r>
    </w:p>
    <w:p>
      <w:pPr>
        <w:spacing w:after="80" w:before="80"/>
        <w:jc w:val="both"/>
      </w:pPr>
      <w:r>
        <w:rPr>
          <w:rFonts w:ascii="Arial" w:cs="Arial" w:eastAsia="Arial" w:hAnsi="Arial"/>
          <w:color w:val="111111"/>
          <w:sz w:val="22"/>
          <w:szCs w:val="22"/>
        </w:rPr>
        <w:t xml:space="preserve">Al registrarse, realizar un pago o acceder a los Contenidos de AI4U Academy, el Usuario declara:</w:t>
      </w:r>
    </w:p>
    <w:p>
      <w:pPr>
        <w:spacing w:after="80" w:before="80"/>
      </w:pPr>
    </w:p>
    <w:p>
      <w:pPr>
        <w:pStyle w:val="ListParagraph"/>
        <w:numPr>
          <w:ilvl w:val="0"/>
          <w:numId w:val="2"/>
        </w:numPr>
        <w:spacing w:after="60" w:before="60"/>
      </w:pPr>
      <w:r>
        <w:rPr>
          <w:rFonts w:ascii="Arial" w:cs="Arial" w:eastAsia="Arial" w:hAnsi="Arial"/>
          <w:color w:val="111111"/>
          <w:sz w:val="22"/>
          <w:szCs w:val="22"/>
        </w:rPr>
        <w:t xml:space="preserve">Haber leído, comprendido y aceptado íntegramente el presente Contrato.</w:t>
      </w:r>
    </w:p>
    <w:p>
      <w:pPr>
        <w:pStyle w:val="ListParagraph"/>
        <w:numPr>
          <w:ilvl w:val="0"/>
          <w:numId w:val="2"/>
        </w:numPr>
        <w:spacing w:after="60" w:before="60"/>
      </w:pPr>
      <w:r>
        <w:rPr>
          <w:rFonts w:ascii="Arial" w:cs="Arial" w:eastAsia="Arial" w:hAnsi="Arial"/>
          <w:color w:val="111111"/>
          <w:sz w:val="22"/>
          <w:szCs w:val="22"/>
        </w:rPr>
        <w:t xml:space="preserve">Ser mayor de edad o contar con autorización de su representante legal.</w:t>
      </w:r>
    </w:p>
    <w:p>
      <w:pPr>
        <w:pStyle w:val="ListParagraph"/>
        <w:numPr>
          <w:ilvl w:val="0"/>
          <w:numId w:val="2"/>
        </w:numPr>
        <w:spacing w:after="60" w:before="60"/>
      </w:pPr>
      <w:r>
        <w:rPr>
          <w:rFonts w:ascii="Arial" w:cs="Arial" w:eastAsia="Arial" w:hAnsi="Arial"/>
          <w:color w:val="111111"/>
          <w:sz w:val="22"/>
          <w:szCs w:val="22"/>
        </w:rPr>
        <w:t xml:space="preserve">Que la información de registro proporcionada es verdadera y actualizada.</w:t>
      </w:r>
    </w:p>
    <w:p>
      <w:pPr>
        <w:pStyle w:val="ListParagraph"/>
        <w:numPr>
          <w:ilvl w:val="0"/>
          <w:numId w:val="2"/>
        </w:numPr>
        <w:spacing w:after="60" w:before="60"/>
      </w:pPr>
      <w:r>
        <w:rPr>
          <w:rFonts w:ascii="Arial" w:cs="Arial" w:eastAsia="Arial" w:hAnsi="Arial"/>
          <w:color w:val="111111"/>
          <w:sz w:val="22"/>
          <w:szCs w:val="22"/>
        </w:rPr>
        <w:t xml:space="preserve">Que el uso de la plataforma es estrictamente personal e intransferible.</w:t>
      </w:r>
    </w:p>
    <w:p>
      <w:pPr>
        <w:pStyle w:val="ListParagraph"/>
        <w:numPr>
          <w:ilvl w:val="0"/>
          <w:numId w:val="2"/>
        </w:numPr>
        <w:spacing w:after="60" w:before="60"/>
      </w:pPr>
      <w:r>
        <w:rPr>
          <w:rFonts w:ascii="Arial" w:cs="Arial" w:eastAsia="Arial" w:hAnsi="Arial"/>
          <w:color w:val="111111"/>
          <w:sz w:val="22"/>
          <w:szCs w:val="22"/>
        </w:rPr>
        <w:t xml:space="preserve">Que conoce y acepta expresamente la política de no reembolso establecida en la Cláusula Cuarta.</w:t>
      </w:r>
    </w:p>
    <w:p>
      <w:pPr>
        <w:pStyle w:val="ListParagraph"/>
        <w:numPr>
          <w:ilvl w:val="0"/>
          <w:numId w:val="2"/>
        </w:numPr>
        <w:spacing w:after="60" w:before="60"/>
      </w:pPr>
      <w:r>
        <w:rPr>
          <w:rFonts w:ascii="Arial" w:cs="Arial" w:eastAsia="Arial" w:hAnsi="Arial"/>
          <w:color w:val="111111"/>
          <w:sz w:val="22"/>
          <w:szCs w:val="22"/>
        </w:rPr>
        <w:t xml:space="preserve">Que conoce y acepta la facultad discrecional de bloqueo establecida en la Cláusula Quinta.</w:t>
      </w:r>
    </w:p>
    <w:p>
      <w:pPr>
        <w:spacing w:after="80" w:before="80"/>
      </w:pPr>
    </w:p>
    <w:p>
      <w:pPr>
        <w:spacing w:after="80" w:before="80"/>
      </w:pPr>
    </w:p>
    <w:p>
      <w:pPr>
        <w:spacing w:after="80" w:before="240"/>
        <w:jc w:val="center"/>
      </w:pPr>
      <w:r>
        <w:rPr>
          <w:rFonts w:ascii="Arial" w:cs="Arial" w:eastAsia="Arial" w:hAnsi="Arial"/>
          <w:color w:val="555555"/>
          <w:sz w:val="22"/>
          <w:szCs w:val="22"/>
        </w:rPr>
        <w:t xml:space="preserve">Cuernavaca, Morelos, México</w:t>
      </w:r>
    </w:p>
    <w:p>
      <w:pPr>
        <w:spacing w:after="240" w:before="80"/>
        <w:jc w:val="center"/>
      </w:pPr>
      <w:r>
        <w:rPr>
          <w:rFonts w:ascii="Arial" w:cs="Arial" w:eastAsia="Arial" w:hAnsi="Arial"/>
          <w:i/>
          <w:iCs/>
          <w:color w:val="555555"/>
          <w:sz w:val="20"/>
          <w:szCs w:val="20"/>
        </w:rPr>
        <w:t xml:space="preserve">Versión 2.0 — Vigente a partir de su publicación en la plataforma</w:t>
      </w:r>
    </w:p>
    <w:p>
      <w:pPr>
        <w:pBdr>
          <w:bottom w:val="single" w:color="152247" w:sz="4" w:space="1"/>
        </w:pBdr>
        <w:spacing w:after="120" w:before="0"/>
      </w:pPr>
    </w:p>
    <w:p>
      <w:pPr>
        <w:spacing w:after="40" w:before="120"/>
        <w:jc w:val="center"/>
      </w:pPr>
      <w:r>
        <w:rPr>
          <w:rFonts w:ascii="Arial" w:cs="Arial" w:eastAsia="Arial" w:hAnsi="Arial"/>
          <w:b/>
          <w:bCs/>
          <w:color w:val="152247"/>
          <w:sz w:val="22"/>
          <w:szCs w:val="22"/>
        </w:rPr>
        <w:t xml:space="preserve">Dr. David Ochoa Resendiz</w:t>
      </w:r>
    </w:p>
    <w:p>
      <w:pPr>
        <w:spacing w:after="40" w:before="40"/>
        <w:jc w:val="center"/>
      </w:pPr>
      <w:r>
        <w:rPr>
          <w:rFonts w:ascii="Arial" w:cs="Arial" w:eastAsia="Arial" w:hAnsi="Arial"/>
          <w:color w:val="555555"/>
          <w:sz w:val="20"/>
          <w:szCs w:val="20"/>
        </w:rPr>
        <w:t xml:space="preserve">Titular — AI4U Academy</w:t>
      </w:r>
    </w:p>
    <w:p>
      <w:pPr>
        <w:spacing w:after="240" w:before="40"/>
        <w:jc w:val="center"/>
      </w:pPr>
      <w:r>
        <w:rPr>
          <w:rFonts w:ascii="Arial" w:cs="Arial" w:eastAsia="Arial" w:hAnsi="Arial"/>
          <w:color w:val="152247"/>
          <w:sz w:val="20"/>
          <w:szCs w:val="20"/>
        </w:rPr>
        <w:t xml:space="preserve">ai4uacademy.com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2247" w:sz="4" w:space="1"/>
      </w:pBdr>
      <w:spacing w:after="0" w:before="120"/>
    </w:pPr>
    <w:r>
      <w:rPr>
        <w:rFonts w:ascii="Arial" w:cs="Arial" w:eastAsia="Arial" w:hAnsi="Arial"/>
        <w:color w:val="555555"/>
        <w:sz w:val="18"/>
        <w:szCs w:val="18"/>
      </w:rPr>
      <w:t xml:space="preserve">Confidencial — AI4U Academy — Cuernavaca, Morelos, México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2247" w:sz="4" w:space="1"/>
      </w:pBdr>
      <w:spacing w:after="120" w:before="0"/>
    </w:pPr>
    <w:r>
      <w:rPr>
        <w:rFonts w:ascii="Arial" w:cs="Arial" w:eastAsia="Arial" w:hAnsi="Arial"/>
        <w:b/>
        <w:bCs/>
        <w:color w:val="152247"/>
        <w:sz w:val="18"/>
        <w:szCs w:val="18"/>
      </w:rPr>
      <w:t xml:space="preserve">AI4U ACADEMY</w:t>
    </w:r>
    <w:r>
      <w:rPr>
        <w:rFonts w:ascii="Arial" w:cs="Arial" w:eastAsia="Arial" w:hAnsi="Arial"/>
        <w:color w:val="555555"/>
        <w:sz w:val="18"/>
        <w:szCs w:val="18"/>
      </w:rPr>
      <w:t xml:space="preserve">    |    Términos y Condiciones de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52247"/>
      <w:sz w:val="26"/>
      <w:szCs w:val="26"/>
    </w:rPr>
  </w:style>
  <w:style w:type="paragraph" w:styleId="Heading2">
    <w:name w:val="Heading 2"/>
    <w:basedOn w:val="Normal"/>
    <w:next w:val="Normal"/>
    <w:qFormat/>
    <w:pPr>
      <w:spacing w:after="120" w:before="320"/>
      <w:outlineLvl w:val="1"/>
    </w:pPr>
    <w:rPr>
      <w:rFonts w:ascii="Arial" w:cs="Arial" w:eastAsia="Arial" w:hAnsi="Arial"/>
      <w:b/>
      <w:bCs/>
      <w:color w:val="1522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2026-04-05T01:01:56.829Z</dcterms:created>
  <dcterms:modified xsi:type="dcterms:W3CDTF">2026-04-05T01:01:56.830Z</dcterms:modified>
</cp:coreProperties>
</file>

<file path=docProps/custom.xml><?xml version="1.0" encoding="utf-8"?>
<Properties xmlns="http://schemas.openxmlformats.org/officeDocument/2006/custom-properties" xmlns:vt="http://schemas.openxmlformats.org/officeDocument/2006/docPropsVTypes"/>
</file>