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9dhmwt75i7" w:id="0"/>
      <w:bookmarkEnd w:id="0"/>
      <w:r w:rsidDel="00000000" w:rsidR="00000000" w:rsidRPr="00000000">
        <w:rPr>
          <w:b w:val="1"/>
          <w:bCs w:val="1"/>
          <w:sz w:val="46"/>
          <w:szCs w:val="46"/>
          <w:rtl w:val="0"/>
        </w:rPr>
        <w:t xml:space="preserve">Call for Papers: DocInsights 2026</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qkkbznf9612" w:id="1"/>
      <w:bookmarkEnd w:id="1"/>
      <w:r w:rsidDel="00000000" w:rsidR="00000000" w:rsidRPr="00000000">
        <w:rPr>
          <w:b w:val="1"/>
          <w:bCs w:val="1"/>
          <w:sz w:val="34"/>
          <w:szCs w:val="34"/>
          <w:rtl w:val="0"/>
        </w:rPr>
        <w:t xml:space="preserve">Workshop on Document Intelligence and Understanding</w:t>
      </w:r>
    </w:p>
    <w:p w:rsidR="00000000" w:rsidDel="00000000" w:rsidP="00000000" w:rsidRDefault="00000000" w:rsidRPr="00000000" w14:paraId="00000003">
      <w:pPr>
        <w:pStyle w:val="Heading3"/>
        <w:keepNext w:val="0"/>
        <w:keepLines w:val="0"/>
        <w:spacing w:before="280" w:lineRule="auto"/>
        <w:rPr>
          <w:b w:val="1"/>
          <w:bCs w:val="1"/>
          <w:i w:val="1"/>
          <w:iCs w:val="1"/>
          <w:color w:val="000000"/>
          <w:sz w:val="26"/>
          <w:szCs w:val="26"/>
        </w:rPr>
      </w:pPr>
      <w:bookmarkStart w:colFirst="0" w:colLast="0" w:name="_wh8eaci8urp0" w:id="2"/>
      <w:bookmarkEnd w:id="2"/>
      <w:r w:rsidDel="00000000" w:rsidR="00000000" w:rsidRPr="00000000">
        <w:rPr>
          <w:b w:val="1"/>
          <w:bCs w:val="1"/>
          <w:i w:val="1"/>
          <w:iCs w:val="1"/>
          <w:color w:val="000000"/>
          <w:sz w:val="26"/>
          <w:szCs w:val="26"/>
          <w:rtl w:val="0"/>
        </w:rPr>
        <w:t xml:space="preserve">Beyond Plain Text: Bridging NLP and Document AI</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Workshop Date:</w:t>
      </w:r>
      <w:r w:rsidDel="00000000" w:rsidR="00000000" w:rsidRPr="00000000">
        <w:rPr>
          <w:rtl w:val="0"/>
        </w:rPr>
        <w:t xml:space="preserve"> TBD (with EMNLP 2026, October 24–29, Budapest, Hungary)</w:t>
        <w:br w:type="textWrapping"/>
      </w:r>
      <w:r w:rsidDel="00000000" w:rsidR="00000000" w:rsidRPr="00000000">
        <w:rPr>
          <w:b w:val="1"/>
          <w:bCs w:val="1"/>
          <w:rtl w:val="0"/>
        </w:rPr>
        <w:t xml:space="preserve">Format:</w:t>
      </w:r>
      <w:r w:rsidDel="00000000" w:rsidR="00000000" w:rsidRPr="00000000">
        <w:rPr>
          <w:rtl w:val="0"/>
        </w:rPr>
        <w:t xml:space="preserve"> Hybrid (Online + In-Person)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1o8f4hlku6gp" w:id="3"/>
      <w:bookmarkEnd w:id="3"/>
      <w:r w:rsidDel="00000000" w:rsidR="00000000" w:rsidRPr="00000000">
        <w:rPr>
          <w:b w:val="1"/>
          <w:bCs w:val="1"/>
          <w:sz w:val="34"/>
          <w:szCs w:val="34"/>
          <w:rtl w:val="0"/>
        </w:rPr>
        <w:t xml:space="preserve">Workshop Description</w:t>
      </w:r>
    </w:p>
    <w:p w:rsidR="00000000" w:rsidDel="00000000" w:rsidP="00000000" w:rsidRDefault="00000000" w:rsidRPr="00000000" w14:paraId="00000006">
      <w:pPr>
        <w:spacing w:after="240" w:before="240" w:lineRule="auto"/>
        <w:rPr/>
      </w:pPr>
      <w:r w:rsidDel="00000000" w:rsidR="00000000" w:rsidRPr="00000000">
        <w:rPr>
          <w:rtl w:val="0"/>
        </w:rPr>
        <w:t xml:space="preserve">Documents are central to how knowledge is created, communicated, and acted upon in domains such as science, healthcare, law, finance, and government. Yet real-world documents are rarely plain text. They combine natural language with structured and semi-structured content such as tables, forms, charts, figures, lists, and layout cues. Understanding these documents requires models that can reason not only over text, but also over structure, visual organization, and cross-element relationships.</w:t>
      </w:r>
    </w:p>
    <w:p w:rsidR="00000000" w:rsidDel="00000000" w:rsidP="00000000" w:rsidRDefault="00000000" w:rsidRPr="00000000" w14:paraId="00000007">
      <w:pPr>
        <w:spacing w:after="240" w:before="240" w:lineRule="auto"/>
        <w:rPr/>
      </w:pPr>
      <w:r w:rsidDel="00000000" w:rsidR="00000000" w:rsidRPr="00000000">
        <w:rPr>
          <w:rtl w:val="0"/>
        </w:rPr>
        <w:t xml:space="preserve">Recent advances in document foundation models, multimodal language models, and structure-aware NLP have significantly improved document understanding. However, major challenges remain: reasoning across text and tables, grounding model outputs in document evidence, handling long and multi-page documents, supporting multilingual and domain-specific documents, and evaluating systems under OCR, layout, and extraction noise.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DocInsights 2026</w:t>
      </w:r>
      <w:r w:rsidDel="00000000" w:rsidR="00000000" w:rsidRPr="00000000">
        <w:rPr>
          <w:rtl w:val="0"/>
        </w:rPr>
        <w:t xml:space="preserve"> aims to bring together researchers and practitioners working at the intersection of </w:t>
      </w:r>
      <w:r w:rsidDel="00000000" w:rsidR="00000000" w:rsidRPr="00000000">
        <w:rPr>
          <w:b w:val="1"/>
          <w:bCs w:val="1"/>
          <w:rtl w:val="0"/>
        </w:rPr>
        <w:t xml:space="preserve">NLP, Document AI, multimodal learning, information retrieval, and knowledge representation</w:t>
      </w:r>
      <w:r w:rsidDel="00000000" w:rsidR="00000000" w:rsidRPr="00000000">
        <w:rPr>
          <w:rtl w:val="0"/>
        </w:rPr>
        <w:t xml:space="preserve"> to advance the next generation of document intelligence systems. The workshop focuses on moving beyond plain text toward methods that deeply understand the structure, content, and purpose of complex documents.</w:t>
      </w:r>
    </w:p>
    <w:p w:rsidR="00000000" w:rsidDel="00000000" w:rsidP="00000000" w:rsidRDefault="00000000" w:rsidRPr="00000000" w14:paraId="00000009">
      <w:pPr>
        <w:spacing w:after="240" w:before="240" w:lineRule="auto"/>
        <w:rPr/>
      </w:pPr>
      <w:r w:rsidDel="00000000" w:rsidR="00000000" w:rsidRPr="00000000">
        <w:rPr>
          <w:rtl w:val="0"/>
        </w:rPr>
        <w:t xml:space="preserve">DocInsights 2026 seeks to foster a community around </w:t>
      </w:r>
      <w:r w:rsidDel="00000000" w:rsidR="00000000" w:rsidRPr="00000000">
        <w:rPr>
          <w:b w:val="1"/>
          <w:bCs w:val="1"/>
          <w:rtl w:val="0"/>
        </w:rPr>
        <w:t xml:space="preserve">document-first AI</w:t>
      </w:r>
      <w:r w:rsidDel="00000000" w:rsidR="00000000" w:rsidRPr="00000000">
        <w:rPr>
          <w:rtl w:val="0"/>
        </w:rPr>
        <w:t xml:space="preserve">, where advances in language modeling are combined with document structure, visual context, and reliable reasoning. We especially encourage work that highlights real-world document challenges and proposes methods for trustworthy, scalable, and practical document understanding.</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8r0lcmpibwcq" w:id="4"/>
      <w:bookmarkEnd w:id="4"/>
      <w:r w:rsidDel="00000000" w:rsidR="00000000" w:rsidRPr="00000000">
        <w:rPr>
          <w:b w:val="1"/>
          <w:bCs w:val="1"/>
          <w:sz w:val="34"/>
          <w:szCs w:val="34"/>
          <w:rtl w:val="0"/>
        </w:rPr>
        <w:t xml:space="preserve">Topics of Interest</w:t>
      </w:r>
    </w:p>
    <w:p w:rsidR="00000000" w:rsidDel="00000000" w:rsidP="00000000" w:rsidRDefault="00000000" w:rsidRPr="00000000" w14:paraId="0000000B">
      <w:pPr>
        <w:spacing w:after="240" w:before="240" w:lineRule="auto"/>
        <w:rPr/>
      </w:pPr>
      <w:r w:rsidDel="00000000" w:rsidR="00000000" w:rsidRPr="00000000">
        <w:rPr>
          <w:rtl w:val="0"/>
        </w:rPr>
        <w:t xml:space="preserve">We welcome submissions on a broad range of topics related to document intelligence and understanding, including but not limited to:</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Structure-aware document modeling</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Layout-aware and reading-order-aware representations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Multimodal document understanding</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Reasoning over tables, forms, figures, and charts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Grounding, attribution, and hallucination mitigation in document QA and generation</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Robustness to OCR, parsing, and layout noise</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Long-document and multi-page reasoning</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Multi-document reasoning and document collections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Document retrieval, extraction, and summarization</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Knowledge integration for document interpretation and verification</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Evaluation benchmarks and diagnostic analysis for document intelligence</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Human-in-the-loop and interactive systems for document understanding</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Multilingual and low-resource document understanding</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Scientific, legal, financial, healthcare, and enterprise document processing</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Trustworthy and practical applications of document AI</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uy682c7zb9au" w:id="5"/>
      <w:bookmarkEnd w:id="5"/>
      <w:r w:rsidDel="00000000" w:rsidR="00000000" w:rsidRPr="00000000">
        <w:rPr>
          <w:b w:val="1"/>
          <w:bCs w:val="1"/>
          <w:sz w:val="34"/>
          <w:szCs w:val="34"/>
          <w:rtl w:val="0"/>
        </w:rPr>
        <w:t xml:space="preserve">Types of Contributions</w:t>
      </w:r>
    </w:p>
    <w:p w:rsidR="00000000" w:rsidDel="00000000" w:rsidP="00000000" w:rsidRDefault="00000000" w:rsidRPr="00000000" w14:paraId="0000001C">
      <w:pPr>
        <w:spacing w:after="240" w:before="240" w:lineRule="auto"/>
        <w:rPr/>
      </w:pPr>
      <w:r w:rsidDel="00000000" w:rsidR="00000000" w:rsidRPr="00000000">
        <w:rPr>
          <w:rtl w:val="0"/>
        </w:rPr>
        <w:t xml:space="preserve">We welcome a broad range of contributions, including:</w:t>
      </w:r>
    </w:p>
    <w:p w:rsidR="00000000" w:rsidDel="00000000" w:rsidP="00000000" w:rsidRDefault="00000000" w:rsidRPr="00000000" w14:paraId="0000001D">
      <w:pPr>
        <w:numPr>
          <w:ilvl w:val="0"/>
          <w:numId w:val="5"/>
        </w:numPr>
        <w:spacing w:after="0" w:afterAutospacing="0" w:before="240" w:lineRule="auto"/>
        <w:ind w:left="720" w:hanging="360"/>
      </w:pPr>
      <w:r w:rsidDel="00000000" w:rsidR="00000000" w:rsidRPr="00000000">
        <w:rPr>
          <w:rtl w:val="0"/>
        </w:rPr>
        <w:t xml:space="preserve">Position papers</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Benchmark and dataset papers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System papers and demos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Reproducibility studies</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rtl w:val="0"/>
        </w:rPr>
        <w:t xml:space="preserve">Negative results and diagnostic analyses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9xldgndf3sks" w:id="6"/>
      <w:bookmarkEnd w:id="6"/>
      <w:r w:rsidDel="00000000" w:rsidR="00000000" w:rsidRPr="00000000">
        <w:rPr>
          <w:b w:val="1"/>
          <w:bCs w:val="1"/>
          <w:sz w:val="34"/>
          <w:szCs w:val="34"/>
          <w:rtl w:val="0"/>
        </w:rPr>
        <w:t xml:space="preserve">Submission Guidelines</w:t>
      </w:r>
    </w:p>
    <w:p w:rsidR="00000000" w:rsidDel="00000000" w:rsidP="00000000" w:rsidRDefault="00000000" w:rsidRPr="00000000" w14:paraId="00000023">
      <w:pPr>
        <w:spacing w:after="240" w:before="240" w:lineRule="auto"/>
        <w:rPr/>
      </w:pPr>
      <w:r w:rsidDel="00000000" w:rsidR="00000000" w:rsidRPr="00000000">
        <w:rPr>
          <w:rtl w:val="0"/>
        </w:rPr>
        <w:t xml:space="preserve">We invite submissions describing original and unpublished work, as well as ongoing research and system-oriented contributions relevant to document intelligence and understanding.</w:t>
      </w:r>
    </w:p>
    <w:p w:rsidR="00000000" w:rsidDel="00000000" w:rsidP="00000000" w:rsidRDefault="00000000" w:rsidRPr="00000000" w14:paraId="00000024">
      <w:pPr>
        <w:spacing w:after="240" w:before="240" w:lineRule="auto"/>
        <w:rPr/>
      </w:pPr>
      <w:r w:rsidDel="00000000" w:rsidR="00000000" w:rsidRPr="00000000">
        <w:rPr>
          <w:rtl w:val="0"/>
        </w:rPr>
        <w:t xml:space="preserve">Submissions are invited in the following categories:</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b w:val="1"/>
          <w:bCs w:val="1"/>
          <w:rtl w:val="0"/>
        </w:rPr>
        <w:t xml:space="preserve">Long Papers:</w:t>
      </w:r>
      <w:r w:rsidDel="00000000" w:rsidR="00000000" w:rsidRPr="00000000">
        <w:rPr>
          <w:rtl w:val="0"/>
        </w:rPr>
        <w:t xml:space="preserve"> Up to </w:t>
      </w:r>
      <w:r w:rsidDel="00000000" w:rsidR="00000000" w:rsidRPr="00000000">
        <w:rPr>
          <w:b w:val="1"/>
          <w:bCs w:val="1"/>
          <w:rtl w:val="0"/>
        </w:rPr>
        <w:t xml:space="preserve">8 pages</w:t>
      </w:r>
      <w:r w:rsidDel="00000000" w:rsidR="00000000" w:rsidRPr="00000000">
        <w:rPr>
          <w:rtl w:val="0"/>
        </w:rPr>
        <w:t xml:space="preserve"> of content, plus unlimited references and appendices</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b w:val="1"/>
          <w:bCs w:val="1"/>
          <w:rtl w:val="0"/>
        </w:rPr>
        <w:t xml:space="preserve">Short Papers:</w:t>
      </w:r>
      <w:r w:rsidDel="00000000" w:rsidR="00000000" w:rsidRPr="00000000">
        <w:rPr>
          <w:rtl w:val="0"/>
        </w:rPr>
        <w:t xml:space="preserve"> Up to </w:t>
      </w:r>
      <w:r w:rsidDel="00000000" w:rsidR="00000000" w:rsidRPr="00000000">
        <w:rPr>
          <w:b w:val="1"/>
          <w:bCs w:val="1"/>
          <w:rtl w:val="0"/>
        </w:rPr>
        <w:t xml:space="preserve">4 pages</w:t>
      </w:r>
      <w:r w:rsidDel="00000000" w:rsidR="00000000" w:rsidRPr="00000000">
        <w:rPr>
          <w:rtl w:val="0"/>
        </w:rPr>
        <w:t xml:space="preserve"> of content, plus unlimited references and appendices</w:t>
      </w:r>
    </w:p>
    <w:p w:rsidR="00000000" w:rsidDel="00000000" w:rsidP="00000000" w:rsidRDefault="00000000" w:rsidRPr="00000000" w14:paraId="00000027">
      <w:pPr>
        <w:spacing w:after="240" w:before="240" w:lineRule="auto"/>
        <w:rPr/>
      </w:pPr>
      <w:r w:rsidDel="00000000" w:rsidR="00000000" w:rsidRPr="00000000">
        <w:rPr>
          <w:rtl w:val="0"/>
        </w:rPr>
        <w:t xml:space="preserve">Authors may choose whether their submission is </w:t>
      </w:r>
      <w:r w:rsidDel="00000000" w:rsidR="00000000" w:rsidRPr="00000000">
        <w:rPr>
          <w:b w:val="1"/>
          <w:bCs w:val="1"/>
          <w:rtl w:val="0"/>
        </w:rPr>
        <w:t xml:space="preserve">archival</w:t>
      </w:r>
      <w:r w:rsidDel="00000000" w:rsidR="00000000" w:rsidRPr="00000000">
        <w:rPr>
          <w:rtl w:val="0"/>
        </w:rPr>
        <w:t xml:space="preserve"> or </w:t>
      </w:r>
      <w:r w:rsidDel="00000000" w:rsidR="00000000" w:rsidRPr="00000000">
        <w:rPr>
          <w:b w:val="1"/>
          <w:bCs w:val="1"/>
          <w:rtl w:val="0"/>
        </w:rPr>
        <w:t xml:space="preserve">non-archival</w:t>
      </w:r>
      <w:r w:rsidDel="00000000" w:rsidR="00000000" w:rsidRPr="00000000">
        <w:rPr>
          <w:rtl w:val="0"/>
        </w:rPr>
        <w:t xml:space="preserve">.</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b w:val="1"/>
          <w:bCs w:val="1"/>
          <w:rtl w:val="0"/>
        </w:rPr>
        <w:t xml:space="preserve">Archival papers</w:t>
      </w:r>
      <w:r w:rsidDel="00000000" w:rsidR="00000000" w:rsidRPr="00000000">
        <w:rPr>
          <w:rtl w:val="0"/>
        </w:rPr>
        <w:t xml:space="preserve"> will be included in the workshop proceedings.</w:t>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b w:val="1"/>
          <w:bCs w:val="1"/>
          <w:rtl w:val="0"/>
        </w:rPr>
        <w:t xml:space="preserve">Non-archival papers</w:t>
      </w:r>
      <w:r w:rsidDel="00000000" w:rsidR="00000000" w:rsidRPr="00000000">
        <w:rPr>
          <w:rtl w:val="0"/>
        </w:rPr>
        <w:t xml:space="preserve"> will not appear in the proceedings and may be submitted elsewhere in the future, subject to the policies of those venues.</w:t>
      </w:r>
    </w:p>
    <w:p w:rsidR="00000000" w:rsidDel="00000000" w:rsidP="00000000" w:rsidRDefault="00000000" w:rsidRPr="00000000" w14:paraId="0000002A">
      <w:pPr>
        <w:spacing w:after="240" w:before="240" w:lineRule="auto"/>
        <w:rPr/>
      </w:pPr>
      <w:r w:rsidDel="00000000" w:rsidR="00000000" w:rsidRPr="00000000">
        <w:rPr>
          <w:rtl w:val="0"/>
        </w:rPr>
        <w:t xml:space="preserve">Submissions must be fully self-contained. Any supplementary material should be included in the appendix, and reviewers are not required to assess separate supplementary files.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6yyjpaeets9f" w:id="7"/>
      <w:bookmarkEnd w:id="7"/>
      <w:r w:rsidDel="00000000" w:rsidR="00000000" w:rsidRPr="00000000">
        <w:rPr>
          <w:b w:val="1"/>
          <w:bCs w:val="1"/>
          <w:sz w:val="34"/>
          <w:szCs w:val="34"/>
          <w:rtl w:val="0"/>
        </w:rPr>
        <w:t xml:space="preserve">Submission Requirements</w:t>
      </w:r>
    </w:p>
    <w:p w:rsidR="00000000" w:rsidDel="00000000" w:rsidP="00000000" w:rsidRDefault="00000000" w:rsidRPr="00000000" w14:paraId="0000002C">
      <w:pPr>
        <w:spacing w:after="240" w:before="240" w:lineRule="auto"/>
        <w:rPr/>
      </w:pPr>
      <w:r w:rsidDel="00000000" w:rsidR="00000000" w:rsidRPr="00000000">
        <w:rPr>
          <w:rtl w:val="0"/>
        </w:rPr>
        <w:t xml:space="preserve">Submissions must follow the </w:t>
      </w:r>
      <w:r w:rsidDel="00000000" w:rsidR="00000000" w:rsidRPr="00000000">
        <w:rPr>
          <w:b w:val="1"/>
          <w:bCs w:val="1"/>
          <w:rtl w:val="0"/>
        </w:rPr>
        <w:t xml:space="preserve">official ACL style templates</w:t>
      </w:r>
      <w:r w:rsidDel="00000000" w:rsidR="00000000" w:rsidRPr="00000000">
        <w:rPr>
          <w:rtl w:val="0"/>
        </w:rPr>
        <w:t xml:space="preserve"> and be submitted as </w:t>
      </w:r>
      <w:r w:rsidDel="00000000" w:rsidR="00000000" w:rsidRPr="00000000">
        <w:rPr>
          <w:b w:val="1"/>
          <w:bCs w:val="1"/>
          <w:rtl w:val="0"/>
        </w:rPr>
        <w:t xml:space="preserve">PDF files</w:t>
      </w:r>
      <w:r w:rsidDel="00000000" w:rsidR="00000000" w:rsidRPr="00000000">
        <w:rPr>
          <w:rtl w:val="0"/>
        </w:rPr>
        <w:t xml:space="preserve"> in the standard </w:t>
      </w:r>
      <w:r w:rsidDel="00000000" w:rsidR="00000000" w:rsidRPr="00000000">
        <w:rPr>
          <w:b w:val="1"/>
          <w:bCs w:val="1"/>
          <w:rtl w:val="0"/>
        </w:rPr>
        <w:t xml:space="preserve">two-column ACL format</w:t>
      </w:r>
      <w:r w:rsidDel="00000000" w:rsidR="00000000" w:rsidRPr="00000000">
        <w:rPr>
          <w:rtl w:val="0"/>
        </w:rPr>
        <w:t xml:space="preserve">. All submissions must be </w:t>
      </w:r>
      <w:r w:rsidDel="00000000" w:rsidR="00000000" w:rsidRPr="00000000">
        <w:rPr>
          <w:b w:val="1"/>
          <w:bCs w:val="1"/>
          <w:rtl w:val="0"/>
        </w:rPr>
        <w:t xml:space="preserve">anonymized for double-blind review</w:t>
      </w:r>
      <w:r w:rsidDel="00000000" w:rsidR="00000000" w:rsidRPr="00000000">
        <w:rPr>
          <w:rtl w:val="0"/>
        </w:rPr>
        <w:t xml:space="preserve">.</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gwz6p05vhuwj" w:id="8"/>
      <w:bookmarkEnd w:id="8"/>
      <w:r w:rsidDel="00000000" w:rsidR="00000000" w:rsidRPr="00000000">
        <w:rPr>
          <w:b w:val="1"/>
          <w:bCs w:val="1"/>
          <w:sz w:val="34"/>
          <w:szCs w:val="34"/>
          <w:rtl w:val="0"/>
        </w:rPr>
        <w:t xml:space="preserve">Multiple Submission Policy</w:t>
      </w:r>
    </w:p>
    <w:p w:rsidR="00000000" w:rsidDel="00000000" w:rsidP="00000000" w:rsidRDefault="00000000" w:rsidRPr="00000000" w14:paraId="0000002E">
      <w:pPr>
        <w:spacing w:after="240" w:before="240" w:lineRule="auto"/>
        <w:rPr/>
      </w:pPr>
      <w:r w:rsidDel="00000000" w:rsidR="00000000" w:rsidRPr="00000000">
        <w:rPr>
          <w:rtl w:val="0"/>
        </w:rPr>
        <w:t xml:space="preserve">Archival submissions to DocInsights must not be under review at another conference or workshop during the DocInsights review period. Submitted work must not substantially overlap with previously published work or work under review elsewhere.</w:t>
      </w:r>
    </w:p>
    <w:p w:rsidR="00000000" w:rsidDel="00000000" w:rsidP="00000000" w:rsidRDefault="00000000" w:rsidRPr="00000000" w14:paraId="0000002F">
      <w:pPr>
        <w:spacing w:after="240" w:before="240" w:lineRule="auto"/>
        <w:rPr/>
      </w:pPr>
      <w:r w:rsidDel="00000000" w:rsidR="00000000" w:rsidRPr="00000000">
        <w:rPr>
          <w:rtl w:val="0"/>
        </w:rPr>
        <w:t xml:space="preserve">Non-archival submissions may be submitted to other venues in the future, provided they comply with the policies of those venues.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7kzex3a8h6ye" w:id="9"/>
      <w:bookmarkEnd w:id="9"/>
      <w:r w:rsidDel="00000000" w:rsidR="00000000" w:rsidRPr="00000000">
        <w:rPr>
          <w:b w:val="1"/>
          <w:bCs w:val="1"/>
          <w:sz w:val="34"/>
          <w:szCs w:val="34"/>
          <w:rtl w:val="0"/>
        </w:rPr>
        <w:t xml:space="preserve">ARR Commitment</w:t>
      </w:r>
    </w:p>
    <w:p w:rsidR="00000000" w:rsidDel="00000000" w:rsidP="00000000" w:rsidRDefault="00000000" w:rsidRPr="00000000" w14:paraId="00000031">
      <w:pPr>
        <w:spacing w:after="240" w:before="240" w:lineRule="auto"/>
        <w:rPr/>
      </w:pPr>
      <w:r w:rsidDel="00000000" w:rsidR="00000000" w:rsidRPr="00000000">
        <w:rPr>
          <w:rtl w:val="0"/>
        </w:rPr>
        <w:t xml:space="preserve">In addition to direct submissions, DocInsights 2026 welcomes </w:t>
      </w:r>
      <w:r w:rsidDel="00000000" w:rsidR="00000000" w:rsidRPr="00000000">
        <w:rPr>
          <w:b w:val="1"/>
          <w:bCs w:val="1"/>
          <w:rtl w:val="0"/>
        </w:rPr>
        <w:t xml:space="preserve">commitments of papers reviewed through ACL Rolling Review (ARR)</w:t>
      </w:r>
      <w:r w:rsidDel="00000000" w:rsidR="00000000" w:rsidRPr="00000000">
        <w:rPr>
          <w:rtl w:val="0"/>
        </w:rPr>
        <w:t xml:space="preserve">, subject to EMNLP 2026 workshop policies and timelines.</w:t>
      </w:r>
    </w:p>
    <w:p w:rsidR="00000000" w:rsidDel="00000000" w:rsidP="00000000" w:rsidRDefault="00000000" w:rsidRPr="00000000" w14:paraId="00000032">
      <w:pPr>
        <w:spacing w:after="240" w:before="240" w:lineRule="auto"/>
        <w:rPr/>
      </w:pPr>
      <w:r w:rsidDel="00000000" w:rsidR="00000000" w:rsidRPr="00000000">
        <w:rPr>
          <w:rtl w:val="0"/>
        </w:rPr>
        <w:t xml:space="preserve">Papers that have already received ARR reviews and a meta-review may be committed to the workshop through the designated ARR commitment process. These papers will not be re-reviewed from scratch. Instead, acceptance decisions will be made based on the existing ARR reviews and meta-review, together with the paper’s relevance and fit to the workshop.</w:t>
      </w:r>
    </w:p>
    <w:p w:rsidR="00000000" w:rsidDel="00000000" w:rsidP="00000000" w:rsidRDefault="00000000" w:rsidRPr="00000000" w14:paraId="00000033">
      <w:pPr>
        <w:spacing w:after="240" w:before="240" w:lineRule="auto"/>
        <w:rPr/>
      </w:pPr>
      <w:r w:rsidDel="00000000" w:rsidR="00000000" w:rsidRPr="00000000">
        <w:rPr>
          <w:rtl w:val="0"/>
        </w:rPr>
        <w:t xml:space="preserve">ARR-committed papers must still satisfy the workshop’s formatting, anonymization, and topical relevance requirements.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9iqcnsmf6q5k" w:id="10"/>
      <w:bookmarkEnd w:id="10"/>
      <w:r w:rsidDel="00000000" w:rsidR="00000000" w:rsidRPr="00000000">
        <w:rPr>
          <w:b w:val="1"/>
          <w:bCs w:val="1"/>
          <w:sz w:val="34"/>
          <w:szCs w:val="34"/>
          <w:rtl w:val="0"/>
        </w:rPr>
        <w:t xml:space="preserve">Submission Links</w:t>
      </w:r>
    </w:p>
    <w:p w:rsidR="00000000" w:rsidDel="00000000" w:rsidP="00000000" w:rsidRDefault="00000000" w:rsidRPr="00000000" w14:paraId="00000035">
      <w:pPr>
        <w:numPr>
          <w:ilvl w:val="0"/>
          <w:numId w:val="6"/>
        </w:numPr>
        <w:spacing w:after="0" w:afterAutospacing="0" w:before="240" w:lineRule="auto"/>
        <w:ind w:left="720" w:hanging="360"/>
      </w:pPr>
      <w:r w:rsidDel="00000000" w:rsidR="00000000" w:rsidRPr="00000000">
        <w:rPr>
          <w:b w:val="1"/>
          <w:bCs w:val="1"/>
          <w:rtl w:val="0"/>
        </w:rPr>
        <w:t xml:space="preserve">Direct Submission:</w:t>
      </w:r>
      <w:r w:rsidDel="00000000" w:rsidR="00000000" w:rsidRPr="00000000">
        <w:rPr>
          <w:rtl w:val="0"/>
        </w:rPr>
        <w:t xml:space="preserve"> TBD</w:t>
      </w:r>
    </w:p>
    <w:p w:rsidR="00000000" w:rsidDel="00000000" w:rsidP="00000000" w:rsidRDefault="00000000" w:rsidRPr="00000000" w14:paraId="00000036">
      <w:pPr>
        <w:numPr>
          <w:ilvl w:val="0"/>
          <w:numId w:val="6"/>
        </w:numPr>
        <w:spacing w:after="240" w:before="0" w:beforeAutospacing="0" w:lineRule="auto"/>
        <w:ind w:left="720" w:hanging="360"/>
      </w:pPr>
      <w:r w:rsidDel="00000000" w:rsidR="00000000" w:rsidRPr="00000000">
        <w:rPr>
          <w:b w:val="1"/>
          <w:bCs w:val="1"/>
          <w:rtl w:val="0"/>
        </w:rPr>
        <w:t xml:space="preserve">ARR Commitment:</w:t>
      </w:r>
      <w:r w:rsidDel="00000000" w:rsidR="00000000" w:rsidRPr="00000000">
        <w:rPr>
          <w:rtl w:val="0"/>
        </w:rPr>
        <w:t xml:space="preserve"> TBD</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xgwfv513t18l" w:id="11"/>
      <w:bookmarkEnd w:id="11"/>
      <w:r w:rsidDel="00000000" w:rsidR="00000000" w:rsidRPr="00000000">
        <w:rPr>
          <w:b w:val="1"/>
          <w:bCs w:val="1"/>
          <w:sz w:val="34"/>
          <w:szCs w:val="34"/>
          <w:rtl w:val="0"/>
        </w:rPr>
        <w:t xml:space="preserve">Important Dates</w:t>
      </w:r>
    </w:p>
    <w:p w:rsidR="00000000" w:rsidDel="00000000" w:rsidP="00000000" w:rsidRDefault="00000000" w:rsidRPr="00000000" w14:paraId="00000038">
      <w:pPr>
        <w:spacing w:after="240" w:before="240" w:lineRule="auto"/>
        <w:rPr/>
      </w:pPr>
      <w:r w:rsidDel="00000000" w:rsidR="00000000" w:rsidRPr="00000000">
        <w:rPr>
          <w:rtl w:val="0"/>
        </w:rPr>
        <w:t xml:space="preserve">All deadlines are </w:t>
      </w:r>
      <w:r w:rsidDel="00000000" w:rsidR="00000000" w:rsidRPr="00000000">
        <w:rPr>
          <w:b w:val="1"/>
          <w:bCs w:val="1"/>
          <w:rtl w:val="0"/>
        </w:rPr>
        <w:t xml:space="preserve">11:59 PM UTC-12:00 (“Anywhere on Earth”)</w:t>
      </w:r>
      <w:r w:rsidDel="00000000" w:rsidR="00000000" w:rsidRPr="00000000">
        <w:rPr>
          <w:rtl w:val="0"/>
        </w:rPr>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b w:val="1"/>
          <w:bCs w:val="1"/>
          <w:rtl w:val="0"/>
        </w:rPr>
        <w:t xml:space="preserve">Direct Submission Deadline:</w:t>
      </w:r>
      <w:r w:rsidDel="00000000" w:rsidR="00000000" w:rsidRPr="00000000">
        <w:rPr>
          <w:rtl w:val="0"/>
        </w:rPr>
        <w:t xml:space="preserve"> August 2, 2026</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ARR Commitment Deadline:</w:t>
      </w:r>
      <w:r w:rsidDel="00000000" w:rsidR="00000000" w:rsidRPr="00000000">
        <w:rPr>
          <w:rtl w:val="0"/>
        </w:rPr>
        <w:t xml:space="preserve"> August 30, 2026</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Acceptance Notifications:</w:t>
      </w:r>
      <w:r w:rsidDel="00000000" w:rsidR="00000000" w:rsidRPr="00000000">
        <w:rPr>
          <w:rtl w:val="0"/>
        </w:rPr>
        <w:t xml:space="preserve"> September 13, 2026</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Camera-ready Deadline:</w:t>
      </w:r>
      <w:r w:rsidDel="00000000" w:rsidR="00000000" w:rsidRPr="00000000">
        <w:rPr>
          <w:rtl w:val="0"/>
        </w:rPr>
        <w:t xml:space="preserve"> September 27, 2026</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b w:val="1"/>
          <w:bCs w:val="1"/>
          <w:rtl w:val="0"/>
        </w:rPr>
        <w:t xml:space="preserve">Workshop Date:</w:t>
      </w:r>
      <w:r w:rsidDel="00000000" w:rsidR="00000000" w:rsidRPr="00000000">
        <w:rPr>
          <w:rtl w:val="0"/>
        </w:rPr>
        <w:t xml:space="preserve"> During EMNLP 2026, October 24–29, 2026</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sd8uaz4amj16" w:id="12"/>
      <w:bookmarkEnd w:id="12"/>
      <w:r w:rsidDel="00000000" w:rsidR="00000000" w:rsidRPr="00000000">
        <w:rPr>
          <w:b w:val="1"/>
          <w:bCs w:val="1"/>
          <w:sz w:val="34"/>
          <w:szCs w:val="34"/>
          <w:rtl w:val="0"/>
        </w:rPr>
        <w:t xml:space="preserve">Contact Information</w:t>
      </w:r>
    </w:p>
    <w:p w:rsidR="00000000" w:rsidDel="00000000" w:rsidP="00000000" w:rsidRDefault="00000000" w:rsidRPr="00000000" w14:paraId="0000003F">
      <w:pPr>
        <w:numPr>
          <w:ilvl w:val="0"/>
          <w:numId w:val="8"/>
        </w:numPr>
        <w:spacing w:after="0" w:afterAutospacing="0" w:before="240" w:lineRule="auto"/>
        <w:ind w:left="720" w:hanging="360"/>
      </w:pPr>
      <w:r w:rsidDel="00000000" w:rsidR="00000000" w:rsidRPr="00000000">
        <w:rPr>
          <w:b w:val="1"/>
          <w:bCs w:val="1"/>
          <w:rtl w:val="0"/>
        </w:rPr>
        <w:t xml:space="preserve">Website:</w:t>
      </w:r>
      <w:r w:rsidDel="00000000" w:rsidR="00000000" w:rsidRPr="00000000">
        <w:rPr>
          <w:rtl w:val="0"/>
        </w:rPr>
        <w:t xml:space="preserve"> TBD</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b w:val="1"/>
          <w:bCs w:val="1"/>
          <w:rtl w:val="0"/>
        </w:rPr>
        <w:t xml:space="preserve">X/Twitter:</w:t>
      </w:r>
      <w:r w:rsidDel="00000000" w:rsidR="00000000" w:rsidRPr="00000000">
        <w:rPr>
          <w:rtl w:val="0"/>
        </w:rPr>
        <w:t xml:space="preserve">  </w:t>
      </w:r>
      <w:hyperlink r:id="rId6">
        <w:r w:rsidDel="00000000" w:rsidR="00000000" w:rsidRPr="00000000">
          <w:rPr>
            <w:color w:val="1155cc"/>
            <w:u w:val="single"/>
            <w:rtl w:val="0"/>
          </w:rPr>
          <w:t xml:space="preserve">https://x.com/DocInsights_26</w:t>
        </w:r>
      </w:hyperlink>
      <w:r w:rsidDel="00000000" w:rsidR="00000000" w:rsidRPr="00000000">
        <w:rPr>
          <w:rtl w:val="0"/>
        </w:rPr>
      </w:r>
    </w:p>
    <w:p w:rsidR="00000000" w:rsidDel="00000000" w:rsidP="00000000" w:rsidRDefault="00000000" w:rsidRPr="00000000" w14:paraId="00000041">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Bsky: </w:t>
      </w:r>
      <w:hyperlink r:id="rId7">
        <w:r w:rsidDel="00000000" w:rsidR="00000000" w:rsidRPr="00000000">
          <w:rPr>
            <w:b w:val="1"/>
            <w:bCs w:val="1"/>
            <w:color w:val="1155cc"/>
            <w:u w:val="single"/>
            <w:rtl w:val="0"/>
          </w:rPr>
          <w:t xml:space="preserve">https://bsky.app/profile/docinsights.bsky.social</w:t>
        </w:r>
      </w:hyperlink>
      <w:r w:rsidDel="00000000" w:rsidR="00000000" w:rsidRPr="00000000">
        <w:rPr>
          <w:rtl w:val="0"/>
        </w:rPr>
      </w:r>
    </w:p>
    <w:p w:rsidR="00000000" w:rsidDel="00000000" w:rsidP="00000000" w:rsidRDefault="00000000" w:rsidRPr="00000000" w14:paraId="00000042">
      <w:pPr>
        <w:numPr>
          <w:ilvl w:val="0"/>
          <w:numId w:val="8"/>
        </w:numPr>
        <w:spacing w:after="24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w:t>
      </w:r>
      <w:hyperlink r:id="rId8">
        <w:r w:rsidDel="00000000" w:rsidR="00000000" w:rsidRPr="00000000">
          <w:rPr>
            <w:color w:val="1155cc"/>
            <w:u w:val="single"/>
            <w:rtl w:val="0"/>
          </w:rPr>
          <w:t xml:space="preserve">docinsightsworkshopchairs@gmail.com</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keepNext w:val="0"/>
        <w:keepLines w:val="0"/>
        <w:spacing w:before="280" w:lineRule="auto"/>
        <w:rPr>
          <w:sz w:val="30"/>
          <w:szCs w:val="30"/>
        </w:rPr>
      </w:pPr>
      <w:bookmarkStart w:colFirst="0" w:colLast="0" w:name="_62hqsnoj0aub" w:id="13"/>
      <w:bookmarkEnd w:id="13"/>
      <w:r w:rsidDel="00000000" w:rsidR="00000000" w:rsidRPr="00000000">
        <w:rPr>
          <w:sz w:val="30"/>
          <w:szCs w:val="30"/>
          <w:rtl w:val="0"/>
        </w:rPr>
        <w:t xml:space="preserve">Key Dates from EMNLP 2026</w:t>
      </w:r>
    </w:p>
    <w:p w:rsidR="00000000" w:rsidDel="00000000" w:rsidP="00000000" w:rsidRDefault="00000000" w:rsidRPr="00000000" w14:paraId="00000047">
      <w:pPr>
        <w:rPr/>
      </w:pPr>
      <w:r w:rsidDel="00000000" w:rsidR="00000000" w:rsidRPr="00000000">
        <w:rPr>
          <w:rtl w:val="0"/>
        </w:rPr>
        <w:t xml:space="preserve">ARR submission - May 25</w:t>
      </w:r>
    </w:p>
    <w:p w:rsidR="00000000" w:rsidDel="00000000" w:rsidP="00000000" w:rsidRDefault="00000000" w:rsidRPr="00000000" w14:paraId="00000048">
      <w:pPr>
        <w:rPr/>
      </w:pPr>
      <w:r w:rsidDel="00000000" w:rsidR="00000000" w:rsidRPr="00000000">
        <w:rPr>
          <w:rtl w:val="0"/>
        </w:rPr>
        <w:t xml:space="preserve">Commitment - Aug 2</w:t>
      </w:r>
    </w:p>
    <w:p w:rsidR="00000000" w:rsidDel="00000000" w:rsidP="00000000" w:rsidRDefault="00000000" w:rsidRPr="00000000" w14:paraId="00000049">
      <w:pPr>
        <w:rPr/>
      </w:pPr>
      <w:r w:rsidDel="00000000" w:rsidR="00000000" w:rsidRPr="00000000">
        <w:rPr>
          <w:rtl w:val="0"/>
        </w:rPr>
        <w:t xml:space="preserve">Decision - Aug 20</w:t>
      </w:r>
    </w:p>
    <w:p w:rsidR="00000000" w:rsidDel="00000000" w:rsidP="00000000" w:rsidRDefault="00000000" w:rsidRPr="00000000" w14:paraId="0000004A">
      <w:pPr>
        <w:rPr/>
      </w:pPr>
      <w:r w:rsidDel="00000000" w:rsidR="00000000" w:rsidRPr="00000000">
        <w:rPr>
          <w:rtl w:val="0"/>
        </w:rPr>
        <w:t xml:space="preserve">Camera ready - Sep  20</w:t>
      </w:r>
    </w:p>
    <w:p w:rsidR="00000000" w:rsidDel="00000000" w:rsidP="00000000" w:rsidRDefault="00000000" w:rsidRPr="00000000" w14:paraId="0000004B">
      <w:pPr>
        <w:rPr/>
      </w:pPr>
      <w:r w:rsidDel="00000000" w:rsidR="00000000" w:rsidRPr="00000000">
        <w:rPr>
          <w:rtl w:val="0"/>
        </w:rPr>
        <w:t xml:space="preserve">Conference - Oct 24 - 29</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keepNext w:val="0"/>
        <w:keepLines w:val="0"/>
        <w:spacing w:before="280" w:lineRule="auto"/>
        <w:rPr/>
      </w:pPr>
      <w:bookmarkStart w:colFirst="0" w:colLast="0" w:name="_y4dk6nkqksus" w:id="14"/>
      <w:bookmarkEnd w:id="14"/>
      <w:r w:rsidDel="00000000" w:rsidR="00000000" w:rsidRPr="00000000">
        <w:rPr>
          <w:sz w:val="30"/>
          <w:szCs w:val="30"/>
          <w:rtl w:val="0"/>
        </w:rPr>
        <w:t xml:space="preserve">DocInsights Dates</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Direct Submission - August 2</w:t>
      </w:r>
    </w:p>
    <w:p w:rsidR="00000000" w:rsidDel="00000000" w:rsidP="00000000" w:rsidRDefault="00000000" w:rsidRPr="00000000" w14:paraId="0000004F">
      <w:pPr>
        <w:numPr>
          <w:ilvl w:val="0"/>
          <w:numId w:val="4"/>
        </w:numPr>
        <w:ind w:left="720" w:hanging="360"/>
      </w:pPr>
      <w:r w:rsidDel="00000000" w:rsidR="00000000" w:rsidRPr="00000000">
        <w:rPr>
          <w:rtl w:val="0"/>
        </w:rPr>
        <w:t xml:space="preserve">Reviewer allocation - August 5</w:t>
      </w:r>
    </w:p>
    <w:p w:rsidR="00000000" w:rsidDel="00000000" w:rsidP="00000000" w:rsidRDefault="00000000" w:rsidRPr="00000000" w14:paraId="00000050">
      <w:pPr>
        <w:numPr>
          <w:ilvl w:val="0"/>
          <w:numId w:val="4"/>
        </w:numPr>
        <w:ind w:left="720" w:hanging="360"/>
      </w:pPr>
      <w:r w:rsidDel="00000000" w:rsidR="00000000" w:rsidRPr="00000000">
        <w:rPr>
          <w:rtl w:val="0"/>
        </w:rPr>
        <w:t xml:space="preserve">Deadline - Aug 26</w:t>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Reviewer chasing - Sep 2</w:t>
      </w:r>
    </w:p>
    <w:p w:rsidR="00000000" w:rsidDel="00000000" w:rsidP="00000000" w:rsidRDefault="00000000" w:rsidRPr="00000000" w14:paraId="00000052">
      <w:pPr>
        <w:rPr/>
      </w:pPr>
      <w:r w:rsidDel="00000000" w:rsidR="00000000" w:rsidRPr="00000000">
        <w:rPr>
          <w:rtl w:val="0"/>
        </w:rPr>
        <w:t xml:space="preserve">ARR  Commitment  - Aug 30</w:t>
      </w:r>
    </w:p>
    <w:p w:rsidR="00000000" w:rsidDel="00000000" w:rsidP="00000000" w:rsidRDefault="00000000" w:rsidRPr="00000000" w14:paraId="00000053">
      <w:pPr>
        <w:rPr/>
      </w:pPr>
      <w:r w:rsidDel="00000000" w:rsidR="00000000" w:rsidRPr="00000000">
        <w:rPr>
          <w:rtl w:val="0"/>
        </w:rPr>
        <w:t xml:space="preserve">Acceptance Notifications - September 13</w:t>
      </w:r>
    </w:p>
    <w:p w:rsidR="00000000" w:rsidDel="00000000" w:rsidP="00000000" w:rsidRDefault="00000000" w:rsidRPr="00000000" w14:paraId="00000054">
      <w:pPr>
        <w:rPr/>
      </w:pPr>
      <w:r w:rsidDel="00000000" w:rsidR="00000000" w:rsidRPr="00000000">
        <w:rPr>
          <w:rtl w:val="0"/>
        </w:rPr>
        <w:t xml:space="preserve">Camera Ready Deadline: September 27</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x.com/DocInsights_26" TargetMode="External"/><Relationship Id="rId7" Type="http://schemas.openxmlformats.org/officeDocument/2006/relationships/hyperlink" Target="https://bsky.app/profile/docinsights.bsky.social" TargetMode="External"/><Relationship Id="rId8" Type="http://schemas.openxmlformats.org/officeDocument/2006/relationships/hyperlink" Target="mailto:docinsightsworkshopchair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