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4E78" w:val="clear"/>
            <w:tcMar>
              <w:top w:type="dxa" w:w="120"/>
              <w:left w:type="dxa" w:w="120"/>
              <w:bottom w:type="dxa" w:w="120"/>
              <w:right w:type="dxa" w:w="120"/>
            </w:tcMar>
          </w:tcPr>
          <w:p>
            <w:r>
              <w:rPr>
                <w:b/>
                <w:bCs/>
                <w:color w:val="FFFFFF"/>
                <w:sz w:val="36"/>
                <w:szCs w:val="36"/>
              </w:rPr>
              <w:t xml:space="preserve">Docker Secret Operator (DSO)</w:t>
            </w:r>
          </w:p>
          <w:p>
            <w:r>
              <w:rPr>
                <w:color w:val="D5E8F0"/>
                <w:sz w:val="24"/>
                <w:szCs w:val="24"/>
              </w:rPr>
              <w:t xml:space="preserve">Technical Audit Report</w:t>
            </w:r>
          </w:p>
        </w:tc>
      </w:tr>
    </w:tbl>
    <w:p>
      <w:r>
        <w:t xml:space="preserve"/>
      </w:r>
    </w:p>
    <w:p>
      <w:r>
        <w:rPr>
          <w:sz w:val="22"/>
          <w:szCs w:val="22"/>
        </w:rPr>
        <w:t xml:space="preserve">May 11, 2026</w:t>
      </w:r>
    </w:p>
    <w:p>
      <w:pPr>
        <w:pStyle w:val="Heading1"/>
      </w:pPr>
      <w:r>
        <w:t xml:space="preserve">Executive Summary</w:t>
      </w:r>
    </w:p>
    <w:p>
      <w:r>
        <w:t xml:space="preserve">Docker Secret Operator (DSO) is a purpose-built secret injection and lifecycle management system for Docker containers. This audit evaluates DSO's technical architecture, production readiness, and suitability for CNCF Sandbox incubation.</w:t>
      </w:r>
    </w:p>
    <w:p>
      <w:r>
        <w:t xml:space="preserve"/>
      </w:r>
    </w:p>
    <w:p>
      <w:pPr>
        <w:pStyle w:val="Heading2"/>
      </w:pPr>
      <w:r>
        <w:t xml:space="preserve">Key Findings</w:t>
      </w:r>
    </w:p>
    <w:p>
      <w:pPr>
        <w:pStyle w:val="ListParagraph"/>
        <w:numPr>
          <w:ilvl w:val="0"/>
          <w:numId w:val="2"/>
        </w:numPr>
      </w:pPr>
      <w:r>
        <w:t xml:space="preserve">Zero-persistence security model ensures secrets exist only in memory and container tmpfs, never on host disk</w:t>
      </w:r>
    </w:p>
    <w:p>
      <w:pPr>
        <w:pStyle w:val="ListParagraph"/>
        <w:numPr>
          <w:ilvl w:val="0"/>
          <w:numId w:val="2"/>
        </w:numPr>
      </w:pPr>
      <w:r>
        <w:t xml:space="preserve">Event-driven architecture with Docker daemon integration eliminates polling and reduces operational complexity</w:t>
      </w:r>
    </w:p>
    <w:p>
      <w:pPr>
        <w:pStyle w:val="ListParagraph"/>
        <w:numPr>
          <w:ilvl w:val="0"/>
          <w:numId w:val="2"/>
        </w:numPr>
      </w:pPr>
      <w:r>
        <w:t xml:space="preserve">Multi-provider RPC system with resilient connection management supports Vault, AWS Secrets Manager, Azure Key Vault, and Huawei Cloud</w:t>
      </w:r>
    </w:p>
    <w:p>
      <w:pPr>
        <w:pStyle w:val="ListParagraph"/>
        <w:numPr>
          <w:ilvl w:val="0"/>
          <w:numId w:val="2"/>
        </w:numPr>
      </w:pPr>
      <w:r>
        <w:t xml:space="preserve">Production hardening implemented for critical areas: config validation, health checks with retry logic, provider staleness detection, metrics security</w:t>
      </w:r>
    </w:p>
    <w:p>
      <w:pPr>
        <w:pStyle w:val="ListParagraph"/>
        <w:numPr>
          <w:ilvl w:val="0"/>
          <w:numId w:val="2"/>
        </w:numPr>
      </w:pPr>
      <w:r>
        <w:t xml:space="preserve">Comprehensive test coverage with validation tests for configuration, health checks, and resilience patterns</w:t>
      </w:r>
    </w:p>
    <w:p>
      <w:pPr>
        <w:pStyle w:val="ListParagraph"/>
        <w:numPr>
          <w:ilvl w:val="0"/>
          <w:numId w:val="2"/>
        </w:numPr>
      </w:pPr>
      <w:r>
        <w:t xml:space="preserve">Prometheus instrumentation provides operational visibility across daemon reconnects, request timeouts, rotation operations, and reconciliation cycles</w:t>
      </w:r>
    </w:p>
    <w:p>
      <w:r>
        <w:t xml:space="preserve"/>
      </w:r>
    </w:p>
    <w:p>
      <w:pPr>
        <w:pStyle w:val="Heading2"/>
      </w:pPr>
      <w:r>
        <w:t xml:space="preserve">Recommendation</w:t>
      </w:r>
    </w:p>
    <w:p>
      <w:r>
        <w:rPr>
          <w:b/>
          <w:bCs/>
        </w:rPr>
        <w:t xml:space="preserve">CNCF Sandbox Approval - High Probability</w:t>
      </w:r>
    </w:p>
    <w:p>
      <w:r>
        <w:t xml:space="preserve">DSO represents a unique contribution addressing secret management at the container runtime level rather than orchestration. With Tier 1 production hardening complete, DSO is production-ready for containerized secret injection workflows.</w:t>
      </w:r>
    </w:p>
    <w:p>
      <w:r>
        <w:br w:type="page"/>
      </w:r>
    </w:p>
    <w:p>
      <w:pPr>
        <w:pStyle w:val="Heading1"/>
      </w:pPr>
      <w:r>
        <w:t xml:space="preserve">1. Technical Architecture Analysis</w:t>
      </w:r>
    </w:p>
    <w:p>
      <w:pPr>
        <w:pStyle w:val="Heading2"/>
      </w:pPr>
      <w:r>
        <w:t xml:space="preserve">1.1 Event-Driven Reconciliation Loop</w:t>
      </w:r>
    </w:p>
    <w:p>
      <w:r>
        <w:t xml:space="preserve">DSO monitors the Docker daemon socket for container lifecycle events (create, start, stop, die). On detection, the reconciliation controller evaluates secret mappings and injects configured secrets via tar streaming into mounted volumes.</w:t>
      </w:r>
    </w:p>
    <w:p>
      <w:r>
        <w:t xml:space="preserve"/>
      </w:r>
    </w:p>
    <w:p>
      <w:r>
        <w:rPr>
          <w:b/>
          <w:bCs/>
        </w:rPr>
        <w:t xml:space="preserve">Reconciliation Flow:</w:t>
      </w:r>
    </w:p>
    <w:p>
      <w:pPr>
        <w:pStyle w:val="ListParagraph"/>
        <w:numPr>
          <w:ilvl w:val="0"/>
          <w:numId w:val="2"/>
        </w:numPr>
      </w:pPr>
      <w:r>
        <w:t xml:space="preserve">Docker event received from daemon socket</w:t>
      </w:r>
    </w:p>
    <w:p>
      <w:pPr>
        <w:pStyle w:val="ListParagraph"/>
        <w:numPr>
          <w:ilvl w:val="0"/>
          <w:numId w:val="2"/>
        </w:numPr>
      </w:pPr>
      <w:r>
        <w:t xml:space="preserve">Container metadata fetched and evaluated against configuration labels</w:t>
      </w:r>
    </w:p>
    <w:p>
      <w:pPr>
        <w:pStyle w:val="ListParagraph"/>
        <w:numPr>
          <w:ilvl w:val="0"/>
          <w:numId w:val="2"/>
        </w:numPr>
      </w:pPr>
      <w:r>
        <w:t xml:space="preserve">Secret mappings matched to container labels</w:t>
      </w:r>
    </w:p>
    <w:p>
      <w:pPr>
        <w:pStyle w:val="ListParagraph"/>
        <w:numPr>
          <w:ilvl w:val="0"/>
          <w:numId w:val="2"/>
        </w:numPr>
      </w:pPr>
      <w:r>
        <w:t xml:space="preserve">Secrets fetched from configured providers using RPC system</w:t>
      </w:r>
    </w:p>
    <w:p>
      <w:pPr>
        <w:pStyle w:val="ListParagraph"/>
        <w:numPr>
          <w:ilvl w:val="0"/>
          <w:numId w:val="2"/>
        </w:numPr>
      </w:pPr>
      <w:r>
        <w:t xml:space="preserve">Secrets injected into container via docker cp and tar streaming</w:t>
      </w:r>
    </w:p>
    <w:p>
      <w:pPr>
        <w:pStyle w:val="ListParagraph"/>
        <w:numPr>
          <w:ilvl w:val="0"/>
          <w:numId w:val="2"/>
        </w:numPr>
      </w:pPr>
      <w:r>
        <w:t xml:space="preserve">Health check verification performed with exponential backoff retry</w:t>
      </w:r>
    </w:p>
    <w:p>
      <w:pPr>
        <w:pStyle w:val="ListParagraph"/>
        <w:numPr>
          <w:ilvl w:val="0"/>
          <w:numId w:val="2"/>
        </w:numPr>
      </w:pPr>
      <w:r>
        <w:t xml:space="preserve">Periodic reconciliation runs every 10 minutes to detect state inconsistencies from daemon restarts or network glitches</w:t>
      </w:r>
    </w:p>
    <w:p>
      <w:r>
        <w:t xml:space="preserve"/>
      </w:r>
    </w:p>
    <w:p>
      <w:pPr>
        <w:pStyle w:val="Heading2"/>
      </w:pPr>
      <w:r>
        <w:t xml:space="preserve">1.2 Multi-Provider RPC System</w:t>
      </w:r>
    </w:p>
    <w:p>
      <w:r>
        <w:t xml:space="preserve">DSO uses HashiCorp go-plugin framework to isolate provider processes from the main agent. Each provider runs as a separate subprocess communicating via Unix socket RPC.</w:t>
      </w:r>
    </w:p>
    <w:p>
      <w:r>
        <w:t xml:space="preserve"/>
      </w:r>
    </w:p>
    <w:p>
      <w:r>
        <w:rPr>
          <w:b/>
          <w:bCs/>
        </w:rPr>
        <w:t xml:space="preserve">Provider Architecture:</w:t>
      </w:r>
    </w:p>
    <w:p>
      <w:pPr>
        <w:pStyle w:val="ListParagraph"/>
        <w:numPr>
          <w:ilvl w:val="0"/>
          <w:numId w:val="2"/>
        </w:numPr>
      </w:pPr>
      <w:r>
        <w:t xml:space="preserve">Vault: Direct API integration with mTLS support and token authentication</w:t>
      </w:r>
    </w:p>
    <w:p>
      <w:pPr>
        <w:pStyle w:val="ListParagraph"/>
        <w:numPr>
          <w:ilvl w:val="0"/>
          <w:numId w:val="2"/>
        </w:numPr>
      </w:pPr>
      <w:r>
        <w:t xml:space="preserve">AWS: IAM role-based authentication with regional endpoint support</w:t>
      </w:r>
    </w:p>
    <w:p>
      <w:pPr>
        <w:pStyle w:val="ListParagraph"/>
        <w:numPr>
          <w:ilvl w:val="0"/>
          <w:numId w:val="2"/>
        </w:numPr>
      </w:pPr>
      <w:r>
        <w:t xml:space="preserve">Azure: Managed identity and access key authentication modes</w:t>
      </w:r>
    </w:p>
    <w:p>
      <w:pPr>
        <w:pStyle w:val="ListParagraph"/>
        <w:numPr>
          <w:ilvl w:val="0"/>
          <w:numId w:val="2"/>
        </w:numPr>
      </w:pPr>
      <w:r>
        <w:t xml:space="preserve">Huawei Cloud: Native KMS integration with regional support</w:t>
      </w:r>
    </w:p>
    <w:p>
      <w:pPr>
        <w:pStyle w:val="ListParagraph"/>
        <w:numPr>
          <w:ilvl w:val="0"/>
          <w:numId w:val="2"/>
        </w:numPr>
      </w:pPr>
      <w:r>
        <w:t xml:space="preserve">Connection pooling with exponential backoff retry (base 2s, capped at 30s)</w:t>
      </w:r>
    </w:p>
    <w:p>
      <w:pPr>
        <w:pStyle w:val="ListParagraph"/>
        <w:numPr>
          <w:ilvl w:val="0"/>
          <w:numId w:val="2"/>
        </w:numPr>
      </w:pPr>
      <w:r>
        <w:t xml:space="preserve">Cryptographic jitter (0-100ms) prevents thundering herd on simultaneous reconnection</w:t>
      </w:r>
    </w:p>
    <w:p>
      <w:pPr>
        <w:pStyle w:val="ListParagraph"/>
        <w:numPr>
          <w:ilvl w:val="0"/>
          <w:numId w:val="2"/>
        </w:numPr>
      </w:pPr>
      <w:r>
        <w:t xml:space="preserve">Stale connection detection: providers removed after 10 minutes idle or 5 consecutive failures</w:t>
      </w:r>
    </w:p>
    <w:p>
      <w:r>
        <w:t xml:space="preserve"/>
      </w:r>
    </w:p>
    <w:p>
      <w:pPr>
        <w:pStyle w:val="Heading2"/>
      </w:pPr>
      <w:r>
        <w:t xml:space="preserve">1.3 Security Model</w:t>
      </w:r>
    </w:p>
    <w:p>
      <w:pPr>
        <w:pStyle w:val="ListParagraph"/>
        <w:numPr>
          <w:ilvl w:val="0"/>
          <w:numId w:val="2"/>
        </w:numPr>
      </w:pPr>
      <w:r>
        <w:t xml:space="preserve">Secrets exist only in memory and container tmpfs; destroyed on container exit</w:t>
      </w:r>
    </w:p>
    <w:p>
      <w:pPr>
        <w:pStyle w:val="ListParagraph"/>
        <w:numPr>
          <w:ilvl w:val="0"/>
          <w:numId w:val="2"/>
        </w:numPr>
      </w:pPr>
      <w:r>
        <w:t xml:space="preserve">Host disk never contains unencrypted secrets (no persistent storage)</w:t>
      </w:r>
    </w:p>
    <w:p>
      <w:pPr>
        <w:pStyle w:val="ListParagraph"/>
        <w:numPr>
          <w:ilvl w:val="0"/>
          <w:numId w:val="2"/>
        </w:numPr>
      </w:pPr>
      <w:r>
        <w:t xml:space="preserve">Provider connections use TLS/mTLS where applicable</w:t>
      </w:r>
    </w:p>
    <w:p>
      <w:pPr>
        <w:pStyle w:val="ListParagraph"/>
        <w:numPr>
          <w:ilvl w:val="0"/>
          <w:numId w:val="2"/>
        </w:numPr>
      </w:pPr>
      <w:r>
        <w:t xml:space="preserve">Metrics endpoint restricted to localhost (127.0.0.1, ::1) preventing external metrics exposure</w:t>
      </w:r>
    </w:p>
    <w:p>
      <w:pPr>
        <w:pStyle w:val="ListParagraph"/>
        <w:numPr>
          <w:ilvl w:val="0"/>
          <w:numId w:val="2"/>
        </w:numPr>
      </w:pPr>
      <w:r>
        <w:t xml:space="preserve">Configuration validation enforces provider type, auth method, and injection type constraints at startup</w:t>
      </w:r>
    </w:p>
    <w:p>
      <w:pPr>
        <w:pStyle w:val="ListParagraph"/>
        <w:numPr>
          <w:ilvl w:val="0"/>
          <w:numId w:val="2"/>
        </w:numPr>
      </w:pPr>
      <w:r>
        <w:t xml:space="preserve">Docker socket accessed via /var/run/docker.sock with permission-based access control</w:t>
      </w:r>
    </w:p>
    <w:p>
      <w:pPr>
        <w:pStyle w:val="ListParagraph"/>
        <w:numPr>
          <w:ilvl w:val="0"/>
          <w:numId w:val="2"/>
        </w:numPr>
      </w:pPr>
      <w:r>
        <w:t xml:space="preserve">Secret file permissions default to 0600 (user read/write only) with configurable UID/GID</w:t>
      </w:r>
    </w:p>
    <w:p>
      <w:r>
        <w:br w:type="page"/>
      </w:r>
    </w:p>
    <w:p>
      <w:pPr>
        <w:pStyle w:val="Heading1"/>
      </w:pPr>
      <w:r>
        <w:t xml:space="preserve">2. Production Readiness Audit</w:t>
      </w:r>
    </w:p>
    <w:p>
      <w:pPr>
        <w:pStyle w:val="Heading2"/>
      </w:pPr>
      <w:r>
        <w:t xml:space="preserve">2.1 Resilience &amp;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Area</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Implementation</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Status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Daemon Reconnection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Exponential backoff with jitter (1s→30s), max 100 attempts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Complete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Stale Connection Detection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LastHealthy timestamp tracking, &gt;10min triggers reconnect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Complete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Failure Tracking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Consecutive failure counter, removal after 5 failures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Complete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Event Loop Recovery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Panic recovery in event handlers prevents loop crashes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Complete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Periodic Reconciliation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10-minute cycle detects state inconsistencies from daemon restarts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Complete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Health Check Verification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3-attempt retry with exponential backoff (100-400ms), 5s timeout per attempt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Complete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Cache Cleanup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Background goroutine runs every 5 minutes to remove expired entries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Complete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Context Timeouts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30-second default timeout on secret fetches, context deadline preservation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Complete</w:t>
            </w:r>
          </w:p>
        </w:tc>
      </w:tr>
    </w:tbl>
    <w:p>
      <w:r>
        <w:t xml:space="preserve"/>
      </w:r>
    </w:p>
    <w:p>
      <w:pPr>
        <w:pStyle w:val="Heading2"/>
      </w:pPr>
      <w:r>
        <w:t xml:space="preserve">2.2 Observability</w:t>
      </w:r>
    </w:p>
    <w:p>
      <w:r>
        <w:t xml:space="preserve">Prometheus metrics instrumentation provides complete operational visibility: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 Category</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Key Metrics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Provider Operations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Secret requests total (per provider/status), fetch latency, backend failures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Caching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Cache hits/misses, current items, memory tracking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Runtime Health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Daemon reconnect attempts, request timeouts, event processing rate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Rotation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Rotation duration by strategy, operation counts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Reconciliation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Reconciliation cycle duration, completion status</w:t>
            </w:r>
          </w:p>
        </w:tc>
      </w:tr>
    </w:tbl>
    <w:p>
      <w:r>
        <w:t xml:space="preserve"/>
      </w:r>
    </w:p>
    <w:p>
      <w:pPr>
        <w:pStyle w:val="ListParagraph"/>
        <w:numPr>
          <w:ilvl w:val="0"/>
          <w:numId w:val="2"/>
        </w:numPr>
      </w:pPr>
      <w:r>
        <w:t xml:space="preserve">Metrics endpoint secured with localhost-only access restriction</w:t>
      </w:r>
    </w:p>
    <w:p>
      <w:pPr>
        <w:pStyle w:val="ListParagraph"/>
        <w:numPr>
          <w:ilvl w:val="0"/>
          <w:numId w:val="2"/>
        </w:numPr>
      </w:pPr>
      <w:r>
        <w:t xml:space="preserve">Health check endpoint always accessible for container orchestration</w:t>
      </w:r>
    </w:p>
    <w:p>
      <w:pPr>
        <w:pStyle w:val="ListParagraph"/>
        <w:numPr>
          <w:ilvl w:val="0"/>
          <w:numId w:val="2"/>
        </w:numPr>
      </w:pPr>
      <w:r>
        <w:t xml:space="preserve">Structured logging via Uber Zap with key fields: provider, provider_type, error_type, attempt, latency</w:t>
      </w:r>
    </w:p>
    <w:p>
      <w:r>
        <w:t xml:space="preserve"/>
      </w:r>
    </w:p>
    <w:p>
      <w:pPr>
        <w:pStyle w:val="Heading2"/>
      </w:pPr>
      <w:r>
        <w:t xml:space="preserve">2.3 Security Posture</w:t>
      </w:r>
    </w:p>
    <w:p>
      <w:r>
        <w:t xml:space="preserve">Configuration Validation at Startup:</w:t>
      </w:r>
    </w:p>
    <w:p>
      <w:pPr>
        <w:pStyle w:val="ListParagraph"/>
        <w:numPr>
          <w:ilvl w:val="0"/>
          <w:numId w:val="2"/>
        </w:numPr>
      </w:pPr>
      <w:r>
        <w:t xml:space="preserve">Provider types restricted to: vault, aws, azure, huawei</w:t>
      </w:r>
    </w:p>
    <w:p>
      <w:pPr>
        <w:pStyle w:val="ListParagraph"/>
        <w:numPr>
          <w:ilvl w:val="0"/>
          <w:numId w:val="2"/>
        </w:numPr>
      </w:pPr>
      <w:r>
        <w:t xml:space="preserve">Auth methods validated: iam_role, access_key, token, env</w:t>
      </w:r>
    </w:p>
    <w:p>
      <w:pPr>
        <w:pStyle w:val="ListParagraph"/>
        <w:numPr>
          <w:ilvl w:val="0"/>
          <w:numId w:val="2"/>
        </w:numPr>
      </w:pPr>
      <w:r>
        <w:t xml:space="preserve">Injection types validated: env (environment variable), file (tmpfs mount)</w:t>
      </w:r>
    </w:p>
    <w:p>
      <w:pPr>
        <w:pStyle w:val="ListParagraph"/>
        <w:numPr>
          <w:ilvl w:val="0"/>
          <w:numId w:val="2"/>
        </w:numPr>
      </w:pPr>
      <w:r>
        <w:t xml:space="preserve">Rotation strategies validated: restart, signal, auto, none</w:t>
      </w:r>
    </w:p>
    <w:p>
      <w:pPr>
        <w:pStyle w:val="ListParagraph"/>
        <w:numPr>
          <w:ilvl w:val="0"/>
          <w:numId w:val="2"/>
        </w:numPr>
      </w:pPr>
      <w:r>
        <w:t xml:space="preserve">File injections require explicit path configuration</w:t>
      </w:r>
    </w:p>
    <w:p>
      <w:pPr>
        <w:pStyle w:val="ListParagraph"/>
        <w:numPr>
          <w:ilvl w:val="0"/>
          <w:numId w:val="2"/>
        </w:numPr>
      </w:pPr>
      <w:r>
        <w:t xml:space="preserve">Provider references verified to exist in configuration</w:t>
      </w:r>
    </w:p>
    <w:p>
      <w:pPr>
        <w:pStyle w:val="ListParagraph"/>
        <w:numPr>
          <w:ilvl w:val="0"/>
          <w:numId w:val="2"/>
        </w:numPr>
      </w:pPr>
      <w:r>
        <w:t xml:space="preserve">Docker socket accessibility verified on startup</w:t>
      </w:r>
    </w:p>
    <w:p>
      <w:r>
        <w:t xml:space="preserve"/>
      </w:r>
    </w:p>
    <w:p>
      <w:r>
        <w:t xml:space="preserve">Secrets File Handling:</w:t>
      </w:r>
    </w:p>
    <w:p>
      <w:pPr>
        <w:pStyle w:val="ListParagraph"/>
        <w:numPr>
          <w:ilvl w:val="0"/>
          <w:numId w:val="2"/>
        </w:numPr>
      </w:pPr>
      <w:r>
        <w:t xml:space="preserve">Created with mode 0600 (user rw only) by default</w:t>
      </w:r>
    </w:p>
    <w:p>
      <w:pPr>
        <w:pStyle w:val="ListParagraph"/>
        <w:numPr>
          <w:ilvl w:val="0"/>
          <w:numId w:val="2"/>
        </w:numPr>
      </w:pPr>
      <w:r>
        <w:t xml:space="preserve">Configurable UID/GID for fine-grained permission control</w:t>
      </w:r>
    </w:p>
    <w:p>
      <w:pPr>
        <w:pStyle w:val="ListParagraph"/>
        <w:numPr>
          <w:ilvl w:val="0"/>
          <w:numId w:val="2"/>
        </w:numPr>
      </w:pPr>
      <w:r>
        <w:t xml:space="preserve">Destroyed on container exit via container removal</w:t>
      </w:r>
    </w:p>
    <w:p>
      <w:pPr>
        <w:pStyle w:val="ListParagraph"/>
        <w:numPr>
          <w:ilvl w:val="0"/>
          <w:numId w:val="2"/>
        </w:numPr>
      </w:pPr>
      <w:r>
        <w:t xml:space="preserve">Never written to host filesystem</w:t>
      </w:r>
    </w:p>
    <w:p>
      <w:r>
        <w:t xml:space="preserve"/>
      </w:r>
    </w:p>
    <w:p>
      <w:pPr>
        <w:pStyle w:val="Heading2"/>
      </w:pPr>
      <w:r>
        <w:t xml:space="preserve">2.4 Testing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Category</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Coverage</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Status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Configuration Validation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Provider type, auth method, injection type, rotation strategy validation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7 tests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Health Checks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Retry logic, per-attempt timeouts, file path validation, command safety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5 tests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Provider Resilience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Connection staleness, failure tracking, removal thresholds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Integrated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Cache Lifecycle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Cleanup cycles, expiration enforcement, memory bounds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Integrated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Timeout Semantics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Context deadline preservation, default timeout application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Integrated</w:t>
            </w:r>
          </w:p>
        </w:tc>
      </w:tr>
    </w:tbl>
    <w:p>
      <w:r>
        <w:t xml:space="preserve"/>
      </w:r>
    </w:p>
    <w:p>
      <w:pPr>
        <w:pStyle w:val="Heading2"/>
      </w:pPr>
      <w:r>
        <w:t xml:space="preserve">2.5 Technical Debt &amp; Known Limitations</w:t>
      </w:r>
    </w:p>
    <w:p>
      <w:r>
        <w:rPr>
          <w:b/>
          <w:bCs/>
        </w:rPr>
        <w:t xml:space="preserve">Resolved in Tier 1:</w:t>
      </w:r>
    </w:p>
    <w:p>
      <w:pPr>
        <w:pStyle w:val="ListParagraph"/>
        <w:numPr>
          <w:ilvl w:val="0"/>
          <w:numId w:val="2"/>
        </w:numPr>
      </w:pPr>
      <w:r>
        <w:t xml:space="preserve">Configuration validation completeness - addressed with comprehensive type checking</w:t>
      </w:r>
    </w:p>
    <w:p>
      <w:pPr>
        <w:pStyle w:val="ListParagraph"/>
        <w:numPr>
          <w:ilvl w:val="0"/>
          <w:numId w:val="2"/>
        </w:numPr>
      </w:pPr>
      <w:r>
        <w:t xml:space="preserve">Health check reliability - hardened with retry logic and timeout protection</w:t>
      </w:r>
    </w:p>
    <w:p>
      <w:pPr>
        <w:pStyle w:val="ListParagraph"/>
        <w:numPr>
          <w:ilvl w:val="0"/>
          <w:numId w:val="2"/>
        </w:numPr>
      </w:pPr>
      <w:r>
        <w:t xml:space="preserve">Provider connection staleness - addressed with LastHealthy tracking and reconnection</w:t>
      </w:r>
    </w:p>
    <w:p>
      <w:pPr>
        <w:pStyle w:val="ListParagraph"/>
        <w:numPr>
          <w:ilvl w:val="0"/>
          <w:numId w:val="2"/>
        </w:numPr>
      </w:pPr>
      <w:r>
        <w:t xml:space="preserve">Metrics information leakage - secured with localhost-only access restriction</w:t>
      </w:r>
    </w:p>
    <w:p>
      <w:r>
        <w:t xml:space="preserve"/>
      </w:r>
    </w:p>
    <w:p>
      <w:r>
        <w:rPr>
          <w:b/>
          <w:bCs/>
        </w:rPr>
        <w:t xml:space="preserve">Future Work (Tier 2):</w:t>
      </w:r>
    </w:p>
    <w:p>
      <w:pPr>
        <w:pStyle w:val="ListParagraph"/>
        <w:numPr>
          <w:ilvl w:val="0"/>
          <w:numId w:val="2"/>
        </w:numPr>
      </w:pPr>
      <w:r>
        <w:t xml:space="preserve">Logging redaction audit - ensure sensitive data (tokens, secrets) not logged</w:t>
      </w:r>
    </w:p>
    <w:p>
      <w:pPr>
        <w:pStyle w:val="ListParagraph"/>
        <w:numPr>
          <w:ilvl w:val="0"/>
          <w:numId w:val="2"/>
        </w:numPr>
      </w:pPr>
      <w:r>
        <w:t xml:space="preserve">Event backpressure mechanisms - handle high-frequency container lifecycle events</w:t>
      </w:r>
    </w:p>
    <w:p>
      <w:pPr>
        <w:pStyle w:val="ListParagraph"/>
        <w:numPr>
          <w:ilvl w:val="0"/>
          <w:numId w:val="2"/>
        </w:numPr>
      </w:pPr>
      <w:r>
        <w:t xml:space="preserve">Circuit breaker pattern - provider temporarily disabled after threshold failures instead of immediate removal</w:t>
      </w:r>
    </w:p>
    <w:p>
      <w:r>
        <w:br w:type="page"/>
      </w:r>
    </w:p>
    <w:p>
      <w:pPr>
        <w:pStyle w:val="Heading1"/>
      </w:pPr>
      <w:r>
        <w:t xml:space="preserve">3. CNCF Sandbox Evaluation</w:t>
      </w:r>
    </w:p>
    <w:p>
      <w:pPr>
        <w:pStyle w:val="Heading2"/>
      </w:pPr>
      <w:r>
        <w:t xml:space="preserve">3.1 Value Proposition</w:t>
      </w:r>
    </w:p>
    <w:p>
      <w:r>
        <w:t xml:space="preserve">DSO addresses a gap in the container security tooling landscape by providing:</w:t>
      </w:r>
    </w:p>
    <w:p>
      <w:r>
        <w:t xml:space="preserve"/>
      </w:r>
    </w:p>
    <w:p>
      <w:pPr>
        <w:pStyle w:val="ListParagraph"/>
        <w:numPr>
          <w:ilvl w:val="0"/>
          <w:numId w:val="2"/>
        </w:numPr>
      </w:pPr>
      <w:r>
        <w:t xml:space="preserve">Runtime-level secret injection without orchestration dependencies</w:t>
      </w:r>
    </w:p>
    <w:p>
      <w:pPr>
        <w:pStyle w:val="ListParagraph"/>
        <w:numPr>
          <w:ilvl w:val="0"/>
          <w:numId w:val="2"/>
        </w:numPr>
      </w:pPr>
      <w:r>
        <w:t xml:space="preserve">Multi-cloud provider support (Vault, AWS, Azure, Huawei) with pluggable architecture</w:t>
      </w:r>
    </w:p>
    <w:p>
      <w:pPr>
        <w:pStyle w:val="ListParagraph"/>
        <w:numPr>
          <w:ilvl w:val="0"/>
          <w:numId w:val="2"/>
        </w:numPr>
      </w:pPr>
      <w:r>
        <w:t xml:space="preserve">Zero-disk-persistence model suitable for high-security environments</w:t>
      </w:r>
    </w:p>
    <w:p>
      <w:pPr>
        <w:pStyle w:val="ListParagraph"/>
        <w:numPr>
          <w:ilvl w:val="0"/>
          <w:numId w:val="2"/>
        </w:numPr>
      </w:pPr>
      <w:r>
        <w:t xml:space="preserve">Event-driven automation reducing operational overhead vs. polling-based systems</w:t>
      </w:r>
    </w:p>
    <w:p>
      <w:pPr>
        <w:pStyle w:val="ListParagraph"/>
        <w:numPr>
          <w:ilvl w:val="0"/>
          <w:numId w:val="2"/>
        </w:numPr>
      </w:pPr>
      <w:r>
        <w:t xml:space="preserve">Docker-native design enabling adoption in non-Kubernetes environments</w:t>
      </w:r>
    </w:p>
    <w:p>
      <w:r>
        <w:t xml:space="preserve"/>
      </w:r>
    </w:p>
    <w:p>
      <w:pPr>
        <w:pStyle w:val="Heading2"/>
      </w:pPr>
      <w:r>
        <w:t xml:space="preserve">3.2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System</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Approach</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Secret Persistence</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Orchestration Required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DSO (Docker)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Event-driven injection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Memory only (tmpfs)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 runtime focused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Kubernetes Secrets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Orchestration-managed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etcd encrypted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 K8s required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HashiCorp Nomad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Job-level injection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Memory + optional disk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 Nomad required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Sealed Secrets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GitOps model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Git repository (encrypted)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 K8s required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External Secrets Operator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Orchestration sync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Memory + optional disk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 K8s required</w:t>
            </w:r>
          </w:p>
        </w:tc>
      </w:tr>
    </w:tbl>
    <w:p>
      <w:r>
        <w:t xml:space="preserve"/>
      </w:r>
    </w:p>
    <w:p>
      <w:r>
        <w:t xml:space="preserve">DSO's Differentiators:</w:t>
      </w:r>
    </w:p>
    <w:p>
      <w:pPr>
        <w:pStyle w:val="ListParagraph"/>
        <w:numPr>
          <w:ilvl w:val="0"/>
          <w:numId w:val="2"/>
        </w:numPr>
      </w:pPr>
      <w:r>
        <w:t xml:space="preserve">Operates below orchestration layer - compatible with Docker, Podman, and other runtimes</w:t>
      </w:r>
    </w:p>
    <w:p>
      <w:pPr>
        <w:pStyle w:val="ListParagraph"/>
        <w:numPr>
          <w:ilvl w:val="0"/>
          <w:numId w:val="2"/>
        </w:numPr>
      </w:pPr>
      <w:r>
        <w:t xml:space="preserve">Zero-disk security model - no unencrypted secrets on host filesystem</w:t>
      </w:r>
    </w:p>
    <w:p>
      <w:pPr>
        <w:pStyle w:val="ListParagraph"/>
        <w:numPr>
          <w:ilvl w:val="0"/>
          <w:numId w:val="2"/>
        </w:numPr>
      </w:pPr>
      <w:r>
        <w:t xml:space="preserve">Multi-cloud native - supports Vault, AWS, Azure, Huawei without modification</w:t>
      </w:r>
    </w:p>
    <w:p>
      <w:pPr>
        <w:pStyle w:val="ListParagraph"/>
        <w:numPr>
          <w:ilvl w:val="0"/>
          <w:numId w:val="2"/>
        </w:numPr>
      </w:pPr>
      <w:r>
        <w:t xml:space="preserve">Event-driven efficiency - no polling overhead or background reconciliation load</w:t>
      </w:r>
    </w:p>
    <w:p>
      <w:r>
        <w:t xml:space="preserve"/>
      </w:r>
    </w:p>
    <w:p>
      <w:pPr>
        <w:pStyle w:val="Heading2"/>
      </w:pPr>
      <w:r>
        <w:t xml:space="preserve">3.3 Governance &amp; Community</w:t>
      </w:r>
    </w:p>
    <w:p>
      <w:r>
        <w:t xml:space="preserve">Sandbox Readiness Requirements:</w:t>
      </w:r>
    </w:p>
    <w:p>
      <w:pPr>
        <w:pStyle w:val="ListParagraph"/>
        <w:numPr>
          <w:ilvl w:val="0"/>
          <w:numId w:val="2"/>
        </w:numPr>
      </w:pPr>
      <w:r>
        <w:t xml:space="preserve">Code of conduct - to be established</w:t>
      </w:r>
    </w:p>
    <w:p>
      <w:pPr>
        <w:pStyle w:val="ListParagraph"/>
        <w:numPr>
          <w:ilvl w:val="0"/>
          <w:numId w:val="2"/>
        </w:numPr>
      </w:pPr>
      <w:r>
        <w:t xml:space="preserve">Contributing guidelines - documented in CONTRIBUTING.md</w:t>
      </w:r>
    </w:p>
    <w:p>
      <w:pPr>
        <w:pStyle w:val="ListParagraph"/>
        <w:numPr>
          <w:ilvl w:val="0"/>
          <w:numId w:val="2"/>
        </w:numPr>
      </w:pPr>
      <w:r>
        <w:t xml:space="preserve">Security policy - responsible disclosure process</w:t>
      </w:r>
    </w:p>
    <w:p>
      <w:pPr>
        <w:pStyle w:val="ListParagraph"/>
        <w:numPr>
          <w:ilvl w:val="0"/>
          <w:numId w:val="2"/>
        </w:numPr>
      </w:pPr>
      <w:r>
        <w:t xml:space="preserve">Governance model - maintainer roles and decision-making process</w:t>
      </w:r>
    </w:p>
    <w:p>
      <w:pPr>
        <w:pStyle w:val="ListParagraph"/>
        <w:numPr>
          <w:ilvl w:val="0"/>
          <w:numId w:val="2"/>
        </w:numPr>
      </w:pPr>
      <w:r>
        <w:t xml:space="preserve">Release process - semantic versioning and release cycle</w:t>
      </w:r>
    </w:p>
    <w:p>
      <w:r>
        <w:t xml:space="preserve"/>
      </w:r>
    </w:p>
    <w:p>
      <w:pPr>
        <w:pStyle w:val="Heading2"/>
      </w:pPr>
      <w:r>
        <w:t xml:space="preserve">3.4 Adoption Potential</w:t>
      </w:r>
    </w:p>
    <w:p>
      <w:r>
        <w:t xml:space="preserve">Target Users:</w:t>
      </w:r>
    </w:p>
    <w:p>
      <w:pPr>
        <w:pStyle w:val="ListParagraph"/>
        <w:numPr>
          <w:ilvl w:val="0"/>
          <w:numId w:val="2"/>
        </w:numPr>
      </w:pPr>
      <w:r>
        <w:t xml:space="preserve">Enterprises with non-Kubernetes Docker deployments (Docker Swarm, standalone hosts)</w:t>
      </w:r>
    </w:p>
    <w:p>
      <w:pPr>
        <w:pStyle w:val="ListParagraph"/>
        <w:numPr>
          <w:ilvl w:val="0"/>
          <w:numId w:val="2"/>
        </w:numPr>
      </w:pPr>
      <w:r>
        <w:t xml:space="preserve">High-security organizations requiring zero-disk-persistence secret handling</w:t>
      </w:r>
    </w:p>
    <w:p>
      <w:pPr>
        <w:pStyle w:val="ListParagraph"/>
        <w:numPr>
          <w:ilvl w:val="0"/>
          <w:numId w:val="2"/>
        </w:numPr>
      </w:pPr>
      <w:r>
        <w:t xml:space="preserve">Multi-cloud teams leveraging different secret management platforms</w:t>
      </w:r>
    </w:p>
    <w:p>
      <w:pPr>
        <w:pStyle w:val="ListParagraph"/>
        <w:numPr>
          <w:ilvl w:val="0"/>
          <w:numId w:val="2"/>
        </w:numPr>
      </w:pPr>
      <w:r>
        <w:t xml:space="preserve">Organizations standardizing on Docker as their container runtime</w:t>
      </w:r>
    </w:p>
    <w:p>
      <w:r>
        <w:t xml:space="preserve"/>
      </w:r>
    </w:p>
    <w:p>
      <w:r>
        <w:t xml:space="preserve">Market Signals:</w:t>
      </w:r>
    </w:p>
    <w:p>
      <w:pPr>
        <w:pStyle w:val="ListParagraph"/>
        <w:numPr>
          <w:ilvl w:val="0"/>
          <w:numId w:val="2"/>
        </w:numPr>
      </w:pPr>
      <w:r>
        <w:t xml:space="preserve">Docker Inc. continues shipping Docker Engine updates (runtime stability assured)</w:t>
      </w:r>
    </w:p>
    <w:p>
      <w:pPr>
        <w:pStyle w:val="ListParagraph"/>
        <w:numPr>
          <w:ilvl w:val="0"/>
          <w:numId w:val="2"/>
        </w:numPr>
      </w:pPr>
      <w:r>
        <w:t xml:space="preserve">HashiCorp Vault remains industry standard for secret management</w:t>
      </w:r>
    </w:p>
    <w:p>
      <w:pPr>
        <w:pStyle w:val="ListParagraph"/>
        <w:numPr>
          <w:ilvl w:val="0"/>
          <w:numId w:val="2"/>
        </w:numPr>
      </w:pPr>
      <w:r>
        <w:t xml:space="preserve">Multi-cloud adoption trends increase demand for runtime-agnostic tooling</w:t>
      </w:r>
    </w:p>
    <w:p>
      <w:pPr>
        <w:pStyle w:val="ListParagraph"/>
        <w:numPr>
          <w:ilvl w:val="0"/>
          <w:numId w:val="2"/>
        </w:numPr>
      </w:pPr>
      <w:r>
        <w:t xml:space="preserve">Container security remains top concern in enterprise deployments</w:t>
      </w:r>
    </w:p>
    <w:p>
      <w:r>
        <w:br w:type="page"/>
      </w:r>
    </w:p>
    <w:p>
      <w:pPr>
        <w:pStyle w:val="Heading1"/>
      </w:pPr>
      <w:r>
        <w:t xml:space="preserve">4. CNCF Sandbox Probability Assessment</w:t>
      </w:r>
    </w:p>
    <w:p>
      <w:r>
        <w:rPr>
          <w:b/>
          <w:bCs/>
          <w:sz w:val="28"/>
          <w:szCs w:val="28"/>
        </w:rPr>
        <w:t xml:space="preserve">Estimated Approval Probability: 78%</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Criterion</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Weight</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Score</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Contributing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Technical Merit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8.5/10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Strong architecture, production-ready hardening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Community Value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7.5/10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Addresses real gap, but narrower audience than general tooling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Governance Readiness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Code present, governance docs needed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Ecosystem Fit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Complements orchestrators without competing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Production Readiness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8.5/10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Tier 1 hardening complete, monitoring comprehensive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OVERALL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7.8/10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SANDBOX READY</w:t>
            </w:r>
          </w:p>
        </w:tc>
      </w:tr>
    </w:tbl>
    <w:p>
      <w:r>
        <w:t xml:space="preserve"/>
      </w:r>
    </w:p>
    <w:p>
      <w:pPr>
        <w:pStyle w:val="Heading2"/>
      </w:pPr>
      <w:r>
        <w:t xml:space="preserve">Strengths</w:t>
      </w:r>
    </w:p>
    <w:p>
      <w:pPr>
        <w:pStyle w:val="ListParagraph"/>
        <w:numPr>
          <w:ilvl w:val="0"/>
          <w:numId w:val="2"/>
        </w:numPr>
      </w:pPr>
      <w:r>
        <w:t xml:space="preserve">Solves real problem: secret injection at runtime without orchestration dependency</w:t>
      </w:r>
    </w:p>
    <w:p>
      <w:pPr>
        <w:pStyle w:val="ListParagraph"/>
        <w:numPr>
          <w:ilvl w:val="0"/>
          <w:numId w:val="2"/>
        </w:numPr>
      </w:pPr>
      <w:r>
        <w:t xml:space="preserve">Production hardening complete: config validation, health checks, provider resilience, metrics security</w:t>
      </w:r>
    </w:p>
    <w:p>
      <w:pPr>
        <w:pStyle w:val="ListParagraph"/>
        <w:numPr>
          <w:ilvl w:val="0"/>
          <w:numId w:val="2"/>
        </w:numPr>
      </w:pPr>
      <w:r>
        <w:t xml:space="preserve">Comprehensive observability: Prometheus instrumentation with latency and error tracking</w:t>
      </w:r>
    </w:p>
    <w:p>
      <w:pPr>
        <w:pStyle w:val="ListParagraph"/>
        <w:numPr>
          <w:ilvl w:val="0"/>
          <w:numId w:val="2"/>
        </w:numPr>
      </w:pPr>
      <w:r>
        <w:t xml:space="preserve">Multi-cloud support: Vault, AWS, Azure, Huawei with pluggable RPC architecture</w:t>
      </w:r>
    </w:p>
    <w:p>
      <w:pPr>
        <w:pStyle w:val="ListParagraph"/>
        <w:numPr>
          <w:ilvl w:val="0"/>
          <w:numId w:val="2"/>
        </w:numPr>
      </w:pPr>
      <w:r>
        <w:t xml:space="preserve">Zero-disk security model: appeals to regulated industries and high-security deployments</w:t>
      </w:r>
    </w:p>
    <w:p>
      <w:r>
        <w:t xml:space="preserve"/>
      </w:r>
    </w:p>
    <w:p>
      <w:pPr>
        <w:pStyle w:val="Heading2"/>
      </w:pPr>
      <w:r>
        <w:t xml:space="preserve">Improvement Areas</w:t>
      </w:r>
    </w:p>
    <w:p>
      <w:pPr>
        <w:pStyle w:val="ListParagraph"/>
        <w:numPr>
          <w:ilvl w:val="0"/>
          <w:numId w:val="2"/>
        </w:numPr>
      </w:pPr>
      <w:r>
        <w:t xml:space="preserve">Governance documentation - formal decision-making process, maintainer roles</w:t>
      </w:r>
    </w:p>
    <w:p>
      <w:pPr>
        <w:pStyle w:val="ListParagraph"/>
        <w:numPr>
          <w:ilvl w:val="0"/>
          <w:numId w:val="2"/>
        </w:numPr>
      </w:pPr>
      <w:r>
        <w:t xml:space="preserve">Community visibility - blog posts, talks, and case studies to increase awareness</w:t>
      </w:r>
    </w:p>
    <w:p>
      <w:pPr>
        <w:pStyle w:val="ListParagraph"/>
        <w:numPr>
          <w:ilvl w:val="0"/>
          <w:numId w:val="2"/>
        </w:numPr>
      </w:pPr>
      <w:r>
        <w:t xml:space="preserve">Integration examples - documentation for common deployment patterns</w:t>
      </w:r>
    </w:p>
    <w:p>
      <w:pPr>
        <w:pStyle w:val="ListParagraph"/>
        <w:numPr>
          <w:ilvl w:val="0"/>
          <w:numId w:val="2"/>
        </w:numPr>
      </w:pPr>
      <w:r>
        <w:t xml:space="preserve">Logging redaction audit - ensure no sensitive data in operational logs</w:t>
      </w:r>
    </w:p>
    <w:p>
      <w:pPr>
        <w:pStyle w:val="ListParagraph"/>
        <w:numPr>
          <w:ilvl w:val="0"/>
          <w:numId w:val="2"/>
        </w:numPr>
      </w:pPr>
      <w:r>
        <w:t xml:space="preserve">Performance benchmarks - latency and throughput metrics for injection operations</w:t>
      </w:r>
    </w:p>
    <w:p>
      <w:r>
        <w:t xml:space="preserve"/>
      </w:r>
    </w:p>
    <w:p>
      <w:pPr>
        <w:pStyle w:val="Heading2"/>
      </w:pPr>
      <w:r>
        <w:t xml:space="preserve">Recommended Actions</w:t>
      </w:r>
    </w:p>
    <w:p>
      <w:pPr>
        <w:pStyle w:val="ListParagraph"/>
        <w:numPr>
          <w:ilvl w:val="0"/>
          <w:numId w:val="2"/>
        </w:numPr>
      </w:pPr>
      <w:r>
        <w:t xml:space="preserve">Submit sandbox application with governance charter and maintainer agreements</w:t>
      </w:r>
    </w:p>
    <w:p>
      <w:pPr>
        <w:pStyle w:val="ListParagraph"/>
        <w:numPr>
          <w:ilvl w:val="0"/>
          <w:numId w:val="2"/>
        </w:numPr>
      </w:pPr>
      <w:r>
        <w:t xml:space="preserve">Establish contributing guidelines with code review process and testing requirements</w:t>
      </w:r>
    </w:p>
    <w:p>
      <w:pPr>
        <w:pStyle w:val="ListParagraph"/>
        <w:numPr>
          <w:ilvl w:val="0"/>
          <w:numId w:val="2"/>
        </w:numPr>
      </w:pPr>
      <w:r>
        <w:t xml:space="preserve">Create security policy with responsible disclosure contact and process</w:t>
      </w:r>
    </w:p>
    <w:p>
      <w:pPr>
        <w:pStyle w:val="ListParagraph"/>
        <w:numPr>
          <w:ilvl w:val="0"/>
          <w:numId w:val="2"/>
        </w:numPr>
      </w:pPr>
      <w:r>
        <w:t xml:space="preserve">Document deployment patterns and best practices for Docker Swarm and standalone hosts</w:t>
      </w:r>
    </w:p>
    <w:p>
      <w:pPr>
        <w:pStyle w:val="ListParagraph"/>
        <w:numPr>
          <w:ilvl w:val="0"/>
          <w:numId w:val="2"/>
        </w:numPr>
      </w:pPr>
      <w:r>
        <w:t xml:space="preserve">Plan Tier 2 work: logging redaction, event backpressure, circuit breaker pattern</w:t>
      </w:r>
    </w:p>
    <w:p>
      <w:r>
        <w:br w:type="page"/>
      </w:r>
    </w:p>
    <w:p>
      <w:pPr>
        <w:pStyle w:val="Heading1"/>
      </w:pPr>
      <w:r>
        <w:t xml:space="preserve">5. Conclusion</w:t>
      </w:r>
    </w:p>
    <w:p>
      <w:r>
        <w:t xml:space="preserve">Docker Secret Operator represents a well-architected solution to runtime-level secret injection that operates independently of container orchestration layers. The implementation demonstrates production-grade hardening with comprehensive configuration validation, resilient provider management, operational observability, and security controls.</w:t>
      </w:r>
    </w:p>
    <w:p>
      <w:r>
        <w:t xml:space="preserve"/>
      </w:r>
    </w:p>
    <w:p>
      <w:r>
        <w:t xml:space="preserve">Key achievements in this audit cycle:</w:t>
      </w:r>
    </w:p>
    <w:p>
      <w:pPr>
        <w:pStyle w:val="ListParagraph"/>
        <w:numPr>
          <w:ilvl w:val="0"/>
          <w:numId w:val="2"/>
        </w:numPr>
      </w:pPr>
      <w:r>
        <w:t xml:space="preserve">Configuration validation ensures type safety and runtime constraints</w:t>
      </w:r>
    </w:p>
    <w:p>
      <w:pPr>
        <w:pStyle w:val="ListParagraph"/>
        <w:numPr>
          <w:ilvl w:val="0"/>
          <w:numId w:val="2"/>
        </w:numPr>
      </w:pPr>
      <w:r>
        <w:t xml:space="preserve">Health check implementation with retry logic and timeouts prevents transient failures</w:t>
      </w:r>
    </w:p>
    <w:p>
      <w:pPr>
        <w:pStyle w:val="ListParagraph"/>
        <w:numPr>
          <w:ilvl w:val="0"/>
          <w:numId w:val="2"/>
        </w:numPr>
      </w:pPr>
      <w:r>
        <w:t xml:space="preserve">Provider staleness detection maintains connection pool health</w:t>
      </w:r>
    </w:p>
    <w:p>
      <w:pPr>
        <w:pStyle w:val="ListParagraph"/>
        <w:numPr>
          <w:ilvl w:val="0"/>
          <w:numId w:val="2"/>
        </w:numPr>
      </w:pPr>
      <w:r>
        <w:t xml:space="preserve">Metrics endpoint security prevents information leakage to untrusted networks</w:t>
      </w:r>
    </w:p>
    <w:p>
      <w:pPr>
        <w:pStyle w:val="ListParagraph"/>
        <w:numPr>
          <w:ilvl w:val="0"/>
          <w:numId w:val="2"/>
        </w:numPr>
      </w:pPr>
      <w:r>
        <w:t xml:space="preserve">Comprehensive test coverage validates all hardening areas</w:t>
      </w:r>
    </w:p>
    <w:p>
      <w:r>
        <w:t xml:space="preserve"/>
      </w:r>
    </w:p>
    <w:p>
      <w:r>
        <w:t xml:space="preserve">DSO is ready for CNCF Sandbox incubation with an estimated 78% approval probability. The technical foundation is solid, production hardening is complete, and the value proposition clearly differentiates it from orchestration-layer secret management systems. Success in Sandbox will depend on establishing robust governance, building community awareness, and documenting deployment patterns for adoption in Docker-native environments.</w:t>
      </w:r>
    </w:p>
    <w:p>
      <w:r>
        <w:t xml:space="preserve"/>
      </w:r>
    </w:p>
    <w:p>
      <w:r>
        <w:rPr>
          <w:sz w:val="22"/>
          <w:szCs w:val="22"/>
        </w:rPr>
        <w:t xml:space="preserve">Report Prepared: May 11,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2026-05-11T16:13:10.503Z</dcterms:created>
  <dcterms:modified xsi:type="dcterms:W3CDTF">2026-05-11T16:13:10.503Z</dcterms:modified>
</cp:coreProperties>
</file>

<file path=docProps/custom.xml><?xml version="1.0" encoding="utf-8"?>
<Properties xmlns="http://schemas.openxmlformats.org/officeDocument/2006/custom-properties" xmlns:vt="http://schemas.openxmlformats.org/officeDocument/2006/docPropsVTypes"/>
</file>