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0.8</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
      <w:pPr>
        <w:pStyle w:val="Heading1"/>
      </w:pPr>
      <w:r>
        <w:t>Introduction</w:t>
      </w:r>
      <w:bookmarkEnd w:id="1"/>
    </w:p>
    <w:p>
      <w:r>
        <w:t>Digital documents exist in many formats, which makes processing, conversion, and understanding challenging. Moreover, many of these formats have been designed primarily for rendering, so semantic information, structural relationships, and geometric context may be lost during document conversion.</w:t>
      </w:r>
    </w:p>
    <w:p>
      <w:r>
        <w:t>DocLang aims to address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document builds upon research in document understanding and is intended to represent the content of a document as accurately as possible while maintaining implementation simplicity.</w:t>
      </w:r>
    </w:p>
    <w:p>
      <w:bookmarkStart w:id="2" w:name="scope"/>
      <w:pPr>
        <w:pStyle w:val="Heading1"/>
        <w:pageBreakBefore/>
      </w:pPr>
      <w:r>
        <w:t>Scope</w:t>
      </w:r>
      <w:bookmarkEnd w:id="2"/>
    </w:p>
    <w:p>
      <w:r>
        <w:t>This document specifies DocLang, a markup language for representing structured document content, including its semantic, geometric, and formatting information.</w:t>
      </w:r>
    </w:p>
    <w:p>
      <w:r>
        <w:t>It covers the following aspects: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bookmarkStart w:id="3" w:name="normative-references"/>
      <w:pPr>
        <w:pStyle w:val="Heading1"/>
        <w:pageBreakBefore/>
      </w:pPr>
      <w:r>
        <w:t>Normative references</w:t>
      </w:r>
      <w:bookmarkEnd w:id="3"/>
    </w:p>
    <w:p>
      <w:r>
        <w:t>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applies.</w:t>
      </w:r>
    </w:p>
    <w:p>
      <w:pPr>
        <w:pStyle w:val="ListNumber"/>
        <w:ind w:left="360" w:hanging="360"/>
      </w:pPr>
      <w:r>
        <w:t xml:space="preserve">Optimized Table Tokenization for Table Structure Recognition (OTSL), </w:t>
      </w:r>
      <w:hyperlink r:id="rId9">
        <w:r>
          <w:rPr>
            <w:rStyle w:val="Hyperlink"/>
          </w:rPr>
          <w:t>https://doi.org/10.1007/978-3-031-41679-8_3</w:t>
        </w:r>
      </w:hyperlink>
    </w:p>
    <w:p>
      <w:pPr>
        <w:pStyle w:val="ListNumber"/>
        <w:ind w:left="360" w:hanging="360"/>
      </w:pPr>
      <w:r>
        <w:t>W3C XML 1.0 Specification (Fifth Edition)</w:t>
      </w:r>
    </w:p>
    <w:p>
      <w:pPr>
        <w:pStyle w:val="ListNumber"/>
        <w:ind w:left="360" w:hanging="360"/>
      </w:pPr>
      <w:r>
        <w:t>W3C XML Schema Definition Language (XSD) 1.0 (Second Edition): Part 1 (Structures) and Part 2 (Datatypes)</w:t>
      </w:r>
    </w:p>
    <w:p>
      <w:pPr>
        <w:pStyle w:val="ListNumber"/>
        <w:ind w:left="360" w:hanging="360"/>
      </w:pPr>
      <w:r>
        <w:t>IETF RFC 3629: UTF-8, a transformation format of ISO 10646</w:t>
      </w:r>
    </w:p>
    <w:p>
      <w:pPr>
        <w:pStyle w:val="ListNumber"/>
        <w:ind w:left="360" w:hanging="360"/>
      </w:pPr>
      <w:r>
        <w:t>IETF RFC 3986: Uniform Resource Identifier (URI): Generic Syntax</w:t>
      </w:r>
    </w:p>
    <w:p>
      <w:pPr>
        <w:pStyle w:val="ListNumber"/>
        <w:ind w:left="360" w:hanging="360"/>
      </w:pPr>
      <w:r>
        <w:t>IETF RFC 2397: The "data" URL scheme</w:t>
      </w:r>
    </w:p>
    <w:p>
      <w:pPr>
        <w:pStyle w:val="ListNumber"/>
        <w:ind w:left="360" w:hanging="360"/>
      </w:pPr>
      <w:r>
        <w:t>Semantic Versioning 2.0.0 (semver.org)</w:t>
      </w:r>
    </w:p>
    <w:p>
      <w:bookmarkStart w:id="4" w:name="terms-and-definitions"/>
      <w:pPr>
        <w:pStyle w:val="Heading1"/>
        <w:pageBreakBefore/>
      </w:pPr>
      <w:r>
        <w:t>Terms and definitions</w:t>
      </w:r>
      <w:bookmarkEnd w:id="4"/>
    </w:p>
    <w:p>
      <w:r>
        <w:t>For the purposes of this document, the following terms and definitions apply. Terms adopted from XML are as defined in [2]; terms adopted from HTML are as defined in the HTML Standard (see Bibliography [1]).</w:t>
      </w:r>
    </w:p>
    <w:p>
      <w:bookmarkStart w:id="5" w:name="abstract-concepts"/>
      <w:pPr>
        <w:pStyle w:val="Heading2"/>
      </w:pPr>
      <w:r>
        <w:t>Abstract concepts</w:t>
      </w:r>
      <w:bookmarkEnd w:id="5"/>
    </w:p>
    <w:p>
      <w:pPr>
        <w:pStyle w:val="ListNumber"/>
        <w:ind w:left="360" w:hanging="360"/>
      </w:pPr>
      <w:r>
        <w:rPr>
          <w:b/>
        </w:rPr>
        <w:t>DocLang instance</w:t>
      </w:r>
    </w:p>
    <w:p>
      <w:r>
        <w:t>Document content (e.g. text, tables, images) expressed in DocLang markup.</w:t>
      </w:r>
    </w:p>
    <w:p>
      <w:pPr>
        <w:pStyle w:val="ListNumber"/>
        <w:ind w:left="360" w:hanging="360"/>
      </w:pPr>
      <w:r>
        <w:rPr>
          <w:b/>
        </w:rPr>
        <w:t>document component</w:t>
      </w:r>
    </w:p>
    <w:p>
      <w:r>
        <w:t>A cohesive and meaningful part of document content, e.g. a table, list item with a marker, a bold piece of text, etc.</w:t>
      </w:r>
    </w:p>
    <w:p>
      <w:bookmarkStart w:id="6" w:name="roles"/>
      <w:pPr>
        <w:pStyle w:val="Heading2"/>
      </w:pPr>
      <w:r>
        <w:t>Roles</w:t>
      </w:r>
      <w:bookmarkEnd w:id="6"/>
    </w:p>
    <w:p>
      <w:r>
        <w:t>An implementation may act in one or more of the following roles.</w:t>
      </w:r>
    </w:p>
    <w:p>
      <w:pPr>
        <w:pStyle w:val="ListNumber"/>
        <w:ind w:left="360" w:hanging="360"/>
      </w:pPr>
      <w:r>
        <w:rPr>
          <w:b/>
        </w:rPr>
        <w:t>producer</w:t>
      </w:r>
    </w:p>
    <w:p>
      <w:r>
        <w:t>An implementation that creates DocLang instances.</w:t>
      </w:r>
    </w:p>
    <w:p>
      <w:pPr>
        <w:pStyle w:val="ListNumber"/>
        <w:ind w:left="360" w:hanging="360"/>
      </w:pPr>
      <w:r>
        <w:rPr>
          <w:b/>
        </w:rPr>
        <w:t>processor</w:t>
      </w:r>
    </w:p>
    <w:p>
      <w:r>
        <w:t>An implementation that reads, transforms or renders DocLang instances.</w:t>
      </w:r>
    </w:p>
    <w:p>
      <w:pPr>
        <w:pStyle w:val="ListNumber"/>
        <w:ind w:left="360" w:hanging="360"/>
      </w:pPr>
      <w:r>
        <w:rPr>
          <w:b/>
        </w:rPr>
        <w:t>validator</w:t>
      </w:r>
    </w:p>
    <w:p>
      <w:r>
        <w:t>A processor that checks DocLang instances against this document.</w:t>
      </w:r>
    </w:p>
    <w:p>
      <w:bookmarkStart w:id="7" w:name="adopted-from-xml"/>
      <w:pPr>
        <w:pStyle w:val="Heading2"/>
      </w:pPr>
      <w:r>
        <w:t>Adopted from XML</w:t>
      </w:r>
      <w:bookmarkEnd w:id="7"/>
    </w:p>
    <w:p>
      <w:pPr>
        <w:pStyle w:val="ListNumber"/>
        <w:ind w:left="360" w:hanging="360"/>
      </w:pPr>
      <w:r>
        <w:rPr>
          <w:b/>
        </w:rPr>
        <w:t>element</w:t>
      </w:r>
    </w:p>
    <w:p>
      <w:r>
        <w:t>An XML element.</w:t>
      </w:r>
    </w:p>
    <w:p>
      <w:pPr>
        <w:pStyle w:val="ListNumber"/>
        <w:ind w:left="360" w:hanging="360"/>
      </w:pPr>
      <w:r>
        <w:rPr>
          <w:b/>
        </w:rPr>
        <w:t>attribute</w:t>
      </w:r>
    </w:p>
    <w:p>
      <w:r>
        <w:t>An XML attribute.</w:t>
      </w:r>
    </w:p>
    <w:p>
      <w:r>
        <w:t xml:space="preserve">Note 1 to entry: When referring to an attribute in prose, this document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pPr>
        <w:pStyle w:val="ListNumber"/>
        <w:ind w:left="360" w:hanging="360"/>
      </w:pPr>
      <w:r>
        <w:rPr>
          <w:b/>
        </w:rPr>
        <w:t>tag</w:t>
      </w:r>
    </w:p>
    <w:p>
      <w:r>
        <w:t>An XML tag: can be a start-tag, an end-tag, or an empty-element tag (a.k.a. self-closing tag).</w:t>
      </w:r>
    </w:p>
    <w:p>
      <w:bookmarkStart w:id="8" w:name="adopted-from-html"/>
      <w:pPr>
        <w:pStyle w:val="Heading2"/>
      </w:pPr>
      <w:r>
        <w:t>Adopted from HTML</w:t>
      </w:r>
      <w:bookmarkEnd w:id="8"/>
    </w:p>
    <w:p>
      <w:pPr>
        <w:pStyle w:val="ListNumber"/>
        <w:ind w:left="360" w:hanging="360"/>
      </w:pPr>
      <w:r>
        <w:rPr>
          <w:b/>
        </w:rPr>
        <w:t>block-level element</w:t>
      </w:r>
    </w:p>
    <w:p>
      <w:r>
        <w:t xml:space="preserve">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Number"/>
        <w:ind w:left="360" w:hanging="360"/>
      </w:pPr>
      <w:r>
        <w:rPr>
          <w:b/>
        </w:rPr>
        <w:t>inline element</w:t>
      </w:r>
    </w:p>
    <w:p>
      <w:r>
        <w:t xml:space="preserve">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1 to entry: Whether block-level or inline, an element may contain </w:t>
      </w:r>
      <w:r>
        <w:rPr>
          <w:i/>
        </w:rPr>
        <w:t>explicit</w:t>
      </w:r>
      <w:r>
        <w:t xml:space="preserve"> new lines.</w:t>
      </w:r>
    </w:p>
    <w:p>
      <w:bookmarkStart w:id="9" w:name="conformance"/>
      <w:pPr>
        <w:pStyle w:val="Heading1"/>
        <w:pageBreakBefore/>
      </w:pPr>
      <w:r>
        <w:t>Conformance</w:t>
      </w:r>
      <w:bookmarkEnd w:id="9"/>
    </w:p>
    <w:p>
      <w:r>
        <w:t>A DocLang instance conforms to this document if it satisfies all the requirements specified in it. Schemas for checking instances (an XSD [3] schema and Schematron rules) are provided with the reference toolkit of the DocLang Project. They are aids, not a definition of conformance: in case of discrepancies, this document is authoritative.</w:t>
      </w:r>
    </w:p>
    <w:p>
      <w:r>
        <w:t>Requirements addressed to a producer, processor or validator apply to implementations acting in that role. A producer SHOULD ensure that the instances it produces conform, for example by validating its output and rejecting or repairing non-conforming results.</w:t>
      </w:r>
    </w:p>
    <w:p>
      <w:bookmarkStart w:id="10" w:name="version"/>
      <w:pPr>
        <w:pStyle w:val="Heading2"/>
      </w:pPr>
      <w:r>
        <w:t>Version</w:t>
      </w:r>
      <w:bookmarkEnd w:id="10"/>
    </w:p>
    <w:p>
      <w:r>
        <w:t xml:space="preserve">A DocLang instance states the version of this document it is intended to conform to,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w:t>
      </w:r>
    </w:p>
    <w:p>
      <w:bookmarkStart w:id="11" w:name="omitted-version"/>
      <w:pPr>
        <w:pStyle w:val="Heading2"/>
      </w:pPr>
      <w:r>
        <w:t>Omitted version</w:t>
      </w:r>
      <w:bookmarkEnd w:id="11"/>
    </w:p>
    <w:p>
      <w:r>
        <w:t xml:space="preserve">The </w:t>
      </w:r>
      <w:r>
        <w:rPr>
          <w:rFonts w:ascii="Consolas" w:hAnsi="Consolas"/>
          <w:shd w:val="clear" w:color="auto" w:fill="F2F2F2"/>
        </w:rPr>
        <w:t>version</w:t>
      </w:r>
      <w:r>
        <w:t xml:space="preserve"> attribute is optional. If it is omitted, the version of the instance is unspecified: it is neither implied to be the version of this document nor any earlier version.</w:t>
      </w:r>
    </w:p>
    <w:p>
      <w:pPr>
        <w:pStyle w:val="ListBullet"/>
        <w:ind w:left="360" w:hanging="360"/>
      </w:pPr>
      <w:r>
        <w:t xml:space="preserve">A producer SHOULD always set </w:t>
      </w:r>
      <w:r>
        <w:rPr>
          <w:rFonts w:ascii="Consolas" w:hAnsi="Consolas"/>
          <w:shd w:val="clear" w:color="auto" w:fill="F2F2F2"/>
        </w:rPr>
        <w:t>version</w:t>
      </w:r>
      <w:r>
        <w:t>.</w:t>
      </w:r>
    </w:p>
    <w:p>
      <w:pPr>
        <w:pStyle w:val="ListBullet"/>
        <w:ind w:left="360" w:hanging="360"/>
      </w:pPr>
      <w:r>
        <w:t>A validator SHOULD validate an instance with an unspecified version against the latest version of this document it supports, and SHOULD warn that no version was declared.</w:t>
      </w:r>
    </w:p>
    <w:p>
      <w:pPr>
        <w:pStyle w:val="ListBullet"/>
        <w:ind w:left="360" w:hanging="360"/>
      </w:pPr>
      <w:r>
        <w:t>A validator MAY allow the user to explicitly select the version to validate against, overriding the declared one.</w:t>
      </w:r>
    </w:p>
    <w:p>
      <w:bookmarkStart w:id="12" w:name="compatibility"/>
      <w:pPr>
        <w:pStyle w:val="Heading2"/>
      </w:pPr>
      <w:r>
        <w:t>Compatibility</w:t>
      </w:r>
      <w:bookmarkEnd w:id="12"/>
    </w:p>
    <w:p>
      <w:r>
        <w:t>The versions of this document follow the principles of Semantic Versioning [7] (considering X &gt;= 1, and Y &lt; Z):</w:t>
      </w:r>
    </w:p>
    <w:p>
      <w:pPr>
        <w:pStyle w:val="ListBullet"/>
        <w:ind w:left="360" w:hanging="360"/>
      </w:pPr>
      <w:r>
        <w:t xml:space="preserve">A DocLang instance that conforms to version </w:t>
      </w:r>
      <w:r>
        <w:rPr>
          <w:rFonts w:ascii="Consolas" w:hAnsi="Consolas"/>
          <w:shd w:val="clear" w:color="auto" w:fill="F2F2F2"/>
        </w:rPr>
        <w:t>X.Y</w:t>
      </w:r>
      <w:r>
        <w:t xml:space="preserve"> also conforms to version </w:t>
      </w:r>
      <w:r>
        <w:rPr>
          <w:rFonts w:ascii="Consolas" w:hAnsi="Consolas"/>
          <w:shd w:val="clear" w:color="auto" w:fill="F2F2F2"/>
        </w:rPr>
        <w:t>X.Z</w:t>
      </w:r>
      <w:r>
        <w:t>.</w:t>
      </w:r>
    </w:p>
    <w:p>
      <w:pPr>
        <w:pStyle w:val="ListBullet"/>
        <w:ind w:left="360" w:hanging="360"/>
      </w:pPr>
      <w:r>
        <w:t xml:space="preserve">A DocLang instance that conforms to version </w:t>
      </w:r>
      <w:r>
        <w:rPr>
          <w:rFonts w:ascii="Consolas" w:hAnsi="Consolas"/>
          <w:shd w:val="clear" w:color="auto" w:fill="F2F2F2"/>
        </w:rPr>
        <w:t>X.Z</w:t>
      </w:r>
      <w:r>
        <w:t xml:space="preserve"> need not conform to version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instance conforms to version </w:t>
      </w:r>
      <w:r>
        <w:rPr>
          <w:rFonts w:ascii="Consolas" w:hAnsi="Consolas"/>
          <w:shd w:val="clear" w:color="auto" w:fill="F2F2F2"/>
        </w:rPr>
        <w:t>1.1</w:t>
      </w:r>
    </w:p>
    <w:p>
      <w:pPr>
        <w:pStyle w:val="ListBullet"/>
        <w:ind w:left="360" w:hanging="360"/>
      </w:pPr>
      <w:r>
        <w:t xml:space="preserve">A </w:t>
      </w:r>
      <w:r>
        <w:rPr>
          <w:rFonts w:ascii="Consolas" w:hAnsi="Consolas"/>
          <w:shd w:val="clear" w:color="auto" w:fill="F2F2F2"/>
        </w:rPr>
        <w:t>1.1</w:t>
      </w:r>
      <w:r>
        <w:t xml:space="preserve"> instance need not conform to version </w:t>
      </w:r>
      <w:r>
        <w:rPr>
          <w:rFonts w:ascii="Consolas" w:hAnsi="Consolas"/>
          <w:shd w:val="clear" w:color="auto" w:fill="F2F2F2"/>
        </w:rPr>
        <w:t>1.0</w:t>
      </w:r>
    </w:p>
    <w:p>
      <w:bookmarkStart w:id="13" w:name="schema-versions"/>
      <w:pPr>
        <w:pStyle w:val="Heading2"/>
      </w:pPr>
      <w:r>
        <w:t>Schema versions</w:t>
      </w:r>
      <w:bookmarkEnd w:id="13"/>
    </w:p>
    <w:p>
      <w:r>
        <w:t xml:space="preserve">A schema may additionally carry a patch version, i.e. a full Semantic Versioning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r>
        <w:t xml:space="preserve">The XSD schema constrains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only to the </w:t>
      </w:r>
      <w:r>
        <w:rPr>
          <w:rFonts w:ascii="Consolas" w:hAnsi="Consolas"/>
          <w:shd w:val="clear" w:color="auto" w:fill="F2F2F2"/>
        </w:rPr>
        <w:t>MAJOR.MINOR</w:t>
      </w:r>
      <w:r>
        <w:t xml:space="preserve"> format; selecting the schema that corresponds to an instance's version is the responsibility of the validator.</w:t>
      </w:r>
    </w:p>
    <w:p>
      <w:bookmarkStart w:id="14" w:name="language-design-principles"/>
      <w:pPr>
        <w:pStyle w:val="Heading1"/>
        <w:pageBreakBefore/>
      </w:pPr>
      <w:r>
        <w:t>Language Design Principles</w:t>
      </w:r>
      <w:bookmarkEnd w:id="14"/>
    </w:p>
    <w:p>
      <w:bookmarkStart w:id="15" w:name="property-semantics"/>
      <w:pPr>
        <w:pStyle w:val="Heading2"/>
      </w:pPr>
      <w:r>
        <w:t>Property Semantics</w:t>
      </w:r>
      <w:bookmarkEnd w:id="15"/>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DocLang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16" w:name="content-encoding-and-whitespace-handling"/>
      <w:pPr>
        <w:pStyle w:val="Heading2"/>
      </w:pPr>
      <w:r>
        <w:t>Content Encoding and Whitespace Handling</w:t>
      </w:r>
      <w:bookmarkEnd w:id="16"/>
    </w:p>
    <w:p>
      <w:r>
        <w:t>As DocLang is XML, standard XML [2] encoding rules apply — for example:</w:t>
      </w:r>
    </w:p>
    <w:p>
      <w:pPr>
        <w:pStyle w:val="ListBullet"/>
        <w:ind w:left="360" w:hanging="360"/>
      </w:pPr>
      <w:r>
        <w:t>any provided XML prolog defines the encoding, otherwise UTF-8 [4]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Style w:val="Hyperlink"/>
          </w:rPr>
          <w:t>&lt;content&gt;</w:t>
        </w:r>
      </w:hyperlink>
      <w:r>
        <w:t xml:space="preserve"> for whitespace preservation (i.e. </w:t>
      </w:r>
      <w:r>
        <w:rPr>
          <w:rFonts w:ascii="Consolas" w:hAnsi="Consolas"/>
          <w:shd w:val="clear" w:color="auto" w:fill="F2F2F2"/>
        </w:rPr>
        <w:t>xml:space="preserve"</w:t>
      </w:r>
      <w:r>
        <w:t xml:space="preserve"> behavior).</w:t>
      </w:r>
    </w:p>
    <w:p>
      <w:bookmarkStart w:id="17" w:name="head-and-body-areas"/>
      <w:pPr>
        <w:pStyle w:val="Heading2"/>
      </w:pPr>
      <w:r>
        <w:t>Head and Body Areas</w:t>
      </w:r>
      <w:bookmarkEnd w:id="17"/>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8" w:name="element-head"/>
      <w:pPr>
        <w:pStyle w:val="Heading3"/>
      </w:pPr>
      <w:r>
        <w:t>Element Head</w:t>
      </w:r>
      <w:bookmarkEnd w:id="18"/>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 may be repeated)</w:t>
      </w:r>
    </w:p>
    <w:p>
      <w:pPr>
        <w:pStyle w:val="ListBullet"/>
        <w:ind w:left="360" w:hanging="360"/>
      </w:pPr>
      <w:hyperlink w:anchor="description">
        <w:r>
          <w:rPr>
            <w:rFonts w:ascii="Consolas" w:hAnsi="Consolas"/>
            <w:shd w:val="clear" w:color="auto" w:fill="F2F2F2"/>
            <w:rStyle w:val="Hyperlink"/>
          </w:rPr>
          <w:t>&lt;description&gt;</w:t>
        </w:r>
      </w:hyperlink>
      <w:r>
        <w:t xml:space="preserve"> (optional)</w:t>
      </w:r>
    </w:p>
    <w:p>
      <w:pPr>
        <w:pStyle w:val="ListBullet"/>
        <w:ind w:left="360" w:hanging="360"/>
      </w:pPr>
      <w:hyperlink w:anchor="summary">
        <w:r>
          <w:rPr>
            <w:rFonts w:ascii="Consolas" w:hAnsi="Consolas"/>
            <w:shd w:val="clear" w:color="auto" w:fill="F2F2F2"/>
            <w:rStyle w:val="Hyperlink"/>
          </w:rPr>
          <w:t>&lt;summary&gt;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9" w:name="element-body"/>
      <w:pPr>
        <w:pStyle w:val="Heading3"/>
      </w:pPr>
      <w:r>
        <w:t>Element Body</w:t>
      </w:r>
      <w:bookmarkEnd w:id="19"/>
    </w:p>
    <w:p>
      <w:r>
        <w:t xml:space="preserve">The XML content after the element head is called the </w:t>
      </w:r>
      <w:r>
        <w:rPr>
          <w:i/>
        </w:rPr>
        <w:t>element body</w:t>
      </w:r>
      <w:r>
        <w:t xml:space="preserve"> and contains the effective payload of the semantic element.</w:t>
      </w:r>
    </w:p>
    <w:p>
      <w:bookmarkStart w:id="20" w:name="document-head"/>
      <w:pPr>
        <w:pStyle w:val="Heading3"/>
      </w:pPr>
      <w:r>
        <w:t>Document Head</w:t>
      </w:r>
      <w:bookmarkEnd w:id="20"/>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21" w:name="document-body"/>
      <w:pPr>
        <w:pStyle w:val="Heading3"/>
      </w:pPr>
      <w:r>
        <w:t>Document Body</w:t>
      </w:r>
      <w:bookmarkEnd w:id="21"/>
    </w:p>
    <w:p>
      <w:r>
        <w:t xml:space="preserve">The remaining XML content after the optional document head is called the </w:t>
      </w:r>
      <w:r>
        <w:rPr>
          <w:i/>
        </w:rPr>
        <w:t>document body</w:t>
      </w:r>
      <w:r>
        <w:t xml:space="preserve"> and contains the effective payload of the DocLang instance.</w:t>
      </w:r>
    </w:p>
    <w:p>
      <w:bookmarkStart w:id="22" w:name="head-and-body-example"/>
      <w:pPr>
        <w:pStyle w:val="Heading3"/>
      </w:pPr>
      <w:r>
        <w:t>Head and Body Example</w:t>
      </w:r>
      <w:bookmarkEnd w:id="22"/>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23" w:name="subclasses"/>
      <w:pPr>
        <w:pStyle w:val="Heading2"/>
      </w:pPr>
      <w:r>
        <w:t>Subclasses</w:t>
      </w:r>
      <w:bookmarkEnd w:id="23"/>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nnex-c-informative-recommendations">
        <w:r>
          <w:rPr>
            <w:rStyle w:val="Hyperlink"/>
          </w:rPr>
          <w:t>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&lt;tabular&gt;&lt;!-- structured chart data ... --&gt;&lt;/tabular&gt;</w:t>
        <w:br/>
        <w:t xml:space="preserve">  &lt;/picture&gt;</w:t>
        <w:br/>
        <w:t>&lt;/doclang&gt;</w:t>
      </w:r>
    </w:p>
    <w:p>
      <w:bookmarkStart w:id="24" w:name="language-specification"/>
      <w:pPr>
        <w:pStyle w:val="Heading1"/>
        <w:pageBreakBefore/>
      </w:pPr>
      <w:r>
        <w:t>Language Specification</w:t>
      </w:r>
      <w:bookmarkEnd w:id="24"/>
    </w:p>
    <w:p>
      <w:r>
        <w:t>DocLang markup is encoded as XML. Recommended file extension: **</w:t>
      </w:r>
      <w:r>
        <w:rPr>
          <w:rFonts w:ascii="Consolas" w:hAnsi="Consolas"/>
          <w:shd w:val="clear" w:color="auto" w:fill="F2F2F2"/>
        </w:rPr>
        <w:t>.dclg</w:t>
      </w:r>
      <w:r>
        <w:t>**.</w:t>
      </w:r>
    </w:p>
    <w:p>
      <w:r>
        <w:t xml:space="preserve">The individual DocLang elements and attributes, as well as DocLang's contextual rules are specified in </w:t>
      </w:r>
      <w:hyperlink w:anchor="annex-a-normative-reference">
        <w:r>
          <w:rPr>
            <w:rStyle w:val="Hyperlink"/>
          </w:rPr>
          <w:t>Reference</w:t>
        </w:r>
      </w:hyperlink>
      <w:r>
        <w:t>.</w:t>
      </w:r>
    </w:p>
    <w:p>
      <w:r>
        <w:t xml:space="preserve">The DocLang archive format is defined in </w:t>
      </w:r>
      <w:hyperlink w:anchor="annex-b-normative-doclang-archive-format">
        <w:r>
          <w:rPr>
            <w:rStyle w:val="Hyperlink"/>
          </w:rPr>
          <w:t>DocLang Archive Format</w:t>
        </w:r>
      </w:hyperlink>
      <w:r>
        <w:t>.</w:t>
      </w:r>
    </w:p>
    <w:p>
      <w:r>
        <w:t xml:space="preserve">Non-normative recommendation guidelines are covered in </w:t>
      </w:r>
      <w:hyperlink w:anchor="annex-c-informative-recommendations">
        <w:r>
          <w:rPr>
            <w:rStyle w:val="Hyperlink"/>
          </w:rPr>
          <w:t>Recommendations</w:t>
        </w:r>
      </w:hyperlink>
      <w:r>
        <w:t>.</w:t>
      </w:r>
    </w:p>
    <w:p>
      <w:r>
        <w:t xml:space="preserve">Planned extensions are discussed in </w:t>
      </w:r>
      <w:hyperlink w:anchor="annex-d-informative-future-extensions">
        <w:r>
          <w:rPr>
            <w:rStyle w:val="Hyperlink"/>
          </w:rPr>
          <w:t>Future extensions</w:t>
        </w:r>
      </w:hyperlink>
      <w:r>
        <w:t>.</w:t>
      </w:r>
    </w:p>
    <w:p>
      <w:r>
        <w:t xml:space="preserve">A reference toolkit for DocLang is provided by the </w:t>
      </w:r>
      <w:hyperlink r:id="rId10">
        <w:r>
          <w:rPr>
            <w:rStyle w:val="Hyperlink"/>
          </w:rPr>
          <w:t>DocLang Project</w:t>
        </w:r>
      </w:hyperlink>
      <w:r>
        <w:t>.</w:t>
      </w:r>
    </w:p>
    <w:p>
      <w:bookmarkStart w:id="25" w:name="usage-examples"/>
      <w:pPr>
        <w:pStyle w:val="Heading1"/>
        <w:pageBreakBefore/>
      </w:pPr>
      <w:r>
        <w:t>Usage Examples</w:t>
      </w:r>
      <w:bookmarkEnd w:id="25"/>
    </w:p>
    <w:p>
      <w:bookmarkStart w:id="26" w:name="simple-document-structure"/>
      <w:pPr>
        <w:pStyle w:val="Heading2"/>
      </w:pPr>
      <w:r>
        <w:t>Simple Document Structure</w:t>
      </w:r>
      <w:bookmarkEnd w:id="26"/>
    </w:p>
    <w:p>
      <w:r>
        <w:t>In the simplest document example, document elements are in a flat list,</w:t>
      </w:r>
    </w:p>
    <w:p>
      <w:pPr>
        <w:shd w:val="clear" w:color="auto" w:fill="F2F2F2"/>
      </w:pPr>
      <w:r>
        <w:rPr>
          <w:rFonts w:ascii="Consolas" w:hAnsi="Consolas"/>
          <w:sz w:val="18"/>
        </w:rPr>
        <w:t>&lt;doclang&gt;</w:t>
        <w:br/>
        <w:t xml:space="preserve">  &lt;heading&gt;Research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7" w:name="pictures"/>
      <w:pPr>
        <w:pStyle w:val="Heading2"/>
      </w:pPr>
      <w:r>
        <w:t>Pictures</w:t>
      </w:r>
      <w:bookmarkEnd w:id="27"/>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[5] capturing the image either by reference (e.g. https URL) or as base64-encoded data (data URI [6]).</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nnex-c-informative-recommendations">
        <w:r>
          <w:rPr>
            <w:rStyle w:val="Hyperlink"/>
          </w:rPr>
          <w:t>recommended label</w:t>
        </w:r>
      </w:hyperlink>
      <w:r>
        <w:t xml:space="preserve"> and </w:t>
      </w:r>
      <w:hyperlink w:anchor="tabular">
        <w:r>
          <w:rPr>
            <w:rFonts w:ascii="Consolas" w:hAnsi="Consolas"/>
            <w:shd w:val="clear" w:color="auto" w:fill="F2F2F2"/>
            <w:rStyle w:val="Hyperlink"/>
          </w:rPr>
          <w:t>&lt;tabular&gt;</w:t>
        </w:r>
      </w:hyperlink>
      <w:r>
        <w:t xml:space="preserve"> for capturing structured chart data:</w:t>
      </w:r>
    </w:p>
    <w:p>
      <w:pPr>
        <w:shd w:val="clear" w:color="auto" w:fill="F2F2F2"/>
      </w:pPr>
      <w:r>
        <w:rPr>
          <w:rFonts w:ascii="Consolas" w:hAnsi="Consolas"/>
          <w:sz w:val="18"/>
        </w:rPr>
        <w:t>&lt;picture class="chart"&gt;</w:t>
        <w:br/>
        <w:t xml:space="preserve">  &lt;label value="bar_chart"/&gt;</w:t>
        <w:br/>
        <w:t xml:space="preserve">  &lt;src uri="chart.svg"/&gt;</w:t>
        <w:br/>
        <w:t xml:space="preserve">  &lt;tabular&gt;</w:t>
        <w:br/>
        <w:t xml:space="preserve">    &lt;ched/&gt;Category&lt;ched/&gt;Value&lt;nl/&gt;</w:t>
        <w:br/>
        <w:t xml:space="preserve">    &lt;fcel/&gt;A&lt;fcel/&gt;10&lt;nl/&gt;</w:t>
        <w:br/>
        <w:t xml:space="preserve">    &lt;fcel/&gt;B&lt;fcel/&gt;20&lt;nl/&gt;</w:t>
        <w:br/>
        <w:t xml:space="preserve">  &lt;/tabular&gt;</w:t>
        <w:br/>
        <w:t>&lt;/picture&gt;</w:t>
      </w:r>
    </w:p>
    <w:p>
      <w:r>
        <w:t xml:space="preserve">Picture with document </w:t>
      </w:r>
      <w:hyperlink w:anchor="caption">
        <w:r>
          <w:rPr>
            <w:rStyle w:val="Hyperlink"/>
          </w:rPr>
          <w:t>caption</w:t>
        </w:r>
      </w:hyperlink>
      <w:r>
        <w:t xml:space="preserve">, </w:t>
      </w:r>
      <w:hyperlink w:anchor="description">
        <w:r>
          <w:rPr>
            <w:rStyle w:val="Hyperlink"/>
          </w:rPr>
          <w:t>description</w:t>
        </w:r>
      </w:hyperlink>
      <w:r>
        <w:t xml:space="preserve">, and </w:t>
      </w:r>
      <w:hyperlink w:anchor="summary">
        <w:r>
          <w:rPr>
            <w:rStyle w:val="Hyperlink"/>
          </w:rPr>
          <w:t>summary</w:t>
        </w:r>
      </w:hyperlink>
      <w:r>
        <w:t>:</w:t>
      </w:r>
    </w:p>
    <w:p>
      <w:pPr>
        <w:shd w:val="clear" w:color="auto" w:fill="F2F2F2"/>
      </w:pPr>
      <w:r>
        <w:rPr>
          <w:rFonts w:ascii="Consolas" w:hAnsi="Consolas"/>
          <w:sz w:val="18"/>
        </w:rPr>
        <w:t>&lt;picture&gt;</w:t>
        <w:br/>
        <w:t xml:space="preserve">  &lt;caption&gt;FIG. 2. System architecture&lt;/caption&gt;</w:t>
        <w:br/>
        <w:t xml:space="preserve">  &lt;description&gt;</w:t>
        <w:br/>
        <w:t xml:space="preserve">    A block diagram with a browser client, an application server, and a database.</w:t>
        <w:br/>
        <w:t xml:space="preserve">    Arrows show HTTP requests from client to server and SQL queries from server to database.</w:t>
        <w:br/>
        <w:t xml:space="preserve">  &lt;/description&gt;</w:t>
        <w:br/>
        <w:t xml:space="preserve">  &lt;summary&gt;The system uses a three-tier architecture.&lt;/summary&gt;</w:t>
        <w:br/>
        <w:t xml:space="preserve">  &lt;src uri="fig2.png"/&gt;</w:t>
        <w:br/>
        <w:t>&lt;/picture&gt;</w:t>
      </w:r>
    </w:p>
    <w:p>
      <w:bookmarkStart w:id="28" w:name="code-snippets"/>
      <w:pPr>
        <w:pStyle w:val="Heading2"/>
      </w:pPr>
      <w:r>
        <w:t>Code snippets</w:t>
      </w:r>
      <w:bookmarkEnd w:id="28"/>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nnex-c-informative-recommendations">
        <w:r>
          <w:rPr>
            <w:rStyle w:val="Hyperlink"/>
          </w:rPr>
          <w:t>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&lt;code&gt;</w:t>
        <w:br/>
        <w:t xml:space="preserve">  &lt;label value="JavaScript"/&gt;</w:t>
        <w:br/>
        <w:t xml:space="preserve">  &lt;location value="10"/&gt;&lt;location value="80"/&gt;&lt;location value="400"/&gt;&lt;location value="300"/&gt;</w:t>
        <w:br/>
        <w:t xml:space="preserve">  &lt;caption&gt;</w:t>
        <w:br/>
        <w:t xml:space="preserve">    &lt;location value="10"/&gt;&lt;location value="20"/&gt;&lt;location value="400"/&gt;&lt;location value="60"/&gt;</w:t>
        <w:br/>
        <w:t xml:space="preserve">    Listing 1: Minimal HTTP server</w:t>
        <w:br/>
        <w:t xml:space="preserve">  &lt;/caption&gt;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&lt;/code&gt;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9" w:name="math-and-equations"/>
      <w:pPr>
        <w:pStyle w:val="Heading2"/>
      </w:pPr>
      <w:r>
        <w:t>Math and Equations</w:t>
      </w:r>
      <w:bookmarkEnd w:id="29"/>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Formula with caption and coordinates:</w:t>
      </w:r>
    </w:p>
    <w:p>
      <w:pPr>
        <w:shd w:val="clear" w:color="auto" w:fill="F2F2F2"/>
      </w:pPr>
      <w:r>
        <w:rPr>
          <w:rFonts w:ascii="Consolas" w:hAnsi="Consolas"/>
          <w:sz w:val="18"/>
        </w:rPr>
        <w:t>&lt;formula&gt;</w:t>
        <w:br/>
        <w:t xml:space="preserve">  &lt;location value="10"/&gt;&lt;location value="80"/&gt;&lt;location value="400"/&gt;&lt;location value="150"/&gt;</w:t>
        <w:br/>
        <w:t xml:space="preserve">  &lt;caption&gt;</w:t>
        <w:br/>
        <w:t xml:space="preserve">    &lt;location value="10"/&gt;&lt;location value="20"/&gt;&lt;location value="400"/&gt;&lt;location value="60"/&gt;</w:t>
        <w:br/>
        <w:t xml:space="preserve">    Equation for the normal distribution</w:t>
        <w:br/>
        <w:t xml:space="preserve">  &lt;/caption&gt;</w:t>
        <w:br/>
        <w:t xml:space="preserve">  f(x) = \frac{1}{\sigma\sqrt{2\pi}}\,\exp\!\left(-\frac{(x-\mu)^2}{2\sigma^2}\right)</w:t>
        <w:br/>
        <w:t>&lt;/formula&gt;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&lt;thread thread_id="42"/&gt;</w:t>
        <w:br/>
        <w:t xml:space="preserve">  &lt;content&gt;</w:t>
        <w:br/>
        <w:t xml:space="preserve">  \begin{equation}</w:t>
        <w:br/>
        <w:t xml:space="preserve">    \mathbf{F}(t) = \int_0^t e^{A(t-\tau)}\,\mathbf{b}(\tau)\,d\tau</w:t>
        <w:br/>
        <w:t xml:space="preserve">  \end{equation}&lt;/content&gt;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30" w:name="lists"/>
      <w:pPr>
        <w:pStyle w:val="Heading2"/>
      </w:pPr>
      <w:r>
        <w:t>Lists</w:t>
      </w:r>
      <w:bookmarkEnd w:id="30"/>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&lt;list&gt;</w:t>
        <w:br/>
        <w:t xml:space="preserve">  &lt;thread thread_id="2"/&gt;</w:t>
        <w:br/>
        <w:t xml:space="preserve">  &lt;ldiv&gt;&lt;marker&gt;•&lt;/marker&gt;&lt;/ldiv&gt;</w:t>
        <w:br/>
        <w:t xml:space="preserve">  &lt;text&gt;</w:t>
        <w:br/>
        <w:t xml:space="preserve">    &lt;thread thread_id="3"/&gt;</w:t>
        <w:br/>
        <w:t xml:space="preserve">    This item starts on page 1 and continues</w:t>
        <w:br/>
        <w:t xml:space="preserve">  &lt;/text&gt;</w:t>
        <w:br/>
        <w:t>&lt;/list&gt;</w:t>
        <w:br/>
        <w:t>&lt;page_break/&gt;</w:t>
        <w:br/>
        <w:t>&lt;list&gt;</w:t>
        <w:br/>
        <w:t xml:space="preserve">  &lt;thread thread_id="2"/&gt;</w:t>
        <w:br/>
        <w:t xml:space="preserve">  &lt;ldiv/&gt;</w:t>
        <w:br/>
        <w:t xml:space="preserve">  &lt;text&gt;</w:t>
        <w:br/>
        <w:t xml:space="preserve">    &lt;thread thread_id="3"/&gt;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31" w:name="tables"/>
      <w:pPr>
        <w:pStyle w:val="Heading2"/>
      </w:pPr>
      <w:r>
        <w:t>Tables</w:t>
      </w:r>
      <w:bookmarkEnd w:id="31"/>
    </w:p>
    <w:p>
      <w:r>
        <w:t xml:space="preserve">A table is defined by a </w:t>
      </w:r>
      <w:r>
        <w:rPr>
          <w:rFonts w:ascii="Consolas" w:hAnsi="Consolas"/>
          <w:shd w:val="clear" w:color="auto" w:fill="F2F2F2"/>
        </w:rPr>
        <w:t>&lt;table&gt;</w:t>
      </w:r>
      <w:r>
        <w:t xml:space="preserve"> element, that contains cells, as delimited by the respective OTSL [1]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value="400"/&gt;&lt;location value="320"/&gt;</w:t>
        <w:br/>
        <w:t xml:space="preserve">  &lt;ched/&gt;Method&lt;ched/&gt;Accuracy&lt;nl/&gt;</w:t>
        <w:br/>
        <w:t xml:space="preserve">  &lt;fcel/&gt;Baseline&lt;fcel/&gt;0.85&lt;nl/&gt;</w:t>
        <w:br/>
        <w:t xml:space="preserve">  &lt;fcel/&gt;Proposed&lt;fcel/&gt;0.92&lt;nl/&gt;</w:t>
        <w:br/>
        <w:t>&lt;/table&gt;</w:t>
      </w:r>
    </w:p>
    <w:p>
      <w:r>
        <w:t>Example with caption:</w:t>
      </w:r>
    </w:p>
    <w:p>
      <w:pPr>
        <w:shd w:val="clear" w:color="auto" w:fill="F2F2F2"/>
      </w:pPr>
      <w:r>
        <w:rPr>
          <w:rFonts w:ascii="Consolas" w:hAnsi="Consolas"/>
          <w:sz w:val="18"/>
        </w:rPr>
        <w:t>&lt;table&gt;</w:t>
        <w:br/>
        <w:t xml:space="preserve">  &lt;location value="40"/&gt;&lt;location value="130"/&gt;&lt;location value="400"/&gt;&lt;location value="320"/&gt;</w:t>
        <w:br/>
        <w:t xml:space="preserve">  &lt;caption&gt;</w:t>
        <w:br/>
        <w:t xml:space="preserve">    &lt;location value="40"/&gt;&lt;location value="80"/&gt;&lt;location value="400"/&gt;&lt;location value="110"/&gt;</w:t>
        <w:br/>
        <w:t xml:space="preserve">    Table 1: Experimental Results</w:t>
        <w:br/>
        <w:t xml:space="preserve">  &lt;/caption&gt;</w:t>
        <w:br/>
        <w:t xml:space="preserve">  &lt;ched/&gt;Method&lt;ched/&gt;Accuracy&lt;nl/&gt;</w:t>
        <w:br/>
        <w:t xml:space="preserve">  &lt;fcel/&gt;Baseline&lt;fcel/&gt;0.85&lt;nl/&gt;</w:t>
        <w:br/>
        <w:t xml:space="preserve">  &lt;fcel/&gt;Proposed&lt;fcel/&gt;0.92&lt;nl/&gt;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pPr>
        <w:shd w:val="clear" w:color="auto" w:fill="F2F2F2"/>
      </w:pPr>
      <w:r>
        <w:rPr>
          <w:rFonts w:ascii="Consolas" w:hAnsi="Consolas"/>
          <w:sz w:val="18"/>
        </w:rPr>
        <w:t>&lt;table&gt;</w:t>
        <w:br/>
        <w:t xml:space="preserve">  &lt;location value="40"/&gt;&lt;location value="200"/&gt;&lt;location value="400"/&gt;&lt;location value="400"/&gt;</w:t>
        <w:br/>
        <w:t xml:space="preserve">  &lt;caption&gt;</w:t>
        <w:br/>
        <w:t xml:space="preserve">    &lt;location value="40"/&gt;&lt;location value="140"/&gt;&lt;location value="400"/&gt;&lt;location value="180"/&gt;</w:t>
        <w:br/>
        <w:t xml:space="preserve">    Table 3: Rich Cells</w:t>
        <w:br/>
        <w:t xml:space="preserve">  &lt;/caption&gt;</w:t>
        <w:br/>
        <w:t xml:space="preserve">  &lt;ched/&gt;&lt;text&gt;Description&lt;/text&gt;&lt;ched/&gt;&lt;text&gt;Details&lt;/text&gt;&lt;nl/&gt;</w:t>
        <w:br/>
        <w:t xml:space="preserve">  &lt;fcel/&gt;</w:t>
        <w:br/>
        <w:t xml:space="preserve">  &lt;text&gt;Pipeline steps&lt;/text&gt;</w:t>
        <w:br/>
        <w:t xml:space="preserve">  &lt;fcel/&gt;</w:t>
        <w:br/>
        <w:t xml:space="preserve">  &lt;list&gt;</w:t>
        <w:br/>
        <w:t xml:space="preserve">    &lt;ldiv/&gt;</w:t>
        <w:br/>
        <w:t xml:space="preserve">    Ingest</w:t>
        <w:br/>
        <w:t xml:space="preserve">    &lt;ldiv/&gt;</w:t>
        <w:br/>
        <w:t xml:space="preserve">    Process</w:t>
        <w:br/>
        <w:t xml:space="preserve">    &lt;ldiv/&gt;</w:t>
        <w:br/>
        <w:t xml:space="preserve">    Export</w:t>
        <w:br/>
        <w:t xml:space="preserve">  &lt;/list&gt;</w:t>
        <w:br/>
        <w:t xml:space="preserve">  &lt;nl/&gt;</w:t>
        <w:br/>
        <w:t xml:space="preserve">  &lt;fcel/&gt;</w:t>
        <w:br/>
        <w:t xml:space="preserve">  &lt;text&gt;Nested table&lt;/text&gt;</w:t>
        <w:br/>
        <w:t xml:space="preserve">  &lt;fcel/&gt;</w:t>
        <w:br/>
        <w:t xml:space="preserve">  &lt;table&gt;</w:t>
        <w:br/>
        <w:t xml:space="preserve">    &lt;caption&gt;Inner table&lt;/caption&gt;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&lt;/table&gt;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32" w:name="fields"/>
      <w:pPr>
        <w:pStyle w:val="Heading2"/>
      </w:pPr>
      <w:r>
        <w:t>Fields</w:t>
      </w:r>
      <w:bookmarkEnd w:id="32"/>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3" w:name="field-structure-rules"/>
      <w:pPr>
        <w:pStyle w:val="Heading3"/>
      </w:pPr>
      <w:r>
        <w:t>Field Structure Rules</w:t>
      </w:r>
      <w:bookmarkEnd w:id="33"/>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4" w:name="field-region-examples"/>
      <w:pPr>
        <w:pStyle w:val="Heading3"/>
      </w:pPr>
      <w:r>
        <w:t>Field region examples</w:t>
      </w:r>
      <w:bookmarkEnd w:id="34"/>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&lt;caption&gt;Product diagram showing key components&lt;/caption&gt;</w:t>
        <w:br/>
        <w:t xml:space="preserve">    &lt;src uri="assets/product-diagram.png"/&gt;</w:t>
        <w:br/>
        <w:t xml:space="preserve">  &lt;/picture&gt;</w:t>
        <w:br/>
        <w:t/>
        <w:br/>
        <w:t xml:space="preserve">  &lt;field_item&gt;</w:t>
        <w:br/>
        <w:t xml:space="preserve">    &lt;key&gt;Materials:&lt;/key&gt;</w:t>
        <w:br/>
        <w:t xml:space="preserve">    &lt;list&gt;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5" w:name="simple-key-values"/>
      <w:pPr>
        <w:pStyle w:val="Heading4"/>
      </w:pPr>
      <w:r>
        <w:t>Simple key-values</w:t>
      </w:r>
      <w:bookmarkEnd w:id="35"/>
    </w:p>
    <w:p>
      <w:r>
        <w:drawing>
          <wp:inline xmlns:a="http://schemas.openxmlformats.org/drawingml/2006/main" xmlns:pic="http://schemas.openxmlformats.org/drawingml/2006/picture">
            <wp:extent cx="5486400" cy="641487"/>
            <wp:docPr id="1" name="Picture 1"/>
            <wp:cNvGraphicFramePr>
              <a:graphicFrameLocks noChangeAspect="1"/>
            </wp:cNvGraphicFramePr>
            <a:graphic>
              <a:graphicData uri="http://schemas.openxmlformats.org/drawingml/2006/picture">
                <pic:pic>
                  <pic:nvPicPr>
                    <pic:cNvPr id="0" name="form_00.png"/>
                    <pic:cNvPicPr/>
                  </pic:nvPicPr>
                  <pic:blipFill>
                    <a:blip r:embed="rId11"/>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&lt;!--...--&gt;</w:t>
        <w:br/>
        <w:t xml:space="preserve">      &lt;field_item&gt;</w:t>
        <w:br/>
        <w:t xml:space="preserve">          &lt;key&gt;Petrograph. Typ:&lt;/key&gt;</w:t>
        <w:br/>
        <w:t xml:space="preserve">          &lt;value&gt;Quartiarer Sand + Kies&lt;/value&gt;</w:t>
        <w:br/>
        <w:t xml:space="preserve">      &lt;/field_item&gt;</w:t>
        <w:br/>
        <w:t xml:space="preserve">  &lt;/field_region&gt;</w:t>
      </w:r>
    </w:p>
    <w:p>
      <w:bookmarkStart w:id="36" w:name="nesting-forms-and-using-form-headings"/>
      <w:pPr>
        <w:pStyle w:val="Heading4"/>
      </w:pPr>
      <w:r>
        <w:t>Nesting forms and using form headings</w:t>
      </w:r>
      <w:bookmarkEnd w:id="36"/>
    </w:p>
    <w:p>
      <w:r>
        <w:drawing>
          <wp:inline xmlns:a="http://schemas.openxmlformats.org/drawingml/2006/main" xmlns:pic="http://schemas.openxmlformats.org/drawingml/2006/picture">
            <wp:extent cx="5486400" cy="2848708"/>
            <wp:docPr id="2" name="Picture 2"/>
            <wp:cNvGraphicFramePr>
              <a:graphicFrameLocks noChangeAspect="1"/>
            </wp:cNvGraphicFramePr>
            <a:graphic>
              <a:graphicData uri="http://schemas.openxmlformats.org/drawingml/2006/picture">
                <pic:pic>
                  <pic:nvPicPr>
                    <pic:cNvPr id="0" name="form_01.png"/>
                    <pic:cNvPicPr/>
                  </pic:nvPicPr>
                  <pic:blipFill>
                    <a:blip r:embed="rId12"/>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&lt;!--...--&gt;</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&lt;!--...--&gt;</w:t>
        <w:br/>
        <w:t xml:space="preserve">    &lt;/field_region&gt;</w:t>
        <w:br/>
        <w:t xml:space="preserve">    &lt;!--...--&gt;</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7" w:name="fillable-form"/>
      <w:pPr>
        <w:pStyle w:val="Heading4"/>
      </w:pPr>
      <w:r>
        <w:t>Fillable form</w:t>
      </w:r>
      <w:bookmarkEnd w:id="37"/>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&lt;!--...--&gt;</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&lt;!--...--&gt;</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&lt;!--...--&gt;</w:t>
        <w:br/>
        <w:t xml:space="preserve">  &lt;/field_region&gt;</w:t>
      </w:r>
    </w:p>
    <w:p>
      <w:r>
        <w:t>&lt;/td&gt;&lt;td style="vertical-align: top;"&gt;</w:t>
      </w:r>
    </w:p>
    <w:p>
      <w:r>
        <w:drawing>
          <wp:inline xmlns:a="http://schemas.openxmlformats.org/drawingml/2006/main" xmlns:pic="http://schemas.openxmlformats.org/drawingml/2006/picture">
            <wp:extent cx="5486400" cy="5895191"/>
            <wp:docPr id="3" name="Picture 3"/>
            <wp:cNvGraphicFramePr>
              <a:graphicFrameLocks noChangeAspect="1"/>
            </wp:cNvGraphicFramePr>
            <a:graphic>
              <a:graphicData uri="http://schemas.openxmlformats.org/drawingml/2006/picture">
                <pic:pic>
                  <pic:nvPicPr>
                    <pic:cNvPr id="0" name="form_02.png"/>
                    <pic:cNvPicPr/>
                  </pic:nvPicPr>
                  <pic:blipFill>
                    <a:blip r:embed="rId13"/>
                    <a:stretch>
                      <a:fillRect/>
                    </a:stretch>
                  </pic:blipFill>
                  <pic:spPr>
                    <a:xfrm>
                      <a:off x="0" y="0"/>
                      <a:ext cx="5486400" cy="5895191"/>
                    </a:xfrm>
                    <a:prstGeom prst="rect"/>
                  </pic:spPr>
                </pic:pic>
              </a:graphicData>
            </a:graphic>
          </wp:inline>
        </w:drawing>
      </w:r>
    </w:p>
    <w:p>
      <w:r>
        <w:t>&lt;/td&gt;&lt;/tr&gt;&lt;/table&gt;</w:t>
      </w:r>
    </w:p>
    <w:p>
      <w:bookmarkStart w:id="38" w:name="use-of-form-headings"/>
      <w:pPr>
        <w:pStyle w:val="Heading4"/>
      </w:pPr>
      <w:r>
        <w:t>Use of form headings</w:t>
      </w:r>
      <w:bookmarkEnd w:id="38"/>
    </w:p>
    <w:p>
      <w:r>
        <w:drawing>
          <wp:inline xmlns:a="http://schemas.openxmlformats.org/drawingml/2006/main" xmlns:pic="http://schemas.openxmlformats.org/drawingml/2006/picture">
            <wp:extent cx="5486400" cy="4719484"/>
            <wp:docPr id="4" name="Picture 4"/>
            <wp:cNvGraphicFramePr>
              <a:graphicFrameLocks noChangeAspect="1"/>
            </wp:cNvGraphicFramePr>
            <a:graphic>
              <a:graphicData uri="http://schemas.openxmlformats.org/drawingml/2006/picture">
                <pic:pic>
                  <pic:nvPicPr>
                    <pic:cNvPr id="0" name="form_03.png"/>
                    <pic:cNvPicPr/>
                  </pic:nvPicPr>
                  <pic:blipFill>
                    <a:blip r:embed="rId14"/>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&lt;!--...--&gt;</w:t>
        <w:br/>
        <w:t/>
        <w:br/>
        <w:t xml:space="preserve">  &lt;/field_region&gt;</w:t>
      </w:r>
    </w:p>
    <w:p>
      <w:bookmarkStart w:id="39" w:name="high-density-form"/>
      <w:pPr>
        <w:pStyle w:val="Heading4"/>
      </w:pPr>
      <w:r>
        <w:t>High density form</w:t>
      </w:r>
      <w:bookmarkEnd w:id="39"/>
    </w:p>
    <w:p>
      <w:r>
        <w:drawing>
          <wp:inline xmlns:a="http://schemas.openxmlformats.org/drawingml/2006/main" xmlns:pic="http://schemas.openxmlformats.org/drawingml/2006/picture">
            <wp:extent cx="5486400" cy="2064355"/>
            <wp:docPr id="5" name="Picture 5"/>
            <wp:cNvGraphicFramePr>
              <a:graphicFrameLocks noChangeAspect="1"/>
            </wp:cNvGraphicFramePr>
            <a:graphic>
              <a:graphicData uri="http://schemas.openxmlformats.org/drawingml/2006/picture">
                <pic:pic>
                  <pic:nvPicPr>
                    <pic:cNvPr id="0" name="form_07.png"/>
                    <pic:cNvPicPr/>
                  </pic:nvPicPr>
                  <pic:blipFill>
                    <a:blip r:embed="rId15"/>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&lt;field_heading&gt;M31&lt;/field_heading&gt;</w:t>
        <w:br/>
        <w:t xml:space="preserve">      &lt;field_heading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&lt;field_heading&gt;M32&lt;/field_heading&gt;</w:t>
        <w:br/>
        <w:t xml:space="preserve">      &lt;field_heading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&lt;field_heading&gt;M33&lt;/field_heading&gt;</w:t>
        <w:br/>
        <w:t xml:space="preserve">      &lt;field_heading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&lt;!--...--&gt;</w:t>
        <w:br/>
        <w:t xml:space="preserve">  &lt;/field_region&gt;</w:t>
      </w:r>
    </w:p>
    <w:p>
      <w:bookmarkStart w:id="40" w:name="classical-duality-between-tables-and-explicit-key-values"/>
      <w:pPr>
        <w:pStyle w:val="Heading4"/>
      </w:pPr>
      <w:r>
        <w:t>Classical duality between tables and explicit key-values</w:t>
      </w:r>
      <w:bookmarkEnd w:id="40"/>
    </w:p>
    <w:p>
      <w:r>
        <w:drawing>
          <wp:inline xmlns:a="http://schemas.openxmlformats.org/drawingml/2006/main" xmlns:pic="http://schemas.openxmlformats.org/drawingml/2006/picture">
            <wp:extent cx="5486400" cy="2320669"/>
            <wp:docPr id="6" name="Picture 6"/>
            <wp:cNvGraphicFramePr>
              <a:graphicFrameLocks noChangeAspect="1"/>
            </wp:cNvGraphicFramePr>
            <a:graphic>
              <a:graphicData uri="http://schemas.openxmlformats.org/drawingml/2006/picture">
                <pic:pic>
                  <pic:nvPicPr>
                    <pic:cNvPr id="0" name="form_06.png"/>
                    <pic:cNvPicPr/>
                  </pic:nvPicPr>
                  <pic:blipFill>
                    <a:blip r:embed="rId16"/>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41" w:name="values-without-keys"/>
      <w:pPr>
        <w:pStyle w:val="Heading4"/>
      </w:pPr>
      <w:r>
        <w:t>Values without Keys</w:t>
      </w:r>
      <w:bookmarkEnd w:id="41"/>
    </w:p>
    <w:p>
      <w:r>
        <w:drawing>
          <wp:inline xmlns:a="http://schemas.openxmlformats.org/drawingml/2006/main" xmlns:pic="http://schemas.openxmlformats.org/drawingml/2006/picture">
            <wp:extent cx="5486400" cy="2090990"/>
            <wp:docPr id="7" name="Picture 7"/>
            <wp:cNvGraphicFramePr>
              <a:graphicFrameLocks noChangeAspect="1"/>
            </wp:cNvGraphicFramePr>
            <a:graphic>
              <a:graphicData uri="http://schemas.openxmlformats.org/drawingml/2006/picture">
                <pic:pic>
                  <pic:nvPicPr>
                    <pic:cNvPr id="0" name="form_08.png"/>
                    <pic:cNvPicPr/>
                  </pic:nvPicPr>
                  <pic:blipFill>
                    <a:blip r:embed="rId17"/>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&lt;heading&gt;QUADRO W - Investimenti e...&lt;/heading&gt;</w:t>
        <w:br/>
        <w:t xml:space="preserve">  &lt;heading level="2"&gt;SEZIONE I - DATI RELATIVI...&lt;/heading&gt;</w:t>
        <w:br/>
        <w:t xml:space="preserve">  &lt;field_region&gt;</w:t>
        <w:br/>
        <w:t xml:space="preserve">      &lt;field_heading&gt;W1&lt;/field_heading&gt;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&lt;!--...--&gt;</w:t>
        <w:br/>
        <w:t xml:space="preserve">      &lt;field_heading&gt;W2&lt;/field_heading&gt;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&lt;!--...--&gt;</w:t>
        <w:br/>
        <w:t xml:space="preserve">  &lt;/field_region&gt;</w:t>
      </w:r>
    </w:p>
    <w:p>
      <w:bookmarkStart w:id="42" w:name="another-complex-form-deconstructed-into-field-items"/>
      <w:pPr>
        <w:pStyle w:val="Heading4"/>
      </w:pPr>
      <w:r>
        <w:t>Another complex form deconstructed into field items</w:t>
      </w:r>
      <w:bookmarkEnd w:id="42"/>
    </w:p>
    <w:p>
      <w:r>
        <w:drawing>
          <wp:inline xmlns:a="http://schemas.openxmlformats.org/drawingml/2006/main" xmlns:pic="http://schemas.openxmlformats.org/drawingml/2006/picture">
            <wp:extent cx="5486400" cy="1091696"/>
            <wp:docPr id="8" name="Picture 8"/>
            <wp:cNvGraphicFramePr>
              <a:graphicFrameLocks noChangeAspect="1"/>
            </wp:cNvGraphicFramePr>
            <a:graphic>
              <a:graphicData uri="http://schemas.openxmlformats.org/drawingml/2006/picture">
                <pic:pic>
                  <pic:nvPicPr>
                    <pic:cNvPr id="0" name="form_09.png"/>
                    <pic:cNvPicPr/>
                  </pic:nvPicPr>
                  <pic:blipFill>
                    <a:blip r:embed="rId18"/>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&lt;heading&gt;QUADRO C - Redditi di lavoro...&lt;/heading&gt;</w:t>
        <w:br/>
        <w:t xml:space="preserve">  &lt;field_region&gt;</w:t>
        <w:br/>
        <w:t xml:space="preserve">      &lt;field_heading&gt;SEZIONE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&lt;field_heading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&lt;!--...--&gt;</w:t>
      </w:r>
    </w:p>
    <w:p>
      <w:r>
        <w:t>&lt;/td&gt;&lt;td style="vertical-align: top;"&gt;</w:t>
      </w:r>
    </w:p>
    <w:p>
      <w:pPr>
        <w:shd w:val="clear" w:color="auto" w:fill="F2F2F2"/>
      </w:pPr>
      <w:r>
        <w:rPr>
          <w:rFonts w:ascii="Consolas" w:hAnsi="Consolas"/>
          <w:sz w:val="18"/>
        </w:rPr>
        <w:t xml:space="preserve">      &lt;!--...--&gt;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level="2"&gt;C4&lt;/field_heading&gt;</w:t>
        <w:br/>
        <w:t xml:space="preserve">      &lt;field_heading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&lt;!--...--&gt;</w:t>
        <w:br/>
        <w:t xml:space="preserve">  &lt;/field_region&gt;</w:t>
      </w:r>
    </w:p>
    <w:p>
      <w:r>
        <w:t>&lt;/td&gt;&lt;/tr&gt;&lt;/table&gt;</w:t>
      </w:r>
    </w:p>
    <w:p>
      <w:bookmarkStart w:id="43" w:name="middle-section-of-a-form-with-a-and-b-choices"/>
      <w:pPr>
        <w:pStyle w:val="Heading4"/>
      </w:pPr>
      <w:r>
        <w:t>Middle section of a form with A and B choices</w:t>
      </w:r>
      <w:bookmarkEnd w:id="43"/>
    </w:p>
    <w:p>
      <w:r>
        <w:drawing>
          <wp:inline xmlns:a="http://schemas.openxmlformats.org/drawingml/2006/main" xmlns:pic="http://schemas.openxmlformats.org/drawingml/2006/picture">
            <wp:extent cx="5486400" cy="4137724"/>
            <wp:docPr id="9" name="Picture 9"/>
            <wp:cNvGraphicFramePr>
              <a:graphicFrameLocks noChangeAspect="1"/>
            </wp:cNvGraphicFramePr>
            <a:graphic>
              <a:graphicData uri="http://schemas.openxmlformats.org/drawingml/2006/picture">
                <pic:pic>
                  <pic:nvPicPr>
                    <pic:cNvPr id="0" name="form_19_water_damage.png"/>
                    <pic:cNvPicPr/>
                  </pic:nvPicPr>
                  <pic:blipFill>
                    <a:blip r:embed="rId19"/>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4" w:name="tabular-form-with-strong-2d-value-relationship"/>
      <w:pPr>
        <w:pStyle w:val="Heading4"/>
      </w:pPr>
      <w:r>
        <w:t>Tabular form with strong 2D value relationship</w:t>
      </w:r>
      <w:bookmarkEnd w:id="44"/>
    </w:p>
    <w:p>
      <w:r>
        <w:drawing>
          <wp:inline xmlns:a="http://schemas.openxmlformats.org/drawingml/2006/main" xmlns:pic="http://schemas.openxmlformats.org/drawingml/2006/picture">
            <wp:extent cx="5486400" cy="1745894"/>
            <wp:docPr id="10" name="Picture 10"/>
            <wp:cNvGraphicFramePr>
              <a:graphicFrameLocks noChangeAspect="1"/>
            </wp:cNvGraphicFramePr>
            <a:graphic>
              <a:graphicData uri="http://schemas.openxmlformats.org/drawingml/2006/picture">
                <pic:pic>
                  <pic:nvPicPr>
                    <pic:cNvPr id="0" name="form_17_tabular_form_with_many_elements.png"/>
                    <pic:cNvPicPr/>
                  </pic:nvPicPr>
                  <pic:blipFill>
                    <a:blip r:embed="rId20"/>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&lt;!--...--&gt;</w:t>
        <w:br/>
        <w:t xml:space="preserve">    &lt;/table&gt;</w:t>
        <w:br/>
        <w:t xml:space="preserve">  &lt;/field_region&gt;</w:t>
        <w:br/>
        <w:t xml:space="preserve">  &lt;!--...--&gt;</w:t>
      </w:r>
    </w:p>
    <w:p>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bookmarkStart w:id="45" w:name="mix-table-and-form-elements"/>
      <w:pPr>
        <w:pStyle w:val="Heading4"/>
      </w:pPr>
      <w:r>
        <w:t>Mix table and form elements</w:t>
      </w:r>
      <w:bookmarkEnd w:id="45"/>
    </w:p>
    <w:p>
      <w:r>
        <w:drawing>
          <wp:inline xmlns:a="http://schemas.openxmlformats.org/drawingml/2006/main" xmlns:pic="http://schemas.openxmlformats.org/drawingml/2006/picture">
            <wp:extent cx="5486400" cy="2537897"/>
            <wp:docPr id="11" name="Picture 11"/>
            <wp:cNvGraphicFramePr>
              <a:graphicFrameLocks noChangeAspect="1"/>
            </wp:cNvGraphicFramePr>
            <a:graphic>
              <a:graphicData uri="http://schemas.openxmlformats.org/drawingml/2006/picture">
                <pic:pic>
                  <pic:nvPicPr>
                    <pic:cNvPr id="0" name="form_15_large_key.png"/>
                    <pic:cNvPicPr/>
                  </pic:nvPicPr>
                  <pic:blipFill>
                    <a:blip r:embed="rId21"/>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&lt;!--...--&gt;</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&lt;!--...--&gt;</w:t>
      </w:r>
    </w:p>
    <w:p>
      <w:bookmarkStart w:id="46" w:name="key-value-pair-in-the-wild"/>
      <w:pPr>
        <w:pStyle w:val="Heading4"/>
      </w:pPr>
      <w:r>
        <w:t>Key-value pair in the wild</w:t>
      </w:r>
      <w:bookmarkEnd w:id="46"/>
    </w:p>
    <w:p>
      <w:r>
        <w:drawing>
          <wp:inline xmlns:a="http://schemas.openxmlformats.org/drawingml/2006/main" xmlns:pic="http://schemas.openxmlformats.org/drawingml/2006/picture">
            <wp:extent cx="5486400" cy="7758769"/>
            <wp:docPr id="12" name="Picture 12"/>
            <wp:cNvGraphicFramePr>
              <a:graphicFrameLocks noChangeAspect="1"/>
            </wp:cNvGraphicFramePr>
            <a:graphic>
              <a:graphicData uri="http://schemas.openxmlformats.org/drawingml/2006/picture">
                <pic:pic>
                  <pic:nvPicPr>
                    <pic:cNvPr id="0" name="form_20_key_value_pair_in_the_wild.png"/>
                    <pic:cNvPicPr/>
                  </pic:nvPicPr>
                  <pic:blipFill>
                    <a:blip r:embed="rId22"/>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&lt;!--...--&gt;</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&lt;!--...--&gt;</w:t>
      </w:r>
    </w:p>
    <w:p>
      <w:r>
        <w:t xml:space="preserve">Detailed examples can be seen here: </w:t>
      </w:r>
      <w:hyperlink r:id="rId23">
        <w:r>
          <w:rPr>
            <w:rStyle w:val="Hyperlink"/>
          </w:rPr>
          <w:t>Form Examples</w:t>
        </w:r>
      </w:hyperlink>
    </w:p>
    <w:p>
      <w:bookmarkStart w:id="47" w:name="tracks"/>
      <w:pPr>
        <w:pStyle w:val="Heading2"/>
      </w:pPr>
      <w:r>
        <w:t>Tracks</w:t>
      </w:r>
      <w:bookmarkEnd w:id="47"/>
    </w:p>
    <w:p>
      <w:r>
        <w:t xml:space="preserve">A </w:t>
      </w:r>
      <w:r>
        <w:rPr>
          <w:rFonts w:ascii="Consolas" w:hAnsi="Consolas"/>
          <w:shd w:val="clear" w:color="auto" w:fill="F2F2F2"/>
        </w:rPr>
        <w:t>&lt;track&gt;</w:t>
      </w:r>
      <w:r>
        <w:t xml:space="preserve"> captures a time-aligned media transcript — subtitles, captions, or diarized speech associated with an audio or video recording. It is a </w:t>
      </w:r>
      <w:hyperlink w:anchor="semantic-elements">
        <w:r>
          <w:rPr>
            <w:rStyle w:val="Hyperlink"/>
          </w:rPr>
          <w:t>semantic element</w:t>
        </w:r>
      </w:hyperlink>
      <w:r>
        <w:t xml:space="preserve"> and may begin with an </w:t>
      </w:r>
      <w:hyperlink w:anchor="element-head">
        <w:r>
          <w:rPr>
            <w:rStyle w:val="Hyperlink"/>
          </w:rPr>
          <w:t>element head</w:t>
        </w:r>
      </w:hyperlink>
      <w:r>
        <w:t>.</w:t>
      </w:r>
    </w:p>
    <w:p>
      <w:r>
        <w:t xml:space="preserve">The body of a </w:t>
      </w:r>
      <w:r>
        <w:rPr>
          <w:rFonts w:ascii="Consolas" w:hAnsi="Consolas"/>
          <w:shd w:val="clear" w:color="auto" w:fill="F2F2F2"/>
        </w:rPr>
        <w:t>&lt;track&gt;</w:t>
      </w:r>
      <w:r>
        <w:t xml:space="preserve"> may begin with a single </w:t>
      </w:r>
      <w:r>
        <w:rPr>
          <w:rFonts w:ascii="Consolas" w:hAnsi="Consolas"/>
          <w:shd w:val="clear" w:color="auto" w:fill="F2F2F2"/>
        </w:rPr>
        <w:t>&lt;cover&gt;</w:t>
      </w:r>
      <w:r>
        <w:t xml:space="preserve"> — a representative image for the track as a whole (podcast artwork, a poster, a title card). It has the same shape as </w:t>
      </w:r>
      <w:r>
        <w:rPr>
          <w:rFonts w:ascii="Consolas" w:hAnsi="Consolas"/>
          <w:shd w:val="clear" w:color="auto" w:fill="F2F2F2"/>
        </w:rPr>
        <w:t>&lt;frame&gt;</w:t>
      </w:r>
      <w:r>
        <w:t xml:space="preserve"> (an optional element head followed by an optional </w:t>
      </w:r>
      <w:hyperlink w:anchor="src">
        <w:r>
          <w:rPr>
            <w:rFonts w:ascii="Consolas" w:hAnsi="Consolas"/>
            <w:shd w:val="clear" w:color="auto" w:fill="F2F2F2"/>
            <w:rStyle w:val="Hyperlink"/>
          </w:rPr>
          <w:t>&lt;src&gt;</w:t>
        </w:r>
      </w:hyperlink>
      <w:r>
        <w:t>).</w:t>
      </w:r>
    </w:p>
    <w:p>
      <w:r>
        <w:t xml:space="preserve">The rest of the body is a sequence of </w:t>
      </w:r>
      <w:r>
        <w:rPr>
          <w:i/>
        </w:rPr>
        <w:t>cue blocks</w:t>
      </w:r>
      <w:r>
        <w:t xml:space="preserve">. Each cue block is introduced by a </w:t>
      </w:r>
      <w:r>
        <w:rPr>
          <w:rFonts w:ascii="Consolas" w:hAnsi="Consolas"/>
          <w:shd w:val="clear" w:color="auto" w:fill="F2F2F2"/>
        </w:rPr>
        <w:t>&lt;bdiv/&gt;</w:t>
      </w:r>
      <w:r>
        <w:t xml:space="preserve"> delimiter (analogous to </w:t>
      </w:r>
      <w:r>
        <w:rPr>
          <w:rFonts w:ascii="Consolas" w:hAnsi="Consolas"/>
          <w:shd w:val="clear" w:color="auto" w:fill="F2F2F2"/>
        </w:rPr>
        <w:t>&lt;ldiv/&gt;</w:t>
      </w:r>
      <w:r>
        <w:t xml:space="preserve"> for lists): the first cue block must be a </w:t>
      </w:r>
      <w:r>
        <w:rPr>
          <w:rFonts w:ascii="Consolas" w:hAnsi="Consolas"/>
          <w:shd w:val="clear" w:color="auto" w:fill="F2F2F2"/>
        </w:rPr>
        <w:t>&lt;bdiv/&gt;</w:t>
      </w:r>
      <w:r>
        <w:t xml:space="preserve">, and a cue block spans everything between two sibling </w:t>
      </w:r>
      <w:r>
        <w:rPr>
          <w:rFonts w:ascii="Consolas" w:hAnsi="Consolas"/>
          <w:shd w:val="clear" w:color="auto" w:fill="F2F2F2"/>
        </w:rPr>
        <w:t>&lt;bdiv/&gt;</w:t>
      </w:r>
      <w:r>
        <w:t xml:space="preserve"> elements (or until </w:t>
      </w:r>
      <w:r>
        <w:rPr>
          <w:rFonts w:ascii="Consolas" w:hAnsi="Consolas"/>
          <w:shd w:val="clear" w:color="auto" w:fill="F2F2F2"/>
        </w:rPr>
        <w:t>&lt;/track&gt;</w:t>
      </w:r>
      <w:r>
        <w:t>).</w:t>
      </w:r>
    </w:p>
    <w:p>
      <w:r>
        <w:t>A cue block consists of, in order:</w:t>
      </w:r>
    </w:p>
    <w:p>
      <w:pPr>
        <w:pStyle w:val="ListBullet"/>
        <w:ind w:left="360" w:hanging="360"/>
      </w:pPr>
      <w:r>
        <w:t xml:space="preserve">a </w:t>
      </w:r>
      <w:r>
        <w:rPr>
          <w:b/>
        </w:rPr>
        <w:t>start time</w:t>
      </w:r>
      <w:r>
        <w:t xml:space="preserve"> (mandatory): a run of </w:t>
      </w:r>
      <w:r>
        <w:rPr>
          <w:rFonts w:ascii="Consolas" w:hAnsi="Consolas"/>
          <w:shd w:val="clear" w:color="auto" w:fill="F2F2F2"/>
        </w:rPr>
        <w:t>&lt;hours value="H"/&gt;</w:t>
      </w:r>
      <w:r>
        <w:t xml:space="preserve">, </w:t>
      </w:r>
      <w:r>
        <w:rPr>
          <w:rFonts w:ascii="Consolas" w:hAnsi="Consolas"/>
          <w:shd w:val="clear" w:color="auto" w:fill="F2F2F2"/>
        </w:rPr>
        <w:t>&lt;minutes value="M"/&gt;</w:t>
      </w:r>
      <w:r>
        <w:t xml:space="preserve">, </w:t>
      </w:r>
      <w:r>
        <w:rPr>
          <w:rFonts w:ascii="Consolas" w:hAnsi="Consolas"/>
          <w:shd w:val="clear" w:color="auto" w:fill="F2F2F2"/>
        </w:rPr>
        <w:t>&lt;seconds value="S"/&gt;</w:t>
      </w:r>
      <w:r>
        <w:t xml:space="preserve">, </w:t>
      </w:r>
      <w:r>
        <w:rPr>
          <w:rFonts w:ascii="Consolas" w:hAnsi="Consolas"/>
          <w:shd w:val="clear" w:color="auto" w:fill="F2F2F2"/>
        </w:rPr>
        <w:t>&lt;msecs value="MS"/&gt;</w:t>
      </w:r>
      <w:r>
        <w:t xml:space="preserve"> in that order. Only </w:t>
      </w:r>
      <w:r>
        <w:rPr>
          <w:rFonts w:ascii="Consolas" w:hAnsi="Consolas"/>
          <w:shd w:val="clear" w:color="auto" w:fill="F2F2F2"/>
        </w:rPr>
        <w:t>&lt;seconds&gt;</w:t>
      </w:r>
      <w:r>
        <w:t xml:space="preserve"> is required; </w:t>
      </w:r>
      <w:r>
        <w:rPr>
          <w:rFonts w:ascii="Consolas" w:hAnsi="Consolas"/>
          <w:shd w:val="clear" w:color="auto" w:fill="F2F2F2"/>
        </w:rPr>
        <w:t>&lt;hours&gt;</w:t>
      </w:r>
      <w:r>
        <w:t xml:space="preserve">, </w:t>
      </w:r>
      <w:r>
        <w:rPr>
          <w:rFonts w:ascii="Consolas" w:hAnsi="Consolas"/>
          <w:shd w:val="clear" w:color="auto" w:fill="F2F2F2"/>
        </w:rPr>
        <w:t>&lt;minutes&gt;</w:t>
      </w:r>
      <w:r>
        <w:t xml:space="preserve"> and </w:t>
      </w:r>
      <w:r>
        <w:rPr>
          <w:rFonts w:ascii="Consolas" w:hAnsi="Consolas"/>
          <w:shd w:val="clear" w:color="auto" w:fill="F2F2F2"/>
        </w:rPr>
        <w:t>&lt;msecs&gt;</w:t>
      </w:r>
      <w:r>
        <w:t xml:space="preserve"> each default to </w:t>
      </w:r>
      <w:r>
        <w:rPr>
          <w:rFonts w:ascii="Consolas" w:hAnsi="Consolas"/>
          <w:shd w:val="clear" w:color="auto" w:fill="F2F2F2"/>
        </w:rPr>
        <w:t>0</w:t>
      </w:r>
      <w:r>
        <w:t xml:space="preserve"> when omitted. </w:t>
      </w:r>
      <w:r>
        <w:rPr>
          <w:rFonts w:ascii="Consolas" w:hAnsi="Consolas"/>
          <w:shd w:val="clear" w:color="auto" w:fill="F2F2F2"/>
        </w:rPr>
        <w:t>&lt;seconds&gt;</w:t>
      </w:r>
      <w:r>
        <w:t xml:space="preserve"> anchors the run, so two consecutive runs stay unambiguous.</w:t>
      </w:r>
    </w:p>
    <w:p>
      <w:pPr>
        <w:pStyle w:val="ListBullet"/>
        <w:ind w:left="360" w:hanging="360"/>
      </w:pPr>
      <w:r>
        <w:t xml:space="preserve">an </w:t>
      </w:r>
      <w:r>
        <w:rPr>
          <w:b/>
        </w:rPr>
        <w:t>end time</w:t>
      </w:r>
      <w:r>
        <w:t xml:space="preserve"> (optional): the same run shape, immediately following the start time. A cue block covers the inclusive interval </w:t>
      </w:r>
      <w:r>
        <w:rPr>
          <w:rFonts w:ascii="Consolas" w:hAnsi="Consolas"/>
          <w:shd w:val="clear" w:color="auto" w:fill="F2F2F2"/>
        </w:rPr>
        <w:t>[start, end]</w:t>
      </w:r>
      <w:r>
        <w:t xml:space="preserve">. When the end time is omitted it is taken to equal the start time, i.e. the cue block is the single instant </w:t>
      </w:r>
      <w:r>
        <w:rPr>
          <w:rFonts w:ascii="Consolas" w:hAnsi="Consolas"/>
          <w:shd w:val="clear" w:color="auto" w:fill="F2F2F2"/>
        </w:rPr>
        <w:t>[start, start]</w:t>
      </w:r>
      <w:r>
        <w:t xml:space="preserve"> — for example, the timestamp of a </w:t>
      </w:r>
      <w:r>
        <w:rPr>
          <w:rFonts w:ascii="Consolas" w:hAnsi="Consolas"/>
          <w:shd w:val="clear" w:color="auto" w:fill="F2F2F2"/>
        </w:rPr>
        <w:t>&lt;frame&gt;</w:t>
      </w:r>
      <w:r>
        <w:t xml:space="preserve"> or a point annotation.</w:t>
      </w:r>
    </w:p>
    <w:p>
      <w:pPr>
        <w:pStyle w:val="ListBullet"/>
        <w:ind w:left="360" w:hanging="360"/>
      </w:pPr>
      <w:r>
        <w:t xml:space="preserve">an optional </w:t>
      </w:r>
      <w:r>
        <w:rPr>
          <w:rFonts w:ascii="Consolas" w:hAnsi="Consolas"/>
          <w:shd w:val="clear" w:color="auto" w:fill="F2F2F2"/>
        </w:rPr>
        <w:t>&lt;chapter&gt;</w:t>
      </w:r>
      <w:r>
        <w:t xml:space="preserve"> — a chapter or section title (see </w:t>
      </w:r>
      <w:hyperlink w:anchor="chapters">
        <w:r>
          <w:rPr>
            <w:rStyle w:val="Hyperlink"/>
          </w:rPr>
          <w:t>Chapters</w:t>
        </w:r>
      </w:hyperlink>
      <w:r>
        <w:t xml:space="preserve"> below), handled like </w:t>
      </w:r>
      <w:hyperlink w:anchor="text">
        <w:r>
          <w:rPr>
            <w:rFonts w:ascii="Consolas" w:hAnsi="Consolas"/>
            <w:shd w:val="clear" w:color="auto" w:fill="F2F2F2"/>
            <w:rStyle w:val="Hyperlink"/>
          </w:rPr>
          <w:t>&lt;text&gt;</w:t>
        </w:r>
      </w:hyperlink>
      <w:r>
        <w:t xml:space="preserve">: it may carry its own element head and inline </w:t>
      </w:r>
      <w:hyperlink w:anchor="formatting">
        <w:r>
          <w:rPr>
            <w:rStyle w:val="Hyperlink"/>
          </w:rPr>
          <w:t>formatting</w:t>
        </w:r>
      </w:hyperlink>
      <w:r>
        <w:t>.</w:t>
      </w:r>
    </w:p>
    <w:p>
      <w:pPr>
        <w:pStyle w:val="ListBullet"/>
        <w:ind w:left="360" w:hanging="360"/>
      </w:pPr>
      <w:r>
        <w:t xml:space="preserve">an optional </w:t>
      </w:r>
      <w:r>
        <w:rPr>
          <w:rFonts w:ascii="Consolas" w:hAnsi="Consolas"/>
          <w:shd w:val="clear" w:color="auto" w:fill="F2F2F2"/>
        </w:rPr>
        <w:t>&lt;frame&gt;</w:t>
      </w:r>
      <w:r>
        <w:t xml:space="preserve"> — a still image for the cue block's start time, with an optional element head and an optional </w:t>
      </w:r>
      <w:hyperlink w:anchor="src">
        <w:r>
          <w:rPr>
            <w:rFonts w:ascii="Consolas" w:hAnsi="Consolas"/>
            <w:shd w:val="clear" w:color="auto" w:fill="F2F2F2"/>
            <w:rStyle w:val="Hyperlink"/>
          </w:rPr>
          <w:t>&lt;src&gt;</w:t>
        </w:r>
      </w:hyperlink>
      <w:r>
        <w:t xml:space="preserve">. Typically a video frame, but equally a slide, a keyframe, or any representative still for that moment. A point sample; valid on any cue block. (For a track-wide image, use </w:t>
      </w:r>
      <w:r>
        <w:rPr>
          <w:rFonts w:ascii="Consolas" w:hAnsi="Consolas"/>
          <w:shd w:val="clear" w:color="auto" w:fill="F2F2F2"/>
        </w:rPr>
        <w:t>&lt;cover&gt;</w:t>
      </w:r>
      <w:r>
        <w:t xml:space="preserve"> instead.)</w:t>
      </w:r>
    </w:p>
    <w:p>
      <w:pPr>
        <w:pStyle w:val="ListBullet"/>
        <w:ind w:left="360" w:hanging="360"/>
      </w:pPr>
      <w:r>
        <w:t xml:space="preserve">an optional </w:t>
      </w:r>
      <w:r>
        <w:rPr>
          <w:rFonts w:ascii="Consolas" w:hAnsi="Consolas"/>
          <w:shd w:val="clear" w:color="auto" w:fill="F2F2F2"/>
        </w:rPr>
        <w:t>&lt;audio&gt;</w:t>
      </w:r>
      <w:r>
        <w:t xml:space="preserve"> — the recording over the cue block's interval </w:t>
      </w:r>
      <w:r>
        <w:rPr>
          <w:rFonts w:ascii="Consolas" w:hAnsi="Consolas"/>
          <w:shd w:val="clear" w:color="auto" w:fill="F2F2F2"/>
        </w:rPr>
        <w:t>[start, end]</w:t>
      </w:r>
      <w:r>
        <w:t xml:space="preserve">, with the same shape as </w:t>
      </w:r>
      <w:r>
        <w:rPr>
          <w:rFonts w:ascii="Consolas" w:hAnsi="Consolas"/>
          <w:shd w:val="clear" w:color="auto" w:fill="F2F2F2"/>
        </w:rPr>
        <w:t>&lt;frame&gt;</w:t>
      </w:r>
      <w:r>
        <w:t xml:space="preserve">. It is a temporal crop of the track's audio, the way a </w:t>
      </w:r>
      <w:hyperlink w:anchor="picture">
        <w:r>
          <w:rPr>
            <w:rFonts w:ascii="Consolas" w:hAnsi="Consolas"/>
            <w:shd w:val="clear" w:color="auto" w:fill="F2F2F2"/>
            <w:rStyle w:val="Hyperlink"/>
          </w:rPr>
          <w:t>&lt;picture&gt;</w:t>
        </w:r>
      </w:hyperlink>
      <w:r>
        <w:t xml:space="preserve"> crop corresponds to its page region; the timestamps are authoritative and the clip is a best-effort fragment. Requires the cue block to carry an end time.</w:t>
      </w:r>
    </w:p>
    <w:p>
      <w:pPr>
        <w:pStyle w:val="ListBullet"/>
        <w:ind w:left="360" w:hanging="360"/>
      </w:pPr>
      <w:r>
        <w:t xml:space="preserve">an optional </w:t>
      </w:r>
      <w:r>
        <w:rPr>
          <w:b/>
        </w:rPr>
        <w:t>transcript</w:t>
      </w:r>
      <w:r>
        <w:t xml:space="preserve">: a sequence of speaker turns. A turn is an optional </w:t>
      </w:r>
      <w:r>
        <w:rPr>
          <w:rFonts w:ascii="Consolas" w:hAnsi="Consolas"/>
          <w:shd w:val="clear" w:color="auto" w:fill="F2F2F2"/>
        </w:rPr>
        <w:t>&lt;voice&gt;</w:t>
      </w:r>
      <w:r>
        <w:t xml:space="preserve"> (the speaker attribution, which may itself be styled) followed by the spoken text with inline </w:t>
      </w:r>
      <w:hyperlink w:anchor="formatting">
        <w:r>
          <w:rPr>
            <w:rStyle w:val="Hyperlink"/>
          </w:rPr>
          <w:t>formatting</w:t>
        </w:r>
      </w:hyperlink>
      <w:r>
        <w:t xml:space="preserve">; it runs until the next </w:t>
      </w:r>
      <w:r>
        <w:rPr>
          <w:rFonts w:ascii="Consolas" w:hAnsi="Consolas"/>
          <w:shd w:val="clear" w:color="auto" w:fill="F2F2F2"/>
        </w:rPr>
        <w:t>&lt;voice&gt;</w:t>
      </w:r>
      <w:r>
        <w:t xml:space="preserve"> or the end of the cue block. An empty </w:t>
      </w:r>
      <w:r>
        <w:rPr>
          <w:rFonts w:ascii="Consolas" w:hAnsi="Consolas"/>
          <w:shd w:val="clear" w:color="auto" w:fill="F2F2F2"/>
        </w:rPr>
        <w:t>&lt;voice/&gt;</w:t>
      </w:r>
      <w:r>
        <w:t xml:space="preserve"> ends the current speaker's turn — the text after it is unattributed. How unattributed text is interpreted — e.g. as an unknown speaker, no speaker (e.g. a sound description), continuation of the last named speaker, etc. — is application-defined.</w:t>
      </w:r>
    </w:p>
    <w:p>
      <w:r>
        <w:t xml:space="preserve">Minimal cue block (start time and one line of text) — </w:t>
      </w:r>
      <w:r>
        <w:rPr>
          <w:rFonts w:ascii="Consolas" w:hAnsi="Consolas"/>
          <w:shd w:val="clear" w:color="auto" w:fill="F2F2F2"/>
        </w:rPr>
        <w:t>&lt;hours&gt;</w:t>
      </w:r>
      <w:r>
        <w:t xml:space="preserve">, </w:t>
      </w:r>
      <w:r>
        <w:rPr>
          <w:rFonts w:ascii="Consolas" w:hAnsi="Consolas"/>
          <w:shd w:val="clear" w:color="auto" w:fill="F2F2F2"/>
        </w:rPr>
        <w:t>&lt;minutes&gt;</w:t>
      </w:r>
      <w:r>
        <w:t xml:space="preserve"> and </w:t>
      </w:r>
      <w:r>
        <w:rPr>
          <w:rFonts w:ascii="Consolas" w:hAnsi="Consolas"/>
          <w:shd w:val="clear" w:color="auto" w:fill="F2F2F2"/>
        </w:rPr>
        <w:t>&lt;msecs&gt;</w:t>
      </w:r>
      <w:r>
        <w:t xml:space="preserve"> omitted:</w:t>
      </w:r>
    </w:p>
    <w:p>
      <w:pPr>
        <w:shd w:val="clear" w:color="auto" w:fill="F2F2F2"/>
      </w:pPr>
      <w:r>
        <w:rPr>
          <w:rFonts w:ascii="Consolas" w:hAnsi="Consolas"/>
          <w:sz w:val="18"/>
        </w:rPr>
        <w:t>&lt;track&gt;</w:t>
        <w:br/>
        <w:t xml:space="preserve">  &lt;bdiv/&gt;</w:t>
        <w:br/>
        <w:t xml:space="preserve">  &lt;seconds value="2"/&gt;</w:t>
        <w:br/>
        <w:t xml:space="preserve">  Hello, and welcome.</w:t>
        <w:br/>
        <w:t>&lt;/track&gt;</w:t>
      </w:r>
    </w:p>
    <w:p>
      <w:r>
        <w:t>Start and end time, two attributed turns:</w:t>
      </w:r>
    </w:p>
    <w:p>
      <w:pPr>
        <w:shd w:val="clear" w:color="auto" w:fill="F2F2F2"/>
      </w:pPr>
      <w:r>
        <w:rPr>
          <w:rFonts w:ascii="Consolas" w:hAnsi="Consolas"/>
          <w:sz w:val="18"/>
        </w:rPr>
        <w:t>&lt;track&gt;</w:t>
        <w:br/>
        <w:t xml:space="preserve">  &lt;bdiv/&gt;</w:t>
        <w:br/>
        <w:t xml:space="preserve">  &lt;minutes value="0"/&gt;&lt;seconds value="2"/&gt;&lt;msecs value="500"/&gt;</w:t>
        <w:br/>
        <w:t xml:space="preserve">  &lt;minutes value="0"/&gt;&lt;seconds value="7"/&gt;</w:t>
        <w:br/>
        <w:t xml:space="preserve">  &lt;voice&gt;John&lt;/voice&gt;Hi Mary!</w:t>
        <w:br/>
        <w:t xml:space="preserve">  &lt;voice&gt;&lt;italic&gt;Mary&lt;/italic&gt;&lt;/voice&gt;&lt;bold&gt;Hello&lt;/bold&gt; John!</w:t>
        <w:br/>
        <w:t>&lt;/track&gt;</w:t>
      </w:r>
    </w:p>
    <w:p>
      <w:r>
        <w:t>Cue block with a video frame and an audio clip:</w:t>
      </w:r>
    </w:p>
    <w:p>
      <w:pPr>
        <w:shd w:val="clear" w:color="auto" w:fill="F2F2F2"/>
      </w:pPr>
      <w:r>
        <w:rPr>
          <w:rFonts w:ascii="Consolas" w:hAnsi="Consolas"/>
          <w:sz w:val="18"/>
        </w:rPr>
        <w:t>&lt;track&gt;</w:t>
        <w:br/>
        <w:t xml:space="preserve">  &lt;bdiv/&gt;</w:t>
        <w:br/>
        <w:t xml:space="preserve">  &lt;minutes value="1"/&gt;&lt;seconds value="4"/&gt;</w:t>
        <w:br/>
        <w:t xml:space="preserve">  &lt;minutes value="1"/&gt;&lt;seconds value="9"/&gt;</w:t>
        <w:br/>
        <w:t xml:space="preserve">  &lt;frame&gt;&lt;src uri="assets/frames/00-01-04.jpg"/&gt;&lt;/frame&gt;</w:t>
        <w:br/>
        <w:t xml:space="preserve">  &lt;audio&gt;&lt;src uri="assets/clips/00-01-04.opus"/&gt;&lt;/audio&gt;</w:t>
        <w:br/>
        <w:t xml:space="preserve">  &lt;voice&gt;Narrator&lt;/voice&gt;The results are shown on screen.</w:t>
        <w:br/>
        <w:t>&lt;/track&gt;</w:t>
      </w:r>
    </w:p>
    <w:p>
      <w:r>
        <w:t xml:space="preserve">Per-cue </w:t>
      </w:r>
      <w:r>
        <w:rPr>
          <w:rFonts w:ascii="Consolas" w:hAnsi="Consolas"/>
          <w:shd w:val="clear" w:color="auto" w:fill="F2F2F2"/>
        </w:rPr>
        <w:t>&lt;frame&gt;</w:t>
      </w:r>
      <w:r>
        <w:t xml:space="preserve"> and </w:t>
      </w:r>
      <w:r>
        <w:rPr>
          <w:rFonts w:ascii="Consolas" w:hAnsi="Consolas"/>
          <w:shd w:val="clear" w:color="auto" w:fill="F2F2F2"/>
        </w:rPr>
        <w:t>&lt;audio&gt;</w:t>
      </w:r>
      <w:r>
        <w:t xml:space="preserve"> reference standalone fragments (a still, a clip) — typically archive </w:t>
      </w:r>
      <w:r>
        <w:rPr>
          <w:rFonts w:ascii="Consolas" w:hAnsi="Consolas"/>
          <w:shd w:val="clear" w:color="auto" w:fill="F2F2F2"/>
        </w:rPr>
        <w:t>assets/</w:t>
      </w:r>
      <w:r>
        <w:t xml:space="preserve"> or a </w:t>
      </w:r>
      <w:r>
        <w:rPr>
          <w:rFonts w:ascii="Consolas" w:hAnsi="Consolas"/>
          <w:shd w:val="clear" w:color="auto" w:fill="F2F2F2"/>
        </w:rPr>
        <w:t>data:</w:t>
      </w:r>
      <w:r>
        <w:t xml:space="preserve"> URI. The complete recording a track's timestamps refer to is carried separately, as </w:t>
      </w:r>
      <w:r>
        <w:rPr>
          <w:rFonts w:ascii="Consolas" w:hAnsi="Consolas"/>
          <w:shd w:val="clear" w:color="auto" w:fill="F2F2F2"/>
        </w:rPr>
        <w:t>audio/{N}.*</w:t>
      </w:r>
      <w:r>
        <w:t xml:space="preserve"> / </w:t>
      </w:r>
      <w:r>
        <w:rPr>
          <w:rFonts w:ascii="Consolas" w:hAnsi="Consolas"/>
          <w:shd w:val="clear" w:color="auto" w:fill="F2F2F2"/>
        </w:rPr>
        <w:t>video/{N}.*</w:t>
      </w:r>
      <w:r>
        <w:t xml:space="preserve"> in a </w:t>
      </w:r>
      <w:hyperlink w:anchor="annex-b-normative-doclang-archive-format">
        <w:r>
          <w:rPr>
            <w:rStyle w:val="Hyperlink"/>
          </w:rPr>
          <w:t>DocLang archive</w:t>
        </w:r>
      </w:hyperlink>
      <w:r>
        <w:t>.</w:t>
      </w:r>
    </w:p>
    <w:p>
      <w:r>
        <w:t>Crossing the hour mark, and consecutive turns with no speaker attribution:</w:t>
      </w:r>
    </w:p>
    <w:p>
      <w:pPr>
        <w:shd w:val="clear" w:color="auto" w:fill="F2F2F2"/>
      </w:pPr>
      <w:r>
        <w:rPr>
          <w:rFonts w:ascii="Consolas" w:hAnsi="Consolas"/>
          <w:sz w:val="18"/>
        </w:rPr>
        <w:t>&lt;track&gt;</w:t>
        <w:br/>
        <w:t xml:space="preserve">  &lt;label value="lecture"/&gt;</w:t>
        <w:br/>
        <w:t xml:space="preserve">  &lt;bdiv/&gt;</w:t>
        <w:br/>
        <w:t xml:space="preserve">  &lt;minutes value="59"/&gt;&lt;seconds value="58"/&gt;&lt;msecs value="450"/&gt;</w:t>
        <w:br/>
        <w:t xml:space="preserve">  &lt;hours value="1"/&gt;&lt;minutes value="0"/&gt;&lt;seconds value="1"/&gt;&lt;msecs value="210"/&gt;</w:t>
        <w:br/>
        <w:t xml:space="preserve">  So that concludes the first part.</w:t>
        <w:br/>
        <w:t xml:space="preserve">  Take a five minute break.</w:t>
        <w:br/>
        <w:t>&lt;/track&gt;</w:t>
      </w:r>
    </w:p>
    <w:p>
      <w:r>
        <w:t xml:space="preserve">The kind of a track —for example whether it is audio-only or video— is not modelled explicitly. A producer that wants to record it may do so informally with a </w:t>
      </w:r>
      <w:hyperlink w:anchor="label">
        <w:r>
          <w:rPr>
            <w:rFonts w:ascii="Consolas" w:hAnsi="Consolas"/>
            <w:shd w:val="clear" w:color="auto" w:fill="F2F2F2"/>
            <w:rStyle w:val="Hyperlink"/>
          </w:rPr>
          <w:t>&lt;label&gt;</w:t>
        </w:r>
      </w:hyperlink>
      <w:r>
        <w:t xml:space="preserve"> in the track's element head (</w:t>
      </w:r>
      <w:r>
        <w:rPr>
          <w:rFonts w:ascii="Consolas" w:hAnsi="Consolas"/>
          <w:shd w:val="clear" w:color="auto" w:fill="F2F2F2"/>
        </w:rPr>
        <w:t>audio</w:t>
      </w:r>
      <w:r>
        <w:t xml:space="preserve">, </w:t>
      </w:r>
      <w:r>
        <w:rPr>
          <w:rFonts w:ascii="Consolas" w:hAnsi="Consolas"/>
          <w:shd w:val="clear" w:color="auto" w:fill="F2F2F2"/>
        </w:rPr>
        <w:t>video</w:t>
      </w:r>
      <w:r>
        <w:t xml:space="preserve">, </w:t>
      </w:r>
      <w:r>
        <w:rPr>
          <w:rFonts w:ascii="Consolas" w:hAnsi="Consolas"/>
          <w:shd w:val="clear" w:color="auto" w:fill="F2F2F2"/>
        </w:rPr>
        <w:t>podcast</w:t>
      </w:r>
      <w:r>
        <w:t xml:space="preserve">, </w:t>
      </w:r>
      <w:r>
        <w:rPr>
          <w:rFonts w:ascii="Consolas" w:hAnsi="Consolas"/>
          <w:shd w:val="clear" w:color="auto" w:fill="F2F2F2"/>
        </w:rPr>
        <w:t>screencast</w:t>
      </w:r>
      <w:r>
        <w:t xml:space="preserve"> etc.); label values are open and not validated. For instance:</w:t>
      </w:r>
    </w:p>
    <w:p>
      <w:pPr>
        <w:shd w:val="clear" w:color="auto" w:fill="F2F2F2"/>
      </w:pPr>
      <w:r>
        <w:rPr>
          <w:rFonts w:ascii="Consolas" w:hAnsi="Consolas"/>
          <w:sz w:val="18"/>
        </w:rPr>
        <w:t>&lt;track&gt;</w:t>
        <w:br/>
        <w:t xml:space="preserve">  &lt;label value="audio"/&gt;</w:t>
        <w:br/>
        <w:t xml:space="preserve">  &lt;bdiv/&gt;</w:t>
        <w:br/>
        <w:t xml:space="preserve">  &lt;seconds value="0"/&gt;</w:t>
        <w:br/>
        <w:t xml:space="preserve">  &lt;seconds value="2"/&gt;</w:t>
        <w:br/>
        <w:t xml:space="preserve">  &lt;voice&gt;Host&lt;/voice&gt;</w:t>
        <w:br/>
        <w:t xml:space="preserve">  Welcome back to the show.</w:t>
        <w:br/>
        <w:t>&lt;/track&gt;</w:t>
      </w:r>
    </w:p>
    <w:p>
      <w:bookmarkStart w:id="48" w:name="chapters"/>
      <w:pPr>
        <w:pStyle w:val="Heading3"/>
      </w:pPr>
      <w:r>
        <w:t>Chapters</w:t>
      </w:r>
      <w:bookmarkEnd w:id="48"/>
    </w:p>
    <w:p>
      <w:r>
        <w:t xml:space="preserve">A cue block may carry a </w:t>
      </w:r>
      <w:r>
        <w:rPr>
          <w:rFonts w:ascii="Consolas" w:hAnsi="Consolas"/>
          <w:shd w:val="clear" w:color="auto" w:fill="F2F2F2"/>
        </w:rPr>
        <w:t>&lt;chapter&gt;</w:t>
      </w:r>
      <w:r>
        <w:t xml:space="preserve"> — a chapter or section title — placed just after its timestamps (before any </w:t>
      </w:r>
      <w:r>
        <w:rPr>
          <w:rFonts w:ascii="Consolas" w:hAnsi="Consolas"/>
          <w:shd w:val="clear" w:color="auto" w:fill="F2F2F2"/>
        </w:rPr>
        <w:t>&lt;frame&gt;</w:t>
      </w:r>
      <w:r>
        <w:t xml:space="preserve">). A </w:t>
      </w:r>
      <w:r>
        <w:rPr>
          <w:rFonts w:ascii="Consolas" w:hAnsi="Consolas"/>
          <w:shd w:val="clear" w:color="auto" w:fill="F2F2F2"/>
        </w:rPr>
        <w:t>&lt;chapter&gt;</w:t>
      </w:r>
      <w:r>
        <w:t xml:space="preserve"> </w:t>
      </w:r>
      <w:r>
        <w:rPr>
          <w:b/>
        </w:rPr>
        <w:t>marks a boundary at its cue block's start time and nothing else</w:t>
      </w:r>
      <w:r>
        <w:t xml:space="preserve">: the chapter runs from that instant until the next cue block that carries a </w:t>
      </w:r>
      <w:r>
        <w:rPr>
          <w:rFonts w:ascii="Consolas" w:hAnsi="Consolas"/>
          <w:shd w:val="clear" w:color="auto" w:fill="F2F2F2"/>
        </w:rPr>
        <w:t>&lt;chapter&gt;</w:t>
      </w:r>
      <w:r>
        <w:t xml:space="preserve"> (or </w:t>
      </w:r>
      <w:r>
        <w:rPr>
          <w:rFonts w:ascii="Consolas" w:hAnsi="Consolas"/>
          <w:shd w:val="clear" w:color="auto" w:fill="F2F2F2"/>
        </w:rPr>
        <w:t>&lt;/track&gt;</w:t>
      </w:r>
      <w:r>
        <w:t xml:space="preserve">). The cue block's own end time bounds its transcript and audio, not the chapter. The stretch before the first </w:t>
      </w:r>
      <w:r>
        <w:rPr>
          <w:rFonts w:ascii="Consolas" w:hAnsi="Consolas"/>
          <w:shd w:val="clear" w:color="auto" w:fill="F2F2F2"/>
        </w:rPr>
        <w:t>&lt;chapter&gt;</w:t>
      </w:r>
      <w:r>
        <w:t xml:space="preserve"> is unchaptered.</w:t>
      </w:r>
    </w:p>
    <w:p>
      <w:r>
        <w:t xml:space="preserve">Chapters therefore form a </w:t>
      </w:r>
      <w:r>
        <w:rPr>
          <w:b/>
        </w:rPr>
        <w:t>flat partition</w:t>
      </w:r>
      <w:r>
        <w:t xml:space="preserve"> of the timeline: no nesting, no overlap, no explicit chapter end. "Which chapter is active at time </w:t>
      </w:r>
      <w:r>
        <w:rPr>
          <w:i/>
        </w:rPr>
        <w:t>T</w:t>
      </w:r>
      <w:r>
        <w:t xml:space="preserve">?" is answered by the last </w:t>
      </w:r>
      <w:r>
        <w:rPr>
          <w:rFonts w:ascii="Consolas" w:hAnsi="Consolas"/>
          <w:shd w:val="clear" w:color="auto" w:fill="F2F2F2"/>
        </w:rPr>
        <w:t>&lt;chapter&gt;</w:t>
      </w:r>
      <w:r>
        <w:t xml:space="preserve"> at or before </w:t>
      </w:r>
      <w:r>
        <w:rPr>
          <w:i/>
        </w:rPr>
        <w:t>T</w:t>
      </w:r>
      <w:r>
        <w:t>.</w:t>
      </w:r>
    </w:p>
    <w:p>
      <w:pPr>
        <w:shd w:val="clear" w:color="auto" w:fill="F2F2F2"/>
      </w:pPr>
      <w:r>
        <w:rPr>
          <w:rFonts w:ascii="Consolas" w:hAnsi="Consolas"/>
          <w:sz w:val="18"/>
        </w:rPr>
        <w:t>&lt;track&gt;</w:t>
        <w:br/>
        <w:t xml:space="preserve">  &lt;bdiv/&gt;</w:t>
        <w:br/>
        <w:t xml:space="preserve">  &lt;minutes value="0"/&gt;&lt;seconds value="0"/&gt;</w:t>
        <w:br/>
        <w:t xml:space="preserve">  &lt;chapter&gt;Introduction&lt;/chapter&gt;</w:t>
        <w:br/>
        <w:t xml:space="preserve">  Welcome, everyone.</w:t>
        <w:br/>
        <w:t xml:space="preserve">  &lt;bdiv/&gt;</w:t>
        <w:br/>
        <w:t xml:space="preserve">  &lt;minutes value="0"/&gt;&lt;seconds value="40"/&gt;</w:t>
        <w:br/>
        <w:t xml:space="preserve">  Still in the introduction; this cue block starts no chapter.</w:t>
        <w:br/>
        <w:t xml:space="preserve">  &lt;bdiv/&gt;</w:t>
        <w:br/>
        <w:t xml:space="preserve">  &lt;minutes value="1"/&gt;&lt;seconds value="30"/&gt;</w:t>
        <w:br/>
        <w:t xml:space="preserve">  &lt;chapter&gt;&lt;italic&gt;Part 1&lt;/italic&gt; — Background&lt;/chapter&gt;</w:t>
        <w:br/>
        <w:t xml:space="preserve">  Let's start with some history.</w:t>
        <w:br/>
        <w:t>&lt;/track&gt;</w:t>
      </w:r>
    </w:p>
    <w:p>
      <w:r>
        <w:t xml:space="preserve">Because only the start time counts, a chapter boundary may fall inside an earlier, still-open cue block. Given a cue block with </w:t>
      </w:r>
      <w:r>
        <w:rPr>
          <w:rFonts w:ascii="Consolas" w:hAnsi="Consolas"/>
          <w:shd w:val="clear" w:color="auto" w:fill="F2F2F2"/>
        </w:rPr>
        <w:t>&lt;chapter&gt;A&lt;/chapter&gt;</w:t>
      </w:r>
      <w:r>
        <w:t xml:space="preserve"> starting at </w:t>
      </w:r>
      <w:r>
        <w:rPr>
          <w:rFonts w:ascii="Consolas" w:hAnsi="Consolas"/>
          <w:shd w:val="clear" w:color="auto" w:fill="F2F2F2"/>
        </w:rPr>
        <w:t>01:00</w:t>
      </w:r>
      <w:r>
        <w:t xml:space="preserve"> and one with </w:t>
      </w:r>
      <w:r>
        <w:rPr>
          <w:rFonts w:ascii="Consolas" w:hAnsi="Consolas"/>
          <w:shd w:val="clear" w:color="auto" w:fill="F2F2F2"/>
        </w:rPr>
        <w:t>&lt;chapter&gt;B&lt;/chapter&gt;</w:t>
      </w:r>
      <w:r>
        <w:t xml:space="preserve"> starting at </w:t>
      </w:r>
      <w:r>
        <w:rPr>
          <w:rFonts w:ascii="Consolas" w:hAnsi="Consolas"/>
          <w:shd w:val="clear" w:color="auto" w:fill="F2F2F2"/>
        </w:rPr>
        <w:t>01:15</w:t>
      </w:r>
      <w:r>
        <w:t xml:space="preserve">, chapter A is </w:t>
      </w:r>
      <w:r>
        <w:rPr>
          <w:rFonts w:ascii="Consolas" w:hAnsi="Consolas"/>
          <w:shd w:val="clear" w:color="auto" w:fill="F2F2F2"/>
        </w:rPr>
        <w:t>[01:00, 01:15)</w:t>
      </w:r>
      <w:r>
        <w:t xml:space="preserve"> and B begins at </w:t>
      </w:r>
      <w:r>
        <w:rPr>
          <w:rFonts w:ascii="Consolas" w:hAnsi="Consolas"/>
          <w:shd w:val="clear" w:color="auto" w:fill="F2F2F2"/>
        </w:rPr>
        <w:t>01:15</w:t>
      </w:r>
      <w:r>
        <w:t xml:space="preserve"> — even if A's cue block carries transcript out to </w:t>
      </w:r>
      <w:r>
        <w:rPr>
          <w:rFonts w:ascii="Consolas" w:hAnsi="Consolas"/>
          <w:shd w:val="clear" w:color="auto" w:fill="F2F2F2"/>
        </w:rPr>
        <w:t>01:30</w:t>
      </w:r>
      <w:r>
        <w:t>.</w:t>
      </w:r>
    </w:p>
    <w:p>
      <w:r>
        <w:t xml:space="preserve">Chapters MUST begin at strictly increasing times — two chapters cannot mark the same instant. A </w:t>
      </w:r>
      <w:r>
        <w:rPr>
          <w:rFonts w:ascii="Consolas" w:hAnsi="Consolas"/>
          <w:shd w:val="clear" w:color="auto" w:fill="F2F2F2"/>
        </w:rPr>
        <w:t>&lt;chapter&gt;</w:t>
      </w:r>
      <w:r>
        <w:t xml:space="preserve"> has no attributes in this version; nesting would be a future </w:t>
      </w:r>
      <w:r>
        <w:rPr>
          <w:rFonts w:ascii="Consolas" w:hAnsi="Consolas"/>
          <w:shd w:val="clear" w:color="auto" w:fill="F2F2F2"/>
        </w:rPr>
        <w:t>level</w:t>
      </w:r>
      <w:r>
        <w:t xml:space="preserve"> attribute.</w:t>
      </w:r>
    </w:p>
    <w:p>
      <w:r>
        <w:t>Notes:</w:t>
      </w:r>
    </w:p>
    <w:p>
      <w:pPr>
        <w:pStyle w:val="ListBullet"/>
        <w:ind w:left="360" w:hanging="360"/>
      </w:pPr>
      <w:r>
        <w:t xml:space="preserve">A </w:t>
      </w:r>
      <w:r>
        <w:rPr>
          <w:rFonts w:ascii="Consolas" w:hAnsi="Consolas"/>
          <w:shd w:val="clear" w:color="auto" w:fill="F2F2F2"/>
        </w:rPr>
        <w:t>&lt;track&gt;</w:t>
      </w:r>
      <w:r>
        <w:t xml:space="preserve"> body may open with one </w:t>
      </w:r>
      <w:r>
        <w:rPr>
          <w:rFonts w:ascii="Consolas" w:hAnsi="Consolas"/>
          <w:shd w:val="clear" w:color="auto" w:fill="F2F2F2"/>
        </w:rPr>
        <w:t>&lt;cover&gt;</w:t>
      </w:r>
      <w:r>
        <w:t xml:space="preserve"> (a track-wide image); the first cue block, and every non-empty </w:t>
      </w:r>
      <w:r>
        <w:rPr>
          <w:rFonts w:ascii="Consolas" w:hAnsi="Consolas"/>
          <w:shd w:val="clear" w:color="auto" w:fill="F2F2F2"/>
        </w:rPr>
        <w:t>&lt;track&gt;</w:t>
      </w:r>
      <w:r>
        <w:t xml:space="preserve"> body, then begins with a </w:t>
      </w:r>
      <w:r>
        <w:rPr>
          <w:rFonts w:ascii="Consolas" w:hAnsi="Consolas"/>
          <w:shd w:val="clear" w:color="auto" w:fill="F2F2F2"/>
        </w:rPr>
        <w:t>&lt;bdiv/&gt;</w:t>
      </w:r>
      <w:r>
        <w:t xml:space="preserve">. There must be no text before the first cue block, nor between a </w:t>
      </w:r>
      <w:r>
        <w:rPr>
          <w:rFonts w:ascii="Consolas" w:hAnsi="Consolas"/>
          <w:shd w:val="clear" w:color="auto" w:fill="F2F2F2"/>
        </w:rPr>
        <w:t>&lt;bdiv/&gt;</w:t>
      </w:r>
      <w:r>
        <w:t xml:space="preserve"> and its start time.</w:t>
      </w:r>
    </w:p>
    <w:p>
      <w:pPr>
        <w:pStyle w:val="ListBullet"/>
        <w:ind w:left="360" w:hanging="360"/>
      </w:pPr>
      <w:r>
        <w:t xml:space="preserve">Every timestamp run carries </w:t>
      </w:r>
      <w:r>
        <w:rPr>
          <w:rFonts w:ascii="Consolas" w:hAnsi="Consolas"/>
          <w:shd w:val="clear" w:color="auto" w:fill="F2F2F2"/>
        </w:rPr>
        <w:t>&lt;seconds&gt;</w:t>
      </w:r>
      <w:r>
        <w:t xml:space="preserve"> (the only required component); an end time, when present, must not be earlier than the start time. Cue-block intervals are inclusive of both endpoints; a missing end time means the interval </w:t>
      </w:r>
      <w:r>
        <w:rPr>
          <w:rFonts w:ascii="Consolas" w:hAnsi="Consolas"/>
          <w:shd w:val="clear" w:color="auto" w:fill="F2F2F2"/>
        </w:rPr>
        <w:t>[start, start]</w:t>
      </w:r>
      <w:r>
        <w:t>.</w:t>
      </w:r>
    </w:p>
    <w:p>
      <w:pPr>
        <w:pStyle w:val="ListBullet"/>
        <w:ind w:left="360" w:hanging="360"/>
      </w:pPr>
      <w:r>
        <w:t>Cue blocks appear in non-decreasing order of start time. They may still overlap — for example, two speakers talking at once. When two cue blocks share a start time, their relative order is not further constrained (end times are not used as a tie-breaker).</w:t>
      </w:r>
    </w:p>
    <w:p>
      <w:pPr>
        <w:pStyle w:val="ListBullet"/>
        <w:ind w:left="360" w:hanging="360"/>
      </w:pPr>
      <w:r>
        <w:t xml:space="preserve">A </w:t>
      </w:r>
      <w:r>
        <w:rPr>
          <w:rFonts w:ascii="Consolas" w:hAnsi="Consolas"/>
          <w:shd w:val="clear" w:color="auto" w:fill="F2F2F2"/>
        </w:rPr>
        <w:t>&lt;frame&gt;</w:t>
      </w:r>
      <w:r>
        <w:t xml:space="preserve"> is the still at the cue block's start time. An </w:t>
      </w:r>
      <w:r>
        <w:rPr>
          <w:rFonts w:ascii="Consolas" w:hAnsi="Consolas"/>
          <w:shd w:val="clear" w:color="auto" w:fill="F2F2F2"/>
        </w:rPr>
        <w:t>&lt;audio&gt;</w:t>
      </w:r>
      <w:r>
        <w:t xml:space="preserve"> clip is the recording over </w:t>
      </w:r>
      <w:r>
        <w:rPr>
          <w:rFonts w:ascii="Consolas" w:hAnsi="Consolas"/>
          <w:shd w:val="clear" w:color="auto" w:fill="F2F2F2"/>
        </w:rPr>
        <w:t>[start, end]</w:t>
      </w:r>
      <w:r>
        <w:t xml:space="preserve">, so a cue block with an </w:t>
      </w:r>
      <w:r>
        <w:rPr>
          <w:rFonts w:ascii="Consolas" w:hAnsi="Consolas"/>
          <w:shd w:val="clear" w:color="auto" w:fill="F2F2F2"/>
        </w:rPr>
        <w:t>&lt;audio&gt;</w:t>
      </w:r>
      <w:r>
        <w:t xml:space="preserve"> must have an end time. Its duration is expected to correspond to </w:t>
      </w:r>
      <w:r>
        <w:rPr>
          <w:rFonts w:ascii="Consolas" w:hAnsi="Consolas"/>
          <w:shd w:val="clear" w:color="auto" w:fill="F2F2F2"/>
        </w:rPr>
        <w:t>end − start</w:t>
      </w:r>
      <w:r>
        <w:t>, but small differences from codec framing and encoder padding are normal and not significant; the timestamps, not the clip, are authoritative, and DocLang does not decode media to check this.</w:t>
      </w:r>
    </w:p>
    <w:p>
      <w:pPr>
        <w:pStyle w:val="ListBullet"/>
        <w:ind w:left="360" w:hanging="360"/>
      </w:pPr>
      <w:r>
        <w:t xml:space="preserve">A </w:t>
      </w:r>
      <w:r>
        <w:rPr>
          <w:rFonts w:ascii="Consolas" w:hAnsi="Consolas"/>
          <w:shd w:val="clear" w:color="auto" w:fill="F2F2F2"/>
        </w:rPr>
        <w:t>&lt;chapter&gt;</w:t>
      </w:r>
      <w:r>
        <w:t xml:space="preserve">, when present, comes after the timestamps and before any </w:t>
      </w:r>
      <w:r>
        <w:rPr>
          <w:rFonts w:ascii="Consolas" w:hAnsi="Consolas"/>
          <w:shd w:val="clear" w:color="auto" w:fill="F2F2F2"/>
        </w:rPr>
        <w:t>&lt;frame&gt;</w:t>
      </w:r>
      <w:r>
        <w:t xml:space="preserve">. It defines a chapter boundary at the cue block's start time only — see </w:t>
      </w:r>
      <w:hyperlink w:anchor="chapters">
        <w:r>
          <w:rPr>
            <w:rStyle w:val="Hyperlink"/>
          </w:rPr>
          <w:t>Chapters</w:t>
        </w:r>
      </w:hyperlink>
      <w:r>
        <w:t>.</w:t>
      </w:r>
    </w:p>
    <w:p>
      <w:pPr>
        <w:pStyle w:val="ListBullet"/>
        <w:ind w:left="360" w:hanging="360"/>
      </w:pPr>
      <w:r>
        <w:rPr>
          <w:rFonts w:ascii="Consolas" w:hAnsi="Consolas"/>
          <w:shd w:val="clear" w:color="auto" w:fill="F2F2F2"/>
        </w:rPr>
        <w:t>&lt;msecs value="…"/&gt;</w:t>
      </w:r>
      <w:r>
        <w:t xml:space="preserve"> accepts any integer in </w:t>
      </w:r>
      <w:r>
        <w:rPr>
          <w:rFonts w:ascii="Consolas" w:hAnsi="Consolas"/>
          <w:shd w:val="clear" w:color="auto" w:fill="F2F2F2"/>
        </w:rPr>
        <w:t>[0, 999]</w:t>
      </w:r>
      <w:r>
        <w:t>.</w:t>
      </w:r>
    </w:p>
    <w:p>
      <w:pPr>
        <w:pStyle w:val="ListBullet"/>
        <w:ind w:left="360" w:hanging="360"/>
      </w:pPr>
      <w:r>
        <w:rPr>
          <w:rFonts w:ascii="Consolas" w:hAnsi="Consolas"/>
          <w:shd w:val="clear" w:color="auto" w:fill="F2F2F2"/>
        </w:rPr>
        <w:t>&lt;cover&gt;</w:t>
      </w:r>
      <w:r>
        <w:t xml:space="preserve">, </w:t>
      </w:r>
      <w:r>
        <w:rPr>
          <w:rFonts w:ascii="Consolas" w:hAnsi="Consolas"/>
          <w:shd w:val="clear" w:color="auto" w:fill="F2F2F2"/>
        </w:rPr>
        <w:t>&lt;bdiv&gt;</w:t>
      </w:r>
      <w:r>
        <w:t xml:space="preserve">, </w:t>
      </w:r>
      <w:r>
        <w:rPr>
          <w:rFonts w:ascii="Consolas" w:hAnsi="Consolas"/>
          <w:shd w:val="clear" w:color="auto" w:fill="F2F2F2"/>
        </w:rPr>
        <w:t>&lt;chapter&gt;</w:t>
      </w:r>
      <w:r>
        <w:t xml:space="preserve">, </w:t>
      </w:r>
      <w:r>
        <w:rPr>
          <w:rFonts w:ascii="Consolas" w:hAnsi="Consolas"/>
          <w:shd w:val="clear" w:color="auto" w:fill="F2F2F2"/>
        </w:rPr>
        <w:t>&lt;frame&gt;</w:t>
      </w:r>
      <w:r>
        <w:t xml:space="preserve">, </w:t>
      </w:r>
      <w:r>
        <w:rPr>
          <w:rFonts w:ascii="Consolas" w:hAnsi="Consolas"/>
          <w:shd w:val="clear" w:color="auto" w:fill="F2F2F2"/>
        </w:rPr>
        <w:t>&lt;audio&gt;</w:t>
      </w:r>
      <w:r>
        <w:t xml:space="preserve">, </w:t>
      </w:r>
      <w:r>
        <w:rPr>
          <w:rFonts w:ascii="Consolas" w:hAnsi="Consolas"/>
          <w:shd w:val="clear" w:color="auto" w:fill="F2F2F2"/>
        </w:rPr>
        <w:t>&lt;voice&gt;</w:t>
      </w:r>
      <w:r>
        <w:t xml:space="preserve">, and the timestamp elements are only meaningful inside a </w:t>
      </w:r>
      <w:r>
        <w:rPr>
          <w:rFonts w:ascii="Consolas" w:hAnsi="Consolas"/>
          <w:shd w:val="clear" w:color="auto" w:fill="F2F2F2"/>
        </w:rPr>
        <w:t>&lt;track&gt;</w:t>
      </w:r>
      <w:r>
        <w:t>.</w:t>
      </w:r>
    </w:p>
    <w:p>
      <w:bookmarkStart w:id="49" w:name="split-structure"/>
      <w:pPr>
        <w:pStyle w:val="Heading2"/>
      </w:pPr>
      <w:r>
        <w:t>Split structure</w:t>
      </w:r>
      <w:bookmarkEnd w:id="49"/>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&lt;!--...--&gt;</w:t>
        <w:br/>
        <w:t>&lt;text&gt;</w:t>
        <w:br/>
        <w:t xml:space="preserve">  &lt;thread thread_id="1"/&gt;</w:t>
        <w:br/>
        <w:t xml:space="preserve">  and continues here.</w:t>
        <w:br/>
        <w:t>&lt;/text&gt;</w:t>
      </w:r>
    </w:p>
    <w:p>
      <w:bookmarkStart w:id="50" w:name="cross-column-structure-example"/>
      <w:pPr>
        <w:pStyle w:val="Heading3"/>
      </w:pPr>
      <w:r>
        <w:t>Cross-column structure example</w:t>
      </w:r>
      <w:bookmarkEnd w:id="50"/>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51" w:name="cross-page-structure-example"/>
      <w:pPr>
        <w:pStyle w:val="Heading3"/>
      </w:pPr>
      <w:r>
        <w:t>Cross-page structure example</w:t>
      </w:r>
      <w:bookmarkEnd w:id="51"/>
    </w:p>
    <w:p>
      <w:r>
        <w:drawing>
          <wp:inline xmlns:a="http://schemas.openxmlformats.org/drawingml/2006/main" xmlns:pic="http://schemas.openxmlformats.org/drawingml/2006/picture">
            <wp:extent cx="5486400" cy="3086100"/>
            <wp:docPr id="13" name="Picture 13"/>
            <wp:cNvGraphicFramePr>
              <a:graphicFrameLocks noChangeAspect="1"/>
            </wp:cNvGraphicFramePr>
            <a:graphic>
              <a:graphicData uri="http://schemas.openxmlformats.org/drawingml/2006/picture">
                <pic:pic>
                  <pic:nvPicPr>
                    <pic:cNvPr id="0" name="cross_page_00.png"/>
                    <pic:cNvPicPr/>
                  </pic:nvPicPr>
                  <pic:blipFill>
                    <a:blip r:embed="rId24"/>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&lt;!--...--&gt;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&lt;!--...--&gt;</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&lt;!--...--&gt;</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&lt;!--...--&gt;</w:t>
        <w:br/>
        <w:t>&lt;/list&gt;</w:t>
        <w:br/>
        <w:t>&lt;!--...--&gt;</w:t>
      </w:r>
    </w:p>
    <w:p>
      <w:bookmarkStart w:id="52" w:name="references"/>
      <w:pPr>
        <w:pStyle w:val="Heading2"/>
      </w:pPr>
      <w:r>
        <w:t>References</w:t>
      </w:r>
      <w:bookmarkEnd w:id="52"/>
    </w:p>
    <w:p>
      <w:bookmarkStart w:id="53" w:name="cross-references"/>
      <w:pPr>
        <w:pStyle w:val="Heading3"/>
      </w:pPr>
      <w:r>
        <w:t>Cross-references</w:t>
      </w:r>
      <w:bookmarkEnd w:id="53"/>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54" w:name="inline-cross-reference-example"/>
      <w:pPr>
        <w:pStyle w:val="Heading4"/>
      </w:pPr>
      <w:r>
        <w:t>Inline cross-reference example</w:t>
      </w:r>
      <w:bookmarkEnd w:id="54"/>
    </w:p>
    <w:p>
      <w:r>
        <w:drawing>
          <wp:inline xmlns:a="http://schemas.openxmlformats.org/drawingml/2006/main" xmlns:pic="http://schemas.openxmlformats.org/drawingml/2006/picture">
            <wp:extent cx="5486400" cy="3268759"/>
            <wp:docPr id="14" name="Picture 14"/>
            <wp:cNvGraphicFramePr>
              <a:graphicFrameLocks noChangeAspect="1"/>
            </wp:cNvGraphicFramePr>
            <a:graphic>
              <a:graphicData uri="http://schemas.openxmlformats.org/drawingml/2006/picture">
                <pic:pic>
                  <pic:nvPicPr>
                    <pic:cNvPr id="0" name="xref.png"/>
                    <pic:cNvPicPr/>
                  </pic:nvPicPr>
                  <pic:blipFill>
                    <a:blip r:embed="rId25"/>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5" w:name="hyperlinks"/>
      <w:pPr>
        <w:pStyle w:val="Heading3"/>
      </w:pPr>
      <w:r>
        <w:t>Hyperlinks</w:t>
      </w:r>
      <w:bookmarkEnd w:id="55"/>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6" w:name="formatting"/>
      <w:pPr>
        <w:pStyle w:val="Heading2"/>
      </w:pPr>
      <w:r>
        <w:t>Formatting</w:t>
      </w:r>
      <w:bookmarkEnd w:id="56"/>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7" w:name="page-break-with-continuation"/>
      <w:pPr>
        <w:pStyle w:val="Heading2"/>
      </w:pPr>
      <w:r>
        <w:t>Page Break with Continuation</w:t>
      </w:r>
      <w:bookmarkEnd w:id="57"/>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w:t>
        <w:br/>
        <w:t xml:space="preserve">    &lt;thread thread_id="1"/&gt;</w:t>
        <w:br/>
        <w:t xml:space="preserve">    &lt;caption&gt;Some caption&lt;/caption&gt;</w:t>
        <w:br/>
        <w:t xml:space="preserve">    This paragraph spans across</w:t>
        <w:br/>
        <w:t xml:space="preserve">  &lt;/text&gt;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&lt;!--...--&gt;</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&lt;!--...--&gt;</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8" w:name="custom-vocabularies"/>
      <w:pPr>
        <w:pStyle w:val="Heading2"/>
      </w:pPr>
      <w:r>
        <w:t>Custom vocabularies</w:t>
      </w:r>
      <w:bookmarkEnd w:id="58"/>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nnex-c-informative-recommendations">
        <w:r>
          <w:rPr>
            <w:rStyle w:val="Hyperlink"/>
          </w:rPr>
          <w:t>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9" w:name="annexes"/>
      <w:pPr>
        <w:pStyle w:val="Heading1"/>
        <w:pageBreakBefore/>
      </w:pPr>
      <w:r>
        <w:t>Annexes</w:t>
      </w:r>
      <w:bookmarkEnd w:id="59"/>
    </w:p>
    <w:p>
      <w:bookmarkStart w:id="60" w:name="annex-a-normative-reference"/>
      <w:pPr>
        <w:pStyle w:val="Heading2"/>
      </w:pPr>
      <w:r>
        <w:t>Annex A (normative): Reference</w:t>
      </w:r>
      <w:bookmarkEnd w:id="60"/>
    </w:p>
    <w:p>
      <w:bookmarkStart w:id="61" w:name="special-elements"/>
      <w:pPr>
        <w:pStyle w:val="Heading3"/>
      </w:pPr>
      <w:r>
        <w:t>Special Elements</w:t>
      </w:r>
      <w:bookmarkEnd w:id="61"/>
    </w:p>
    <w:p>
      <w:r>
        <w:t>This category comprises elements with specialized document-level function.</w:t>
      </w:r>
    </w:p>
    <w:p>
      <w:bookmarkStart w:id="62" w:name="doclang"/>
      <w:pPr>
        <w:pStyle w:val="Heading4"/>
      </w:pPr>
      <w:r>
        <w:t>&lt;doclang&gt;</w:t>
      </w:r>
      <w:bookmarkEnd w:id="62"/>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63" w:name="allowed-context"/>
      <w:pPr>
        <w:pStyle w:val="Heading5"/>
      </w:pPr>
      <w:r>
        <w:t>Allowed Context</w:t>
      </w:r>
      <w:bookmarkEnd w:id="63"/>
    </w:p>
    <w:p>
      <w:r>
        <w:t>Exists exactly once, as root element.</w:t>
      </w:r>
    </w:p>
    <w:p>
      <w:bookmarkStart w:id="64" w:name="attributes"/>
      <w:pPr>
        <w:pStyle w:val="Heading5"/>
      </w:pPr>
      <w:r>
        <w:t>Attributes</w:t>
      </w:r>
      <w:bookmarkEnd w:id="6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6">
              <w:r>
                <w:rPr>
                  <w:rStyle w:val="Hyperlink"/>
                </w:rPr>
                <w:t>https://www.doclang.ai/ns/v0"</w:t>
              </w:r>
            </w:hyperlink>
          </w:p>
        </w:tc>
        <w:tc>
          <w:tcPr>
            <w:tcW w:type="dxa" w:w="2160"/>
          </w:tcPr>
          <w:p>
            <w:r/>
            <w:r>
              <w:t>{"</w:t>
            </w:r>
            <w:hyperlink r:id="rId27">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if omitted, the version is unspecified</w:t>
            </w:r>
          </w:p>
        </w:tc>
        <w:tc>
          <w:tcPr>
            <w:tcW w:type="dxa" w:w="2160"/>
          </w:tcPr>
          <w:p>
            <w:r/>
            <w:r>
              <w:t>"MAJOR.MINOR" of a published DocLang specification version</w:t>
            </w:r>
          </w:p>
        </w:tc>
        <w:tc>
          <w:tcPr>
            <w:tcW w:type="dxa" w:w="2160"/>
          </w:tcPr>
          <w:p>
            <w:r/>
            <w:r>
              <w:t xml:space="preserve">The DocLang specification version the DocLang instance is supposed to validate against, in "MAJOR.MINOR" format, i.e. first two positions of Semantic Versioning. If omitted, the version is unspecified (see </w:t>
            </w:r>
            <w:hyperlink w:anchor="omitted-version">
              <w:r>
                <w:rPr>
                  <w:rStyle w:val="Hyperlink"/>
                </w:rPr>
                <w:t>Omitted version</w:t>
              </w:r>
            </w:hyperlink>
            <w:r>
              <w:t>).</w:t>
            </w:r>
          </w:p>
        </w:tc>
      </w:tr>
    </w:tbl>
    <w:p>
      <w:bookmarkStart w:id="65" w:name="allowed-content-types"/>
      <w:pPr>
        <w:pStyle w:val="Heading5"/>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6" w:name="example"/>
      <w:pPr>
        <w:pStyle w:val="Heading5"/>
      </w:pPr>
      <w:r>
        <w:t>Example</w:t>
      </w:r>
      <w:bookmarkEnd w:id="66"/>
    </w:p>
    <w:p>
      <w:pPr>
        <w:shd w:val="clear" w:color="auto" w:fill="F2F2F2"/>
      </w:pPr>
      <w:r>
        <w:rPr>
          <w:rFonts w:ascii="Consolas" w:hAnsi="Consolas"/>
          <w:sz w:val="18"/>
        </w:rPr>
        <w:t>&lt;doclang&gt;</w:t>
        <w:br/>
        <w:t xml:space="preserve">  &lt;!-- content --&gt;</w:t>
        <w:br/>
        <w:t>&lt;/doclang&gt;</w:t>
      </w:r>
    </w:p>
    <w:p>
      <w:bookmarkStart w:id="67" w:name="head"/>
      <w:pPr>
        <w:pStyle w:val="Heading4"/>
      </w:pPr>
      <w:r>
        <w:t>&lt;head&gt;</w:t>
      </w:r>
      <w:bookmarkEnd w:id="67"/>
    </w:p>
    <w:p>
      <w:r>
        <w:t>Includes doc-level metadata.</w:t>
      </w:r>
    </w:p>
    <w:p>
      <w:bookmarkStart w:id="68" w:name="allowed-context"/>
      <w:pPr>
        <w:pStyle w:val="Heading5"/>
      </w:pPr>
      <w:r>
        <w:t>Allowed Context</w:t>
      </w:r>
      <w:bookmarkEnd w:id="68"/>
    </w:p>
    <w:p>
      <w:r>
        <w:t xml:space="preserve">Can only be first child of </w:t>
      </w:r>
      <w:hyperlink w:anchor="doclang">
        <w:r>
          <w:rPr>
            <w:rFonts w:ascii="Consolas" w:hAnsi="Consolas"/>
            <w:shd w:val="clear" w:color="auto" w:fill="F2F2F2"/>
            <w:rStyle w:val="Hyperlink"/>
          </w:rPr>
          <w:t>&lt;doclang&gt;</w:t>
        </w:r>
      </w:hyperlink>
      <w:r>
        <w:t>.</w:t>
      </w:r>
    </w:p>
    <w:p>
      <w:bookmarkStart w:id="69" w:name="attributes"/>
      <w:pPr>
        <w:pStyle w:val="Heading5"/>
      </w:pPr>
      <w:r>
        <w:t>Attributes</w:t>
      </w:r>
      <w:bookmarkEnd w:id="69"/>
    </w:p>
    <w:p>
      <w:r>
        <w:t>None</w:t>
      </w:r>
    </w:p>
    <w:p>
      <w:bookmarkStart w:id="70" w:name="allowed-content-types"/>
      <w:pPr>
        <w:pStyle w:val="Heading5"/>
      </w:pPr>
      <w:r>
        <w:t>Allowed Content Types</w:t>
      </w:r>
      <w:bookmarkEnd w:id="7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71" w:name="page_break"/>
      <w:pPr>
        <w:pStyle w:val="Heading4"/>
      </w:pPr>
      <w:r>
        <w:t>&lt;page_break&gt;</w:t>
      </w:r>
      <w:bookmarkEnd w:id="71"/>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instance if wrapped in a </w:t>
      </w:r>
      <w:r>
        <w:rPr>
          <w:rFonts w:ascii="Consolas" w:hAnsi="Consolas"/>
          <w:shd w:val="clear" w:color="auto" w:fill="F2F2F2"/>
        </w:rPr>
        <w:t>doclang</w:t>
      </w:r>
      <w:r>
        <w:t xml:space="preserve"> root element.</w:t>
      </w:r>
    </w:p>
    <w:p>
      <w:bookmarkStart w:id="72" w:name="allowed-context"/>
      <w:pPr>
        <w:pStyle w:val="Heading5"/>
      </w:pPr>
      <w:r>
        <w:t>Allowed Context</w:t>
      </w:r>
      <w:bookmarkEnd w:id="72"/>
    </w:p>
    <w:p>
      <w:r>
        <w:t xml:space="preserve">Can only be child of </w:t>
      </w:r>
      <w:hyperlink w:anchor="doclang">
        <w:r>
          <w:rPr>
            <w:rFonts w:ascii="Consolas" w:hAnsi="Consolas"/>
            <w:shd w:val="clear" w:color="auto" w:fill="F2F2F2"/>
            <w:rStyle w:val="Hyperlink"/>
          </w:rPr>
          <w:t>&lt;doclang&gt;</w:t>
        </w:r>
      </w:hyperlink>
      <w:r>
        <w:t>.</w:t>
      </w:r>
    </w:p>
    <w:p>
      <w:bookmarkStart w:id="73" w:name="attributes"/>
      <w:pPr>
        <w:pStyle w:val="Heading5"/>
      </w:pPr>
      <w:r>
        <w:t>Attributes</w:t>
      </w:r>
      <w:bookmarkEnd w:id="73"/>
    </w:p>
    <w:p>
      <w:r>
        <w:t>None</w:t>
      </w:r>
    </w:p>
    <w:p>
      <w:bookmarkStart w:id="74" w:name="allowed-content-types"/>
      <w:pPr>
        <w:pStyle w:val="Heading5"/>
      </w:pPr>
      <w:r>
        <w:t>Allowed Content Types</w:t>
      </w:r>
      <w:bookmarkEnd w:id="74"/>
    </w:p>
    <w:p>
      <w:r>
        <w:t>None (empty element).</w:t>
      </w:r>
    </w:p>
    <w:p>
      <w:bookmarkStart w:id="75" w:name="example"/>
      <w:pPr>
        <w:pStyle w:val="Heading5"/>
      </w:pPr>
      <w:r>
        <w:t>Example</w:t>
      </w:r>
      <w:bookmarkEnd w:id="75"/>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6" w:name="semantic-elements"/>
      <w:pPr>
        <w:pStyle w:val="Heading3"/>
      </w:pPr>
      <w:r>
        <w:t>Semantic Elements</w:t>
      </w:r>
      <w:bookmarkEnd w:id="76"/>
    </w:p>
    <w:p>
      <w:r>
        <w:rPr>
          <w:i/>
        </w:rPr>
        <w:t>Semantic elements</w:t>
      </w:r>
      <w:r>
        <w:t xml:space="preserve"> capture core document components with specific meaning and functional role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7" w:name="text"/>
      <w:pPr>
        <w:pStyle w:val="Heading4"/>
      </w:pPr>
      <w:r>
        <w:t>&lt;text&gt;</w:t>
      </w:r>
      <w:bookmarkEnd w:id="77"/>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8" w:name="allowed-context"/>
      <w:pPr>
        <w:pStyle w:val="Heading5"/>
      </w:pPr>
      <w:r>
        <w:t>Allowed Context</w:t>
      </w:r>
      <w:bookmarkEnd w:id="78"/>
    </w:p>
    <w:p>
      <w:r>
        <w:t>Any context that allows semantic elements.</w:t>
      </w:r>
    </w:p>
    <w:p>
      <w:bookmarkStart w:id="79" w:name="attributes"/>
      <w:pPr>
        <w:pStyle w:val="Heading5"/>
      </w:pPr>
      <w:r>
        <w:t>Attributes</w:t>
      </w:r>
      <w:bookmarkEnd w:id="79"/>
    </w:p>
    <w:p>
      <w:r>
        <w:t>None</w:t>
      </w:r>
    </w:p>
    <w:p>
      <w:bookmarkStart w:id="80" w:name="allowed-content-types"/>
      <w:pPr>
        <w:pStyle w:val="Heading5"/>
      </w:pPr>
      <w:r>
        <w:t>Allowed Content Types</w:t>
      </w:r>
      <w:bookmarkEnd w:id="8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1" w:name="heading"/>
      <w:pPr>
        <w:pStyle w:val="Heading4"/>
      </w:pPr>
      <w:r>
        <w:t>&lt;heading&gt;</w:t>
      </w:r>
      <w:bookmarkEnd w:id="81"/>
    </w:p>
    <w:p>
      <w:r>
        <w:t>Captures a document heading.</w:t>
      </w:r>
    </w:p>
    <w:p>
      <w:bookmarkStart w:id="82" w:name="allowed-context"/>
      <w:pPr>
        <w:pStyle w:val="Heading5"/>
      </w:pPr>
      <w:r>
        <w:t>Allowed Context</w:t>
      </w:r>
      <w:bookmarkEnd w:id="82"/>
    </w:p>
    <w:p>
      <w:r>
        <w:t>Any context that allows semantic elements.</w:t>
      </w:r>
    </w:p>
    <w:p>
      <w:bookmarkStart w:id="83" w:name="attributes"/>
      <w:pPr>
        <w:pStyle w:val="Heading5"/>
      </w:pPr>
      <w:r>
        <w:t>Attributes</w:t>
      </w:r>
      <w:bookmarkEnd w:id="8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heading depth (1 = top-level).</w:t>
            </w:r>
          </w:p>
        </w:tc>
      </w:tr>
    </w:tbl>
    <w:p>
      <w:bookmarkStart w:id="84" w:name="allowed-content-types"/>
      <w:pPr>
        <w:pStyle w:val="Heading5"/>
      </w:pPr>
      <w:r>
        <w:t>Allowed Content Types</w:t>
      </w:r>
      <w:bookmarkEnd w:id="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5" w:name="footnote"/>
      <w:pPr>
        <w:pStyle w:val="Heading4"/>
      </w:pPr>
      <w:r>
        <w:t>&lt;footnote&gt;</w:t>
      </w:r>
      <w:bookmarkEnd w:id="85"/>
    </w:p>
    <w:p>
      <w:r>
        <w:t>Captures footnote content.</w:t>
      </w:r>
    </w:p>
    <w:p>
      <w:bookmarkStart w:id="86" w:name="allowed-context"/>
      <w:pPr>
        <w:pStyle w:val="Heading5"/>
      </w:pPr>
      <w:r>
        <w:t>Allowed Context</w:t>
      </w:r>
      <w:bookmarkEnd w:id="86"/>
    </w:p>
    <w:p>
      <w:r>
        <w:t>Any context that allows semantic elements.</w:t>
      </w:r>
    </w:p>
    <w:p>
      <w:bookmarkStart w:id="87" w:name="attributes"/>
      <w:pPr>
        <w:pStyle w:val="Heading5"/>
      </w:pPr>
      <w:r>
        <w:t>Attributes</w:t>
      </w:r>
      <w:bookmarkEnd w:id="87"/>
    </w:p>
    <w:p>
      <w:r>
        <w:t>None</w:t>
      </w:r>
    </w:p>
    <w:p>
      <w:bookmarkStart w:id="88" w:name="allowed-content-types"/>
      <w:pPr>
        <w:pStyle w:val="Heading5"/>
      </w:pPr>
      <w:r>
        <w:t>Allowed Content Types</w:t>
      </w:r>
      <w:bookmarkEnd w:id="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9" w:name="page_header"/>
      <w:pPr>
        <w:pStyle w:val="Heading4"/>
      </w:pPr>
      <w:r>
        <w:t>&lt;page_header&gt;</w:t>
      </w:r>
      <w:bookmarkEnd w:id="89"/>
    </w:p>
    <w:p>
      <w:r>
        <w:t>Captures page header content (material repeated at the top of a page).</w:t>
      </w:r>
    </w:p>
    <w:p>
      <w:bookmarkStart w:id="90" w:name="allowed-context"/>
      <w:pPr>
        <w:pStyle w:val="Heading5"/>
      </w:pPr>
      <w:r>
        <w:t>Allowed Context</w:t>
      </w:r>
      <w:bookmarkEnd w:id="90"/>
    </w:p>
    <w:p>
      <w:r>
        <w:t>Any context that allows semantic elements.</w:t>
      </w:r>
    </w:p>
    <w:p>
      <w:bookmarkStart w:id="91" w:name="attributes"/>
      <w:pPr>
        <w:pStyle w:val="Heading5"/>
      </w:pPr>
      <w:r>
        <w:t>Attributes</w:t>
      </w:r>
      <w:bookmarkEnd w:id="91"/>
    </w:p>
    <w:p>
      <w:r>
        <w:t>None</w:t>
      </w:r>
    </w:p>
    <w:p>
      <w:bookmarkStart w:id="92" w:name="allowed-content-types"/>
      <w:pPr>
        <w:pStyle w:val="Heading5"/>
      </w:pPr>
      <w:r>
        <w:t>Allowed Content Types</w:t>
      </w:r>
      <w:bookmarkEnd w:id="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3" w:name="page_footer"/>
      <w:pPr>
        <w:pStyle w:val="Heading4"/>
      </w:pPr>
      <w:r>
        <w:t>&lt;page_footer&gt;</w:t>
      </w:r>
      <w:bookmarkEnd w:id="93"/>
    </w:p>
    <w:p>
      <w:r>
        <w:t>Captures page footer content (material repeated at the bottom of a page).</w:t>
      </w:r>
    </w:p>
    <w:p>
      <w:bookmarkStart w:id="94" w:name="allowed-context"/>
      <w:pPr>
        <w:pStyle w:val="Heading5"/>
      </w:pPr>
      <w:r>
        <w:t>Allowed Context</w:t>
      </w:r>
      <w:bookmarkEnd w:id="94"/>
    </w:p>
    <w:p>
      <w:r>
        <w:t>Any context that allows semantic elements.</w:t>
      </w:r>
    </w:p>
    <w:p>
      <w:bookmarkStart w:id="95" w:name="attributes"/>
      <w:pPr>
        <w:pStyle w:val="Heading5"/>
      </w:pPr>
      <w:r>
        <w:t>Attributes</w:t>
      </w:r>
      <w:bookmarkEnd w:id="95"/>
    </w:p>
    <w:p>
      <w:r>
        <w:t>None</w:t>
      </w:r>
    </w:p>
    <w:p>
      <w:bookmarkStart w:id="96" w:name="allowed-content-types"/>
      <w:pPr>
        <w:pStyle w:val="Heading5"/>
      </w:pPr>
      <w:r>
        <w:t>Allowed Content Types</w:t>
      </w:r>
      <w:bookmarkEnd w:id="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7" w:name="field_region"/>
      <w:pPr>
        <w:pStyle w:val="Heading4"/>
      </w:pPr>
      <w:r>
        <w:t>&lt;field_region&gt;</w:t>
      </w:r>
      <w:bookmarkEnd w:id="97"/>
    </w:p>
    <w:p>
      <w:r>
        <w:t>Serves for scoping of field items, for example encapsulating a whole form.</w:t>
      </w:r>
    </w:p>
    <w:p>
      <w:bookmarkStart w:id="98" w:name="allowed-context"/>
      <w:pPr>
        <w:pStyle w:val="Heading5"/>
      </w:pPr>
      <w:r>
        <w:t>Allowed Context</w:t>
      </w:r>
      <w:bookmarkEnd w:id="98"/>
    </w:p>
    <w:p>
      <w:r>
        <w:t>Any context that allows semantic elements.</w:t>
      </w:r>
    </w:p>
    <w:p>
      <w:bookmarkStart w:id="99" w:name="attributes"/>
      <w:pPr>
        <w:pStyle w:val="Heading5"/>
      </w:pPr>
      <w:r>
        <w:t>Attributes</w:t>
      </w:r>
      <w:bookmarkEnd w:id="99"/>
    </w:p>
    <w:p>
      <w:r>
        <w:t>None</w:t>
      </w:r>
    </w:p>
    <w:p>
      <w:bookmarkStart w:id="100" w:name="allowed-content-types"/>
      <w:pPr>
        <w:pStyle w:val="Heading5"/>
      </w:pPr>
      <w:r>
        <w:t>Allowed Content Types</w:t>
      </w:r>
      <w:bookmarkEnd w:id="1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01" w:name="list"/>
      <w:pPr>
        <w:pStyle w:val="Heading4"/>
      </w:pPr>
      <w:r>
        <w:t>&lt;list&gt;</w:t>
      </w:r>
      <w:bookmarkEnd w:id="101"/>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2" w:name="allowed-context"/>
      <w:pPr>
        <w:pStyle w:val="Heading5"/>
      </w:pPr>
      <w:r>
        <w:t>Allowed Context</w:t>
      </w:r>
      <w:bookmarkEnd w:id="102"/>
    </w:p>
    <w:p>
      <w:r>
        <w:t>Any context that allows semantic elements.</w:t>
      </w:r>
    </w:p>
    <w:p>
      <w:bookmarkStart w:id="103" w:name="attributes"/>
      <w:pPr>
        <w:pStyle w:val="Heading5"/>
      </w:pPr>
      <w:r>
        <w:t>Attributes</w:t>
      </w:r>
      <w:bookmarkEnd w:id="10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r>
              <w:t>The list type.</w:t>
            </w:r>
          </w:p>
        </w:tc>
      </w:tr>
    </w:tbl>
    <w:p>
      <w:bookmarkStart w:id="104" w:name="allowed-content-types"/>
      <w:pPr>
        <w:pStyle w:val="Heading5"/>
      </w:pPr>
      <w:r>
        <w:t>Allowed Content Types</w:t>
      </w:r>
      <w:bookmarkEnd w:id="1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5" w:name="table"/>
      <w:pPr>
        <w:pStyle w:val="Heading4"/>
      </w:pPr>
      <w:r>
        <w:t>&lt;table&gt;</w:t>
      </w:r>
      <w:bookmarkEnd w:id="105"/>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6" w:name="allowed-context"/>
      <w:pPr>
        <w:pStyle w:val="Heading5"/>
      </w:pPr>
      <w:r>
        <w:t>Allowed Context</w:t>
      </w:r>
      <w:bookmarkEnd w:id="106"/>
    </w:p>
    <w:p>
      <w:r>
        <w:t>Any context that allows semantic elements.</w:t>
      </w:r>
    </w:p>
    <w:p>
      <w:bookmarkStart w:id="107" w:name="attributes"/>
      <w:pPr>
        <w:pStyle w:val="Heading5"/>
      </w:pPr>
      <w:r>
        <w:t>Attributes</w:t>
      </w:r>
      <w:bookmarkEnd w:id="107"/>
    </w:p>
    <w:p>
      <w:r>
        <w:t>None</w:t>
      </w:r>
    </w:p>
    <w:p>
      <w:bookmarkStart w:id="108" w:name="allowed-content-types"/>
      <w:pPr>
        <w:pStyle w:val="Heading5"/>
      </w:pPr>
      <w:r>
        <w:t>Allowed Content Types</w:t>
      </w:r>
      <w:bookmarkEnd w:id="1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9" w:name="index"/>
      <w:pPr>
        <w:pStyle w:val="Heading4"/>
      </w:pPr>
      <w:r>
        <w:t>&lt;index&gt;</w:t>
      </w:r>
      <w:bookmarkEnd w:id="109"/>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10" w:name="allowed-context"/>
      <w:pPr>
        <w:pStyle w:val="Heading5"/>
      </w:pPr>
      <w:r>
        <w:t>Allowed Context</w:t>
      </w:r>
      <w:bookmarkEnd w:id="110"/>
    </w:p>
    <w:p>
      <w:r>
        <w:t>Any context that allows semantic elements.</w:t>
      </w:r>
    </w:p>
    <w:p>
      <w:bookmarkStart w:id="111" w:name="attributes"/>
      <w:pPr>
        <w:pStyle w:val="Heading5"/>
      </w:pPr>
      <w:r>
        <w:t>Attributes</w:t>
      </w:r>
      <w:bookmarkEnd w:id="111"/>
    </w:p>
    <w:p>
      <w:r>
        <w:t>None</w:t>
      </w:r>
    </w:p>
    <w:p>
      <w:bookmarkStart w:id="112" w:name="allowed-content-types"/>
      <w:pPr>
        <w:pStyle w:val="Heading5"/>
      </w:pPr>
      <w:r>
        <w:t>Allowed Content Types</w:t>
      </w:r>
      <w:bookmarkEnd w:id="1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13" w:name="formula"/>
      <w:pPr>
        <w:pStyle w:val="Heading4"/>
      </w:pPr>
      <w:r>
        <w:t>&lt;formula&gt;</w:t>
      </w:r>
      <w:bookmarkEnd w:id="113"/>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14" w:name="allowed-context"/>
      <w:pPr>
        <w:pStyle w:val="Heading5"/>
      </w:pPr>
      <w:r>
        <w:t>Allowed Context</w:t>
      </w:r>
      <w:bookmarkEnd w:id="114"/>
    </w:p>
    <w:p>
      <w:r>
        <w:t>Any context that allows semantic elements.</w:t>
      </w:r>
    </w:p>
    <w:p>
      <w:bookmarkStart w:id="115" w:name="attributes"/>
      <w:pPr>
        <w:pStyle w:val="Heading5"/>
      </w:pPr>
      <w:r>
        <w:t>Attributes</w:t>
      </w:r>
      <w:bookmarkEnd w:id="115"/>
    </w:p>
    <w:p>
      <w:r>
        <w:t>None</w:t>
      </w:r>
    </w:p>
    <w:p>
      <w:bookmarkStart w:id="116" w:name="allowed-content-types"/>
      <w:pPr>
        <w:pStyle w:val="Heading5"/>
      </w:pPr>
      <w:r>
        <w:t>Allowed Content Types</w:t>
      </w:r>
      <w:bookmarkEnd w:id="1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7" w:name="code"/>
      <w:pPr>
        <w:pStyle w:val="Heading4"/>
      </w:pPr>
      <w:r>
        <w:t>&lt;code&gt;</w:t>
      </w:r>
      <w:bookmarkEnd w:id="117"/>
    </w:p>
    <w:p>
      <w:r>
        <w:t xml:space="preserve">Captures a code snippet,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in the element head (see </w:t>
      </w:r>
      <w:hyperlink w:anchor="annex-c-informative-recommendations">
        <w:r>
          <w:rPr>
            <w:rStyle w:val="Hyperlink"/>
          </w:rPr>
          <w:t>Recommendations</w:t>
        </w:r>
      </w:hyperlink>
      <w:r>
        <w:t>).</w:t>
      </w:r>
    </w:p>
    <w:p>
      <w:bookmarkStart w:id="118" w:name="allowed-context"/>
      <w:pPr>
        <w:pStyle w:val="Heading5"/>
      </w:pPr>
      <w:r>
        <w:t>Allowed Context</w:t>
      </w:r>
      <w:bookmarkEnd w:id="118"/>
    </w:p>
    <w:p>
      <w:r>
        <w:t>Any context that allows semantic elements.</w:t>
      </w:r>
    </w:p>
    <w:p>
      <w:bookmarkStart w:id="119" w:name="attributes"/>
      <w:pPr>
        <w:pStyle w:val="Heading5"/>
      </w:pPr>
      <w:r>
        <w:t>Attributes</w:t>
      </w:r>
      <w:bookmarkEnd w:id="119"/>
    </w:p>
    <w:p>
      <w:r>
        <w:t>None</w:t>
      </w:r>
    </w:p>
    <w:p>
      <w:bookmarkStart w:id="120" w:name="allowed-content-types"/>
      <w:pPr>
        <w:pStyle w:val="Heading5"/>
      </w:pPr>
      <w:r>
        <w:t>Allowed Content Types</w:t>
      </w:r>
      <w:bookmarkEnd w:id="1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21" w:name="picture"/>
      <w:pPr>
        <w:pStyle w:val="Heading4"/>
      </w:pPr>
      <w:r>
        <w:t>&lt;picture&gt;</w:t>
      </w:r>
      <w:bookmarkEnd w:id="121"/>
    </w:p>
    <w:p>
      <w:r>
        <w:t>The element body begins with a picture-specific sequence, followed by content allowed in any other semantic element body. The picture-specific sequence is:</w:t>
      </w:r>
    </w:p>
    <w:p>
      <w:pPr>
        <w:pStyle w:val="ListBullet"/>
      </w:pPr>
      <w:r>
        <w:t xml:space="preserve">an optional </w:t>
      </w:r>
      <w:hyperlink w:anchor="src">
        <w:r>
          <w:rPr>
            <w:rFonts w:ascii="Consolas" w:hAnsi="Consolas"/>
            <w:shd w:val="clear" w:color="auto" w:fill="F2F2F2"/>
            <w:rStyle w:val="Hyperlink"/>
          </w:rPr>
          <w:t>&lt;src&gt;</w:t>
        </w:r>
      </w:hyperlink>
      <w:r>
        <w:t xml:space="preserve"> element</w:t>
      </w:r>
    </w:p>
    <w:p>
      <w:pPr>
        <w:pStyle w:val="ListBullet"/>
      </w:pPr>
      <w:r>
        <w:t xml:space="preserve">an optional </w:t>
      </w:r>
      <w:hyperlink w:anchor="tabular">
        <w:r>
          <w:rPr>
            <w:rFonts w:ascii="Consolas" w:hAnsi="Consolas"/>
            <w:shd w:val="clear" w:color="auto" w:fill="F2F2F2"/>
            <w:rStyle w:val="Hyperlink"/>
          </w:rPr>
          <w:t>&lt;tabular&gt;</w:t>
        </w:r>
      </w:hyperlink>
      <w:r>
        <w:t xml:space="preserve"> element (only allowed for </w:t>
      </w:r>
      <w:r>
        <w:rPr>
          <w:rFonts w:ascii="Consolas" w:hAnsi="Consolas"/>
          <w:shd w:val="clear" w:color="auto" w:fill="F2F2F2"/>
        </w:rPr>
        <w:t>&lt;picture class="chart"&gt;</w:t>
      </w:r>
      <w:r>
        <w:t>)</w:t>
      </w:r>
    </w:p>
    <w:p>
      <w:bookmarkStart w:id="122" w:name="allowed-context"/>
      <w:pPr>
        <w:pStyle w:val="Heading5"/>
      </w:pPr>
      <w:r>
        <w:t>Allowed Context</w:t>
      </w:r>
      <w:bookmarkEnd w:id="122"/>
    </w:p>
    <w:p>
      <w:r>
        <w:t>Any context that allows semantic elements.</w:t>
      </w:r>
    </w:p>
    <w:p>
      <w:bookmarkStart w:id="123" w:name="attributes"/>
      <w:pPr>
        <w:pStyle w:val="Heading5"/>
      </w:pPr>
      <w:r>
        <w:t>Attributes</w:t>
      </w:r>
      <w:bookmarkEnd w:id="12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24" w:name="allowed-content-types"/>
      <w:pPr>
        <w:pStyle w:val="Heading5"/>
      </w:pPr>
      <w:r>
        <w:t>Allowed Content Types</w:t>
      </w:r>
      <w:bookmarkEnd w:id="1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5" w:name="marker"/>
      <w:pPr>
        <w:pStyle w:val="Heading4"/>
      </w:pPr>
      <w:r>
        <w:t>&lt;marker&gt;</w:t>
      </w:r>
      <w:bookmarkEnd w:id="125"/>
    </w:p>
    <w:p>
      <w:r>
        <w:t>Captures the visible glyph or identifier (e.g. number) of a marker, e.g. in the context of a list item.</w:t>
      </w:r>
    </w:p>
    <w:p>
      <w:bookmarkStart w:id="126" w:name="allowed-context"/>
      <w:pPr>
        <w:pStyle w:val="Heading5"/>
      </w:pPr>
      <w:r>
        <w:t>Allowed Context</w:t>
      </w:r>
      <w:bookmarkEnd w:id="126"/>
    </w:p>
    <w:p>
      <w:r>
        <w:t>Any context that allows semantic elements.</w:t>
      </w:r>
    </w:p>
    <w:p>
      <w:bookmarkStart w:id="127" w:name="attributes"/>
      <w:pPr>
        <w:pStyle w:val="Heading5"/>
      </w:pPr>
      <w:r>
        <w:t>Attributes</w:t>
      </w:r>
      <w:bookmarkEnd w:id="127"/>
    </w:p>
    <w:p>
      <w:r>
        <w:t>None</w:t>
      </w:r>
    </w:p>
    <w:p>
      <w:bookmarkStart w:id="128" w:name="allowed-content-types"/>
      <w:pPr>
        <w:pStyle w:val="Heading5"/>
      </w:pPr>
      <w:r>
        <w:t>Allowed Content Types</w:t>
      </w:r>
      <w:bookmarkEnd w:id="1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9" w:name="group"/>
      <w:pPr>
        <w:pStyle w:val="Heading4"/>
      </w:pPr>
      <w:r>
        <w:t>&lt;group&gt;</w:t>
      </w:r>
      <w:bookmarkEnd w:id="129"/>
    </w:p>
    <w:p>
      <w:r>
        <w:t>Container for encapsulating multiple semantic elements.</w:t>
      </w:r>
    </w:p>
    <w:p>
      <w:bookmarkStart w:id="130" w:name="allowed-context"/>
      <w:pPr>
        <w:pStyle w:val="Heading5"/>
      </w:pPr>
      <w:r>
        <w:t>Allowed Context</w:t>
      </w:r>
      <w:bookmarkEnd w:id="130"/>
    </w:p>
    <w:p>
      <w:r>
        <w:t>Any context that allows semantic elements.</w:t>
      </w:r>
    </w:p>
    <w:p>
      <w:bookmarkStart w:id="131" w:name="attributes"/>
      <w:pPr>
        <w:pStyle w:val="Heading5"/>
      </w:pPr>
      <w:r>
        <w:t>Attributes</w:t>
      </w:r>
      <w:bookmarkEnd w:id="131"/>
    </w:p>
    <w:p>
      <w:r>
        <w:t>None</w:t>
      </w:r>
    </w:p>
    <w:p>
      <w:bookmarkStart w:id="132" w:name="allowed-content-types"/>
      <w:pPr>
        <w:pStyle w:val="Heading5"/>
      </w:pPr>
      <w:r>
        <w:t>Allowed Content Types</w:t>
      </w:r>
      <w:bookmarkEnd w:id="13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3" w:name="field_heading"/>
      <w:pPr>
        <w:pStyle w:val="Heading4"/>
      </w:pPr>
      <w:r>
        <w:t>&lt;field_heading&gt;</w:t>
      </w:r>
      <w:bookmarkEnd w:id="133"/>
    </w:p>
    <w:p>
      <w:r>
        <w:t xml:space="preserve">Field heading within a `&lt;field_region&gt;; analogous to </w:t>
      </w:r>
      <w:hyperlink w:anchor="heading">
        <w:r>
          <w:rPr>
            <w:rFonts w:ascii="Consolas" w:hAnsi="Consolas"/>
            <w:shd w:val="clear" w:color="auto" w:fill="F2F2F2"/>
            <w:rStyle w:val="Hyperlink"/>
          </w:rPr>
          <w:t>&lt;heading&gt;</w:t>
        </w:r>
      </w:hyperlink>
      <w:r>
        <w:t xml:space="preserve"> but scoped to field structures.</w:t>
      </w:r>
    </w:p>
    <w:p>
      <w:bookmarkStart w:id="134" w:name="allowed-context"/>
      <w:pPr>
        <w:pStyle w:val="Heading5"/>
      </w:pPr>
      <w:r>
        <w:t>Allowed Context</w:t>
      </w:r>
      <w:bookmarkEnd w:id="134"/>
    </w:p>
    <w:p>
      <w:r>
        <w:t xml:space="preserve">Can only be descendant of </w:t>
      </w:r>
      <w:hyperlink w:anchor="field_region">
        <w:r>
          <w:rPr>
            <w:rFonts w:ascii="Consolas" w:hAnsi="Consolas"/>
            <w:shd w:val="clear" w:color="auto" w:fill="F2F2F2"/>
            <w:rStyle w:val="Hyperlink"/>
          </w:rPr>
          <w:t>&lt;field_region&gt;</w:t>
        </w:r>
      </w:hyperlink>
      <w:r>
        <w:t>.</w:t>
      </w:r>
    </w:p>
    <w:p>
      <w:bookmarkStart w:id="135" w:name="attributes"/>
      <w:pPr>
        <w:pStyle w:val="Heading5"/>
      </w:pPr>
      <w:r>
        <w:t>Attributes</w:t>
      </w:r>
      <w:bookmarkEnd w:id="13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field heading depth (1 = top-level).</w:t>
            </w:r>
          </w:p>
        </w:tc>
      </w:tr>
    </w:tbl>
    <w:p>
      <w:bookmarkStart w:id="136" w:name="allowed-content-types"/>
      <w:pPr>
        <w:pStyle w:val="Heading5"/>
      </w:pPr>
      <w:r>
        <w:t>Allowed Content Types</w:t>
      </w:r>
      <w:bookmarkEnd w:id="13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7" w:name="field_item"/>
      <w:pPr>
        <w:pStyle w:val="Heading4"/>
      </w:pPr>
      <w:r>
        <w:t>&lt;field_item&gt;</w:t>
      </w:r>
      <w:bookmarkEnd w:id="137"/>
    </w:p>
    <w:p>
      <w:r>
        <w:t>Scoping of a field key (optional) and any corresponding values.</w:t>
      </w:r>
    </w:p>
    <w:p>
      <w:bookmarkStart w:id="138" w:name="allowed-context"/>
      <w:pPr>
        <w:pStyle w:val="Heading5"/>
      </w:pPr>
      <w:r>
        <w:t>Allowed Context</w:t>
      </w:r>
      <w:bookmarkEnd w:id="138"/>
    </w:p>
    <w:p>
      <w:r>
        <w:t xml:space="preserve">Can only be descendant of </w:t>
      </w:r>
      <w:hyperlink w:anchor="field_region">
        <w:r>
          <w:rPr>
            <w:rFonts w:ascii="Consolas" w:hAnsi="Consolas"/>
            <w:shd w:val="clear" w:color="auto" w:fill="F2F2F2"/>
            <w:rStyle w:val="Hyperlink"/>
          </w:rPr>
          <w:t>&lt;field_region&gt;</w:t>
        </w:r>
      </w:hyperlink>
      <w:r>
        <w:t>.</w:t>
      </w:r>
    </w:p>
    <w:p>
      <w:bookmarkStart w:id="139" w:name="attributes"/>
      <w:pPr>
        <w:pStyle w:val="Heading5"/>
      </w:pPr>
      <w:r>
        <w:t>Attributes</w:t>
      </w:r>
      <w:bookmarkEnd w:id="139"/>
    </w:p>
    <w:p>
      <w:r>
        <w:t>None</w:t>
      </w:r>
    </w:p>
    <w:p>
      <w:bookmarkStart w:id="140" w:name="allowed-content-types"/>
      <w:pPr>
        <w:pStyle w:val="Heading5"/>
      </w:pPr>
      <w:r>
        <w:t>Allowed Content Types</w:t>
      </w:r>
      <w:bookmarkEnd w:id="14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41" w:name="key"/>
      <w:pPr>
        <w:pStyle w:val="Heading4"/>
      </w:pPr>
      <w:r>
        <w:t>&lt;key&gt;</w:t>
      </w:r>
      <w:bookmarkEnd w:id="141"/>
    </w:p>
    <w:p>
      <w:r>
        <w:t>The key of a field (may correspond to  0-N field values).</w:t>
      </w:r>
    </w:p>
    <w:p>
      <w:bookmarkStart w:id="142" w:name="allowed-context"/>
      <w:pPr>
        <w:pStyle w:val="Heading5"/>
      </w:pPr>
      <w:r>
        <w:t>Allowed Context</w:t>
      </w:r>
      <w:bookmarkEnd w:id="142"/>
    </w:p>
    <w:p>
      <w:r>
        <w:t xml:space="preserve">Can only be descendant of </w:t>
      </w:r>
      <w:hyperlink w:anchor="field_item">
        <w:r>
          <w:rPr>
            <w:rFonts w:ascii="Consolas" w:hAnsi="Consolas"/>
            <w:shd w:val="clear" w:color="auto" w:fill="F2F2F2"/>
            <w:rStyle w:val="Hyperlink"/>
          </w:rPr>
          <w:t>&lt;field_item&gt;</w:t>
        </w:r>
      </w:hyperlink>
      <w:r>
        <w:t>.</w:t>
      </w:r>
    </w:p>
    <w:p>
      <w:bookmarkStart w:id="143" w:name="attributes"/>
      <w:pPr>
        <w:pStyle w:val="Heading5"/>
      </w:pPr>
      <w:r>
        <w:t>Attributes</w:t>
      </w:r>
      <w:bookmarkEnd w:id="143"/>
    </w:p>
    <w:p>
      <w:r>
        <w:t>None</w:t>
      </w:r>
    </w:p>
    <w:p>
      <w:bookmarkStart w:id="144" w:name="allowed-content-types"/>
      <w:pPr>
        <w:pStyle w:val="Heading5"/>
      </w:pPr>
      <w:r>
        <w:t>Allowed Content Types</w:t>
      </w:r>
      <w:bookmarkEnd w:id="14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5" w:name="value"/>
      <w:pPr>
        <w:pStyle w:val="Heading4"/>
      </w:pPr>
      <w:r>
        <w:t>&lt;value&gt;</w:t>
      </w:r>
      <w:bookmarkEnd w:id="145"/>
    </w:p>
    <w:p>
      <w:r>
        <w:t>A value of a field (may correspond to 0 or 1 field key).</w:t>
      </w:r>
    </w:p>
    <w:p>
      <w:bookmarkStart w:id="146" w:name="allowed-context"/>
      <w:pPr>
        <w:pStyle w:val="Heading5"/>
      </w:pPr>
      <w:r>
        <w:t>Allowed Context</w:t>
      </w:r>
      <w:bookmarkEnd w:id="146"/>
    </w:p>
    <w:p>
      <w:r>
        <w:t xml:space="preserve">Can only be descendant of </w:t>
      </w:r>
      <w:hyperlink w:anchor="field_item">
        <w:r>
          <w:rPr>
            <w:rFonts w:ascii="Consolas" w:hAnsi="Consolas"/>
            <w:shd w:val="clear" w:color="auto" w:fill="F2F2F2"/>
            <w:rStyle w:val="Hyperlink"/>
          </w:rPr>
          <w:t>&lt;field_item&gt;</w:t>
        </w:r>
      </w:hyperlink>
      <w:r>
        <w:t>.</w:t>
      </w:r>
    </w:p>
    <w:p>
      <w:bookmarkStart w:id="147" w:name="attributes"/>
      <w:pPr>
        <w:pStyle w:val="Heading5"/>
      </w:pPr>
      <w:r>
        <w:t>Attributes</w:t>
      </w:r>
      <w:bookmarkEnd w:id="14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r>
              <w:t>The value type.</w:t>
            </w:r>
          </w:p>
        </w:tc>
      </w:tr>
    </w:tbl>
    <w:p>
      <w:bookmarkStart w:id="148" w:name="allowed-content-types"/>
      <w:pPr>
        <w:pStyle w:val="Heading5"/>
      </w:pPr>
      <w:r>
        <w:t>Allowed Content Types</w:t>
      </w:r>
      <w:bookmarkEnd w:id="14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9" w:name="hint"/>
      <w:pPr>
        <w:pStyle w:val="Heading4"/>
      </w:pPr>
      <w:r>
        <w:t>&lt;hint&gt;</w:t>
      </w:r>
      <w:bookmarkEnd w:id="149"/>
    </w:p>
    <w:p>
      <w:r>
        <w:t>A hint regarding a field.</w:t>
      </w:r>
    </w:p>
    <w:p>
      <w:bookmarkStart w:id="150" w:name="allowed-context"/>
      <w:pPr>
        <w:pStyle w:val="Heading5"/>
      </w:pPr>
      <w:r>
        <w:t>Allowed Context</w:t>
      </w:r>
      <w:bookmarkEnd w:id="150"/>
    </w:p>
    <w:p>
      <w:r>
        <w:t xml:space="preserve">Can only be descendant of </w:t>
      </w:r>
      <w:hyperlink w:anchor="field_region">
        <w:r>
          <w:rPr>
            <w:rFonts w:ascii="Consolas" w:hAnsi="Consolas"/>
            <w:shd w:val="clear" w:color="auto" w:fill="F2F2F2"/>
            <w:rStyle w:val="Hyperlink"/>
          </w:rPr>
          <w:t>&lt;field_region&gt;</w:t>
        </w:r>
      </w:hyperlink>
      <w:r>
        <w:t>.</w:t>
      </w:r>
    </w:p>
    <w:p>
      <w:bookmarkStart w:id="151" w:name="attributes"/>
      <w:pPr>
        <w:pStyle w:val="Heading5"/>
      </w:pPr>
      <w:r>
        <w:t>Attributes</w:t>
      </w:r>
      <w:bookmarkEnd w:id="151"/>
    </w:p>
    <w:p>
      <w:r>
        <w:t>None</w:t>
      </w:r>
    </w:p>
    <w:p>
      <w:bookmarkStart w:id="152" w:name="allowed-content-types"/>
      <w:pPr>
        <w:pStyle w:val="Heading5"/>
      </w:pPr>
      <w:r>
        <w:t>Allowed Content Types</w:t>
      </w:r>
      <w:bookmarkEnd w:id="15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3" w:name="caption"/>
      <w:pPr>
        <w:pStyle w:val="Heading4"/>
      </w:pPr>
      <w:r>
        <w:t>&lt;caption&gt;</w:t>
      </w:r>
      <w:bookmarkEnd w:id="153"/>
    </w:p>
    <w:p>
      <w:r>
        <w:t xml:space="preserve">Optional part of the element head for capturing an associated caption. Unlike </w:t>
      </w:r>
      <w:hyperlink w:anchor="description">
        <w:r>
          <w:rPr>
            <w:rFonts w:ascii="Consolas" w:hAnsi="Consolas"/>
            <w:shd w:val="clear" w:color="auto" w:fill="F2F2F2"/>
            <w:rStyle w:val="Hyperlink"/>
          </w:rPr>
          <w:t>&lt;description&gt;</w:t>
        </w:r>
      </w:hyperlink>
      <w:r>
        <w:t xml:space="preserve"> or </w:t>
      </w:r>
      <w:hyperlink w:anchor="summary">
        <w:r>
          <w:rPr>
            <w:rFonts w:ascii="Consolas" w:hAnsi="Consolas"/>
            <w:shd w:val="clear" w:color="auto" w:fill="F2F2F2"/>
            <w:rStyle w:val="Hyperlink"/>
          </w:rPr>
          <w:t>&lt;summary&gt;</w:t>
        </w:r>
      </w:hyperlink>
      <w:r>
        <w:t xml:space="preserve">, </w:t>
      </w:r>
      <w:hyperlink w:anchor="caption">
        <w:r>
          <w:rPr>
            <w:rFonts w:ascii="Consolas" w:hAnsi="Consolas"/>
            <w:shd w:val="clear" w:color="auto" w:fill="F2F2F2"/>
            <w:rStyle w:val="Hyperlink"/>
          </w:rPr>
          <w:t>&lt;caption&gt;</w:t>
        </w:r>
      </w:hyperlink>
      <w:r>
        <w:t xml:space="preserve"> is an actual document component, which can have its own location information etc. For example, a caption shown underneath a chart. An element head may contain multiple captions, e.g. a figure with both a title above and a note below, or the same caption in several languages.</w:t>
      </w:r>
    </w:p>
    <w:p>
      <w:bookmarkStart w:id="154" w:name="allowed-context"/>
      <w:pPr>
        <w:pStyle w:val="Heading5"/>
      </w:pPr>
      <w:r>
        <w:t>Allowed Context</w:t>
      </w:r>
      <w:bookmarkEnd w:id="154"/>
    </w:p>
    <w:p>
      <w:r>
        <w:t xml:space="preserve">Can only be part of the </w:t>
      </w:r>
      <w:hyperlink w:anchor="element-head">
        <w:r>
          <w:rPr>
            <w:rStyle w:val="Hyperlink"/>
          </w:rPr>
          <w:t>element head</w:t>
        </w:r>
      </w:hyperlink>
      <w:r>
        <w:t xml:space="preserve"> of a semantic element.</w:t>
      </w:r>
    </w:p>
    <w:p>
      <w:bookmarkStart w:id="155" w:name="attributes"/>
      <w:pPr>
        <w:pStyle w:val="Heading5"/>
      </w:pPr>
      <w:r>
        <w:t>Attributes</w:t>
      </w:r>
      <w:bookmarkEnd w:id="155"/>
    </w:p>
    <w:p>
      <w:r>
        <w:t>None</w:t>
      </w:r>
    </w:p>
    <w:p>
      <w:bookmarkStart w:id="156" w:name="allowed-content-types"/>
      <w:pPr>
        <w:pStyle w:val="Heading5"/>
      </w:pPr>
      <w:r>
        <w:t>Allowed Content Types</w:t>
      </w:r>
      <w:bookmarkEnd w:id="15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7" w:name="track"/>
      <w:pPr>
        <w:pStyle w:val="Heading4"/>
      </w:pPr>
      <w:r>
        <w:t>&lt;track&gt;</w:t>
      </w:r>
      <w:bookmarkEnd w:id="157"/>
    </w:p>
    <w:p>
      <w:r>
        <w:t xml:space="preserve">Captures a time-aligned media transcript (subtitles, captions, or diarized speech). The body may open with a single </w:t>
      </w:r>
      <w:hyperlink w:anchor="cover">
        <w:r>
          <w:rPr>
            <w:rFonts w:ascii="Consolas" w:hAnsi="Consolas"/>
            <w:shd w:val="clear" w:color="auto" w:fill="F2F2F2"/>
            <w:rStyle w:val="Hyperlink"/>
          </w:rPr>
          <w:t>&lt;cover&gt;</w:t>
        </w:r>
      </w:hyperlink>
      <w:r>
        <w:t xml:space="preserve"> (a track-wide image), then a sequence of cue blocks, each introduced by a </w:t>
      </w:r>
      <w:hyperlink w:anchor="bdiv">
        <w:r>
          <w:rPr>
            <w:rFonts w:ascii="Consolas" w:hAnsi="Consolas"/>
            <w:shd w:val="clear" w:color="auto" w:fill="F2F2F2"/>
            <w:rStyle w:val="Hyperlink"/>
          </w:rPr>
          <w:t>&lt;bdiv&gt;</w:t>
        </w:r>
      </w:hyperlink>
      <w:r>
        <w:t xml:space="preserve"> delimiter; a non-empty </w:t>
      </w:r>
      <w:hyperlink w:anchor="track">
        <w:r>
          <w:rPr>
            <w:rFonts w:ascii="Consolas" w:hAnsi="Consolas"/>
            <w:shd w:val="clear" w:color="auto" w:fill="F2F2F2"/>
            <w:rStyle w:val="Hyperlink"/>
          </w:rPr>
          <w:t>&lt;track&gt;</w:t>
        </w:r>
      </w:hyperlink>
      <w:r>
        <w:t xml:space="preserve"> body must begin with a </w:t>
      </w:r>
      <w:hyperlink w:anchor="cover">
        <w:r>
          <w:rPr>
            <w:rFonts w:ascii="Consolas" w:hAnsi="Consolas"/>
            <w:shd w:val="clear" w:color="auto" w:fill="F2F2F2"/>
            <w:rStyle w:val="Hyperlink"/>
          </w:rPr>
          <w:t>&lt;cover&gt;</w:t>
        </w:r>
      </w:hyperlink>
      <w:r>
        <w:t xml:space="preserve"> or a </w:t>
      </w:r>
      <w:hyperlink w:anchor="bdiv">
        <w:r>
          <w:rPr>
            <w:rFonts w:ascii="Consolas" w:hAnsi="Consolas"/>
            <w:shd w:val="clear" w:color="auto" w:fill="F2F2F2"/>
            <w:rStyle w:val="Hyperlink"/>
          </w:rPr>
          <w:t>&lt;bdiv&gt;</w:t>
        </w:r>
      </w:hyperlink>
      <w:r>
        <w:t xml:space="preserve">. A cue block carries a mandatory start time, an optional end time (each a run of </w:t>
      </w:r>
      <w:hyperlink w:anchor="hours">
        <w:r>
          <w:rPr>
            <w:rFonts w:ascii="Consolas" w:hAnsi="Consolas"/>
            <w:shd w:val="clear" w:color="auto" w:fill="F2F2F2"/>
            <w:rStyle w:val="Hyperlink"/>
          </w:rPr>
          <w:t>&lt;hours&gt;</w:t>
        </w:r>
      </w:hyperlink>
      <w:r>
        <w:t>/</w:t>
      </w:r>
      <w:hyperlink w:anchor="minutes">
        <w:r>
          <w:rPr>
            <w:rFonts w:ascii="Consolas" w:hAnsi="Consolas"/>
            <w:shd w:val="clear" w:color="auto" w:fill="F2F2F2"/>
            <w:rStyle w:val="Hyperlink"/>
          </w:rPr>
          <w:t>&lt;minutes&gt;</w:t>
        </w:r>
      </w:hyperlink>
      <w:r>
        <w:t>/</w:t>
      </w:r>
      <w:hyperlink w:anchor="seconds">
        <w:r>
          <w:rPr>
            <w:rFonts w:ascii="Consolas" w:hAnsi="Consolas"/>
            <w:shd w:val="clear" w:color="auto" w:fill="F2F2F2"/>
            <w:rStyle w:val="Hyperlink"/>
          </w:rPr>
          <w:t>&lt;seconds&gt;</w:t>
        </w:r>
      </w:hyperlink>
      <w:r>
        <w:t>/</w:t>
      </w:r>
      <w:hyperlink w:anchor="msecs">
        <w:r>
          <w:rPr>
            <w:rFonts w:ascii="Consolas" w:hAnsi="Consolas"/>
            <w:shd w:val="clear" w:color="auto" w:fill="F2F2F2"/>
            <w:rStyle w:val="Hyperlink"/>
          </w:rPr>
          <w:t>&lt;msecs&gt;</w:t>
        </w:r>
      </w:hyperlink>
      <w:r>
        <w:t xml:space="preserve">), an optional </w:t>
      </w:r>
      <w:hyperlink w:anchor="chapter">
        <w:r>
          <w:rPr>
            <w:rFonts w:ascii="Consolas" w:hAnsi="Consolas"/>
            <w:shd w:val="clear" w:color="auto" w:fill="F2F2F2"/>
            <w:rStyle w:val="Hyperlink"/>
          </w:rPr>
          <w:t>&lt;chapter&gt;</w:t>
        </w:r>
      </w:hyperlink>
      <w:r>
        <w:t xml:space="preserve">, an optional </w:t>
      </w:r>
      <w:hyperlink w:anchor="frame">
        <w:r>
          <w:rPr>
            <w:rFonts w:ascii="Consolas" w:hAnsi="Consolas"/>
            <w:shd w:val="clear" w:color="auto" w:fill="F2F2F2"/>
            <w:rStyle w:val="Hyperlink"/>
          </w:rPr>
          <w:t>&lt;frame&gt;</w:t>
        </w:r>
      </w:hyperlink>
      <w:r>
        <w:t xml:space="preserve">, an optional </w:t>
      </w:r>
      <w:hyperlink w:anchor="audio">
        <w:r>
          <w:rPr>
            <w:rFonts w:ascii="Consolas" w:hAnsi="Consolas"/>
            <w:shd w:val="clear" w:color="auto" w:fill="F2F2F2"/>
            <w:rStyle w:val="Hyperlink"/>
          </w:rPr>
          <w:t>&lt;audio&gt;</w:t>
        </w:r>
      </w:hyperlink>
      <w:r>
        <w:t xml:space="preserve">, and an optional transcript of </w:t>
      </w:r>
      <w:hyperlink w:anchor="voice">
        <w:r>
          <w:rPr>
            <w:rFonts w:ascii="Consolas" w:hAnsi="Consolas"/>
            <w:shd w:val="clear" w:color="auto" w:fill="F2F2F2"/>
            <w:rStyle w:val="Hyperlink"/>
          </w:rPr>
          <w:t>&lt;voice&gt;</w:t>
        </w:r>
      </w:hyperlink>
      <w:r>
        <w:t>-attributed turns.</w:t>
      </w:r>
    </w:p>
    <w:p>
      <w:bookmarkStart w:id="158" w:name="allowed-context"/>
      <w:pPr>
        <w:pStyle w:val="Heading5"/>
      </w:pPr>
      <w:r>
        <w:t>Allowed Context</w:t>
      </w:r>
      <w:bookmarkEnd w:id="158"/>
    </w:p>
    <w:p>
      <w:r>
        <w:t>Any context that allows semantic elements.</w:t>
      </w:r>
    </w:p>
    <w:p>
      <w:bookmarkStart w:id="159" w:name="attributes"/>
      <w:pPr>
        <w:pStyle w:val="Heading5"/>
      </w:pPr>
      <w:r>
        <w:t>Attributes</w:t>
      </w:r>
      <w:bookmarkEnd w:id="159"/>
    </w:p>
    <w:p>
      <w:r>
        <w:t>None</w:t>
      </w:r>
    </w:p>
    <w:p>
      <w:bookmarkStart w:id="160" w:name="allowed-content-types"/>
      <w:pPr>
        <w:pStyle w:val="Heading5"/>
      </w:pPr>
      <w:r>
        <w:t>Allowed Content Types</w:t>
      </w:r>
      <w:bookmarkEnd w:id="1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Only within a cue block transcript</w:t>
            </w:r>
          </w:p>
        </w:tc>
      </w:tr>
      <w:tr>
        <w:tc>
          <w:tcPr>
            <w:tcW w:type="dxa" w:w="4320"/>
          </w:tcPr>
          <w:p>
            <w:r/>
            <w:r>
              <w:t>Primary semantic elements</w:t>
            </w:r>
          </w:p>
        </w:tc>
        <w:tc>
          <w:tcPr>
            <w:tcW w:type="dxa" w:w="4320"/>
          </w:tcPr>
          <w:p>
            <w:r/>
            <w:hyperlink w:anchor="cover">
              <w:r>
                <w:rPr>
                  <w:rFonts w:ascii="Consolas" w:hAnsi="Consolas"/>
                  <w:shd w:val="clear" w:color="auto" w:fill="F2F2F2"/>
                  <w:rStyle w:val="Hyperlink"/>
                </w:rPr>
                <w:t>&lt;cover&gt;</w:t>
              </w:r>
            </w:hyperlink>
            <w:r>
              <w:t xml:space="preserve"> before the first cue block; within cue blocks, </w:t>
            </w:r>
            <w:hyperlink w:anchor="chapter">
              <w:r>
                <w:rPr>
                  <w:rFonts w:ascii="Consolas" w:hAnsi="Consolas"/>
                  <w:shd w:val="clear" w:color="auto" w:fill="F2F2F2"/>
                  <w:rStyle w:val="Hyperlink"/>
                </w:rPr>
                <w:t>&lt;chapter&gt;</w:t>
              </w:r>
            </w:hyperlink>
            <w:r>
              <w:t xml:space="preserve">, </w:t>
            </w:r>
            <w:hyperlink w:anchor="frame">
              <w:r>
                <w:rPr>
                  <w:rFonts w:ascii="Consolas" w:hAnsi="Consolas"/>
                  <w:shd w:val="clear" w:color="auto" w:fill="F2F2F2"/>
                  <w:rStyle w:val="Hyperlink"/>
                </w:rPr>
                <w:t>&lt;frame&gt;</w:t>
              </w:r>
            </w:hyperlink>
            <w:r>
              <w:t xml:space="preserve">, </w:t>
            </w:r>
            <w:hyperlink w:anchor="audio">
              <w:r>
                <w:rPr>
                  <w:rFonts w:ascii="Consolas" w:hAnsi="Consolas"/>
                  <w:shd w:val="clear" w:color="auto" w:fill="F2F2F2"/>
                  <w:rStyle w:val="Hyperlink"/>
                </w:rPr>
                <w:t>&lt;audio&gt;</w:t>
              </w:r>
            </w:hyperlink>
            <w:r>
              <w:t xml:space="preserve">, and </w:t>
            </w:r>
            <w:hyperlink w:anchor="voice">
              <w:r>
                <w:rPr>
                  <w:rFonts w:ascii="Consolas" w:hAnsi="Consolas"/>
                  <w:shd w:val="clear" w:color="auto" w:fill="F2F2F2"/>
                  <w:rStyle w:val="Hyperlink"/>
                </w:rPr>
                <w:t>&lt;voice&gt;</w:t>
              </w:r>
            </w:hyperlink>
          </w:p>
        </w:tc>
      </w:tr>
    </w:tbl>
    <w:p>
      <w:bookmarkStart w:id="161" w:name="example"/>
      <w:pPr>
        <w:pStyle w:val="Heading5"/>
      </w:pPr>
      <w:r>
        <w:t>Example</w:t>
      </w:r>
      <w:bookmarkEnd w:id="161"/>
    </w:p>
    <w:p>
      <w:pPr>
        <w:shd w:val="clear" w:color="auto" w:fill="F2F2F2"/>
      </w:pPr>
      <w:r>
        <w:rPr>
          <w:rFonts w:ascii="Consolas" w:hAnsi="Consolas"/>
          <w:sz w:val="18"/>
        </w:rPr>
        <w:t>&lt;doclang&gt;</w:t>
        <w:br/>
        <w:t xml:space="preserve">  &lt;track&gt;</w:t>
        <w:br/>
        <w:t xml:space="preserve">    &lt;bdiv/&gt;</w:t>
        <w:br/>
        <w:t xml:space="preserve">    &lt;minutes value="0"/&gt;&lt;seconds value="2"/&gt;&lt;msecs value="500"/&gt;</w:t>
        <w:br/>
        <w:t xml:space="preserve">    &lt;minutes value="0"/&gt;&lt;seconds value="5"/&gt;</w:t>
        <w:br/>
        <w:t xml:space="preserve">    &lt;voice&gt;Alice&lt;/voice&gt;</w:t>
        <w:br/>
        <w:t xml:space="preserve">    Good morning.</w:t>
        <w:br/>
        <w:t xml:space="preserve">    &lt;voice&gt;Bob&lt;/voice&gt;</w:t>
        <w:br/>
        <w:t xml:space="preserve">    Morning - did you see the report?</w:t>
        <w:br/>
        <w:t xml:space="preserve">    &lt;bdiv/&gt;</w:t>
        <w:br/>
        <w:t xml:space="preserve">    &lt;minutes value="59"/&gt;&lt;seconds value="58"/&gt;&lt;msecs value="450"/&gt;</w:t>
        <w:br/>
        <w:t xml:space="preserve">    &lt;hours value="1"/&gt;&lt;minutes value="0"/&gt;&lt;seconds value="1"/&gt;&lt;msecs value="210"/&gt;</w:t>
        <w:br/>
        <w:t xml:space="preserve">    &lt;frame&gt;&lt;src uri="assets/frames/00-59-58.jpg"/&gt;&lt;/frame&gt;</w:t>
        <w:br/>
        <w:t xml:space="preserve">    Wrapping up as we pass the hour.</w:t>
        <w:br/>
        <w:t xml:space="preserve">  &lt;/track&gt;</w:t>
        <w:br/>
        <w:t>&lt;/doclang&gt;</w:t>
      </w:r>
    </w:p>
    <w:p>
      <w:bookmarkStart w:id="162" w:name="cover"/>
      <w:pPr>
        <w:pStyle w:val="Heading4"/>
      </w:pPr>
      <w:r>
        <w:t>&lt;cover&gt;</w:t>
      </w:r>
      <w:bookmarkEnd w:id="162"/>
    </w:p>
    <w:p>
      <w:r>
        <w:t xml:space="preserve">A representative image for a </w:t>
      </w:r>
      <w:hyperlink w:anchor="track">
        <w:r>
          <w:rPr>
            <w:rFonts w:ascii="Consolas" w:hAnsi="Consolas"/>
            <w:shd w:val="clear" w:color="auto" w:fill="F2F2F2"/>
            <w:rStyle w:val="Hyperlink"/>
          </w:rPr>
          <w:t>&lt;track&gt;</w:t>
        </w:r>
      </w:hyperlink>
      <w:r>
        <w:t xml:space="preserve"> as a whole — for example podcast artwork, a poster, or a title card. Appears once, before the first cue block. Same shape as </w:t>
      </w:r>
      <w:hyperlink w:anchor="frame">
        <w:r>
          <w:rPr>
            <w:rFonts w:ascii="Consolas" w:hAnsi="Consolas"/>
            <w:shd w:val="clear" w:color="auto" w:fill="F2F2F2"/>
            <w:rStyle w:val="Hyperlink"/>
          </w:rPr>
          <w:t>&lt;frame&gt;</w:t>
        </w:r>
      </w:hyperlink>
      <w:r>
        <w:t xml:space="preserve">: an optional element head followed by an optional </w:t>
      </w:r>
      <w:hyperlink w:anchor="src">
        <w:r>
          <w:rPr>
            <w:rFonts w:ascii="Consolas" w:hAnsi="Consolas"/>
            <w:shd w:val="clear" w:color="auto" w:fill="F2F2F2"/>
            <w:rStyle w:val="Hyperlink"/>
          </w:rPr>
          <w:t>&lt;src&gt;</w:t>
        </w:r>
      </w:hyperlink>
      <w:r>
        <w:t>.</w:t>
      </w:r>
    </w:p>
    <w:p>
      <w:bookmarkStart w:id="163" w:name="allowed-context"/>
      <w:pPr>
        <w:pStyle w:val="Heading5"/>
      </w:pPr>
      <w:r>
        <w:t>Allowed Context</w:t>
      </w:r>
      <w:bookmarkEnd w:id="163"/>
    </w:p>
    <w:p>
      <w:r>
        <w:t xml:space="preserve">Can only appear inside a </w:t>
      </w:r>
      <w:hyperlink w:anchor="track">
        <w:r>
          <w:rPr>
            <w:rFonts w:ascii="Consolas" w:hAnsi="Consolas"/>
            <w:shd w:val="clear" w:color="auto" w:fill="F2F2F2"/>
            <w:rStyle w:val="Hyperlink"/>
          </w:rPr>
          <w:t>&lt;track&gt;</w:t>
        </w:r>
      </w:hyperlink>
      <w:r>
        <w:t xml:space="preserve">, before the first </w:t>
      </w:r>
      <w:hyperlink w:anchor="bdiv">
        <w:r>
          <w:rPr>
            <w:rFonts w:ascii="Consolas" w:hAnsi="Consolas"/>
            <w:shd w:val="clear" w:color="auto" w:fill="F2F2F2"/>
            <w:rStyle w:val="Hyperlink"/>
          </w:rPr>
          <w:t>&lt;bdiv&gt;</w:t>
        </w:r>
      </w:hyperlink>
      <w:r>
        <w:t>.</w:t>
      </w:r>
    </w:p>
    <w:p>
      <w:bookmarkStart w:id="164" w:name="attributes"/>
      <w:pPr>
        <w:pStyle w:val="Heading5"/>
      </w:pPr>
      <w:r>
        <w:t>Attributes</w:t>
      </w:r>
      <w:bookmarkEnd w:id="164"/>
    </w:p>
    <w:p>
      <w:r>
        <w:t>None</w:t>
      </w:r>
    </w:p>
    <w:p>
      <w:bookmarkStart w:id="165" w:name="allowed-content-types"/>
      <w:pPr>
        <w:pStyle w:val="Heading5"/>
      </w:pPr>
      <w:r>
        <w:t>Allowed Content Types</w:t>
      </w:r>
      <w:bookmarkEnd w:id="1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66" w:name="frame"/>
      <w:pPr>
        <w:pStyle w:val="Heading4"/>
      </w:pPr>
      <w:r>
        <w:t>&lt;frame&gt;</w:t>
      </w:r>
      <w:bookmarkEnd w:id="166"/>
    </w:p>
    <w:p>
      <w:r>
        <w:t xml:space="preserve">The still image of the recording at a </w:t>
      </w:r>
      <w:hyperlink w:anchor="track">
        <w:r>
          <w:rPr>
            <w:rFonts w:ascii="Consolas" w:hAnsi="Consolas"/>
            <w:shd w:val="clear" w:color="auto" w:fill="F2F2F2"/>
            <w:rStyle w:val="Hyperlink"/>
          </w:rPr>
          <w:t>&lt;track&gt;</w:t>
        </w:r>
      </w:hyperlink>
      <w:r>
        <w:t xml:space="preserve"> cue block's start time. Shaped like </w:t>
      </w:r>
      <w:hyperlink w:anchor="picture">
        <w:r>
          <w:rPr>
            <w:rFonts w:ascii="Consolas" w:hAnsi="Consolas"/>
            <w:shd w:val="clear" w:color="auto" w:fill="F2F2F2"/>
            <w:rStyle w:val="Hyperlink"/>
          </w:rPr>
          <w:t>&lt;picture&gt;</w:t>
        </w:r>
      </w:hyperlink>
      <w:r>
        <w:t xml:space="preserve">: an optional element head followed by an optional </w:t>
      </w:r>
      <w:hyperlink w:anchor="src">
        <w:r>
          <w:rPr>
            <w:rFonts w:ascii="Consolas" w:hAnsi="Consolas"/>
            <w:shd w:val="clear" w:color="auto" w:fill="F2F2F2"/>
            <w:rStyle w:val="Hyperlink"/>
          </w:rPr>
          <w:t>&lt;src&gt;</w:t>
        </w:r>
      </w:hyperlink>
      <w:r>
        <w:t>.</w:t>
      </w:r>
    </w:p>
    <w:p>
      <w:bookmarkStart w:id="167" w:name="allowed-context"/>
      <w:pPr>
        <w:pStyle w:val="Heading5"/>
      </w:pPr>
      <w:r>
        <w:t>Allowed Context</w:t>
      </w:r>
      <w:bookmarkEnd w:id="167"/>
    </w:p>
    <w:p>
      <w:r>
        <w:t xml:space="preserve">Can only appear inside a </w:t>
      </w:r>
      <w:hyperlink w:anchor="track">
        <w:r>
          <w:rPr>
            <w:rFonts w:ascii="Consolas" w:hAnsi="Consolas"/>
            <w:shd w:val="clear" w:color="auto" w:fill="F2F2F2"/>
            <w:rStyle w:val="Hyperlink"/>
          </w:rPr>
          <w:t>&lt;track&gt;</w:t>
        </w:r>
      </w:hyperlink>
      <w:r>
        <w:t xml:space="preserve"> cue block.</w:t>
      </w:r>
    </w:p>
    <w:p>
      <w:bookmarkStart w:id="168" w:name="attributes"/>
      <w:pPr>
        <w:pStyle w:val="Heading5"/>
      </w:pPr>
      <w:r>
        <w:t>Attributes</w:t>
      </w:r>
      <w:bookmarkEnd w:id="168"/>
    </w:p>
    <w:p>
      <w:r>
        <w:t>None</w:t>
      </w:r>
    </w:p>
    <w:p>
      <w:bookmarkStart w:id="169" w:name="allowed-content-types"/>
      <w:pPr>
        <w:pStyle w:val="Heading5"/>
      </w:pPr>
      <w:r>
        <w:t>Allowed Content Types</w:t>
      </w:r>
      <w:bookmarkEnd w:id="16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70" w:name="audio"/>
      <w:pPr>
        <w:pStyle w:val="Heading4"/>
      </w:pPr>
      <w:r>
        <w:t>&lt;audio&gt;</w:t>
      </w:r>
      <w:bookmarkEnd w:id="170"/>
    </w:p>
    <w:p>
      <w:r>
        <w:t xml:space="preserve">The recording over a </w:t>
      </w:r>
      <w:hyperlink w:anchor="track">
        <w:r>
          <w:rPr>
            <w:rFonts w:ascii="Consolas" w:hAnsi="Consolas"/>
            <w:shd w:val="clear" w:color="auto" w:fill="F2F2F2"/>
            <w:rStyle w:val="Hyperlink"/>
          </w:rPr>
          <w:t>&lt;track&gt;</w:t>
        </w:r>
      </w:hyperlink>
      <w:r>
        <w:t xml:space="preserve"> cue block's interval </w:t>
      </w:r>
      <w:r>
        <w:rPr>
          <w:rFonts w:ascii="Consolas" w:hAnsi="Consolas"/>
          <w:shd w:val="clear" w:color="auto" w:fill="F2F2F2"/>
        </w:rPr>
        <w:t>[start, end]</w:t>
      </w:r>
      <w:r>
        <w:t xml:space="preserve"> — a temporal crop of the track's audio, as a </w:t>
      </w:r>
      <w:hyperlink w:anchor="picture">
        <w:r>
          <w:rPr>
            <w:rFonts w:ascii="Consolas" w:hAnsi="Consolas"/>
            <w:shd w:val="clear" w:color="auto" w:fill="F2F2F2"/>
            <w:rStyle w:val="Hyperlink"/>
          </w:rPr>
          <w:t>&lt;picture&gt;</w:t>
        </w:r>
      </w:hyperlink>
      <w:r>
        <w:t xml:space="preserve"> crop corresponds to its page region. Requires the cue block to carry an end time; the timestamps are authoritative and the clip is a best-effort fragment. Same shape as </w:t>
      </w:r>
      <w:hyperlink w:anchor="frame">
        <w:r>
          <w:rPr>
            <w:rFonts w:ascii="Consolas" w:hAnsi="Consolas"/>
            <w:shd w:val="clear" w:color="auto" w:fill="F2F2F2"/>
            <w:rStyle w:val="Hyperlink"/>
          </w:rPr>
          <w:t>&lt;frame&gt;</w:t>
        </w:r>
      </w:hyperlink>
      <w:r>
        <w:t>.</w:t>
      </w:r>
    </w:p>
    <w:p>
      <w:bookmarkStart w:id="171" w:name="allowed-context"/>
      <w:pPr>
        <w:pStyle w:val="Heading5"/>
      </w:pPr>
      <w:r>
        <w:t>Allowed Context</w:t>
      </w:r>
      <w:bookmarkEnd w:id="171"/>
    </w:p>
    <w:p>
      <w:r>
        <w:t xml:space="preserve">Can only appear inside a </w:t>
      </w:r>
      <w:hyperlink w:anchor="track">
        <w:r>
          <w:rPr>
            <w:rFonts w:ascii="Consolas" w:hAnsi="Consolas"/>
            <w:shd w:val="clear" w:color="auto" w:fill="F2F2F2"/>
            <w:rStyle w:val="Hyperlink"/>
          </w:rPr>
          <w:t>&lt;track&gt;</w:t>
        </w:r>
      </w:hyperlink>
      <w:r>
        <w:t xml:space="preserve"> cue block.</w:t>
      </w:r>
    </w:p>
    <w:p>
      <w:bookmarkStart w:id="172" w:name="attributes"/>
      <w:pPr>
        <w:pStyle w:val="Heading5"/>
      </w:pPr>
      <w:r>
        <w:t>Attributes</w:t>
      </w:r>
      <w:bookmarkEnd w:id="172"/>
    </w:p>
    <w:p>
      <w:r>
        <w:t>None</w:t>
      </w:r>
    </w:p>
    <w:p>
      <w:bookmarkStart w:id="173" w:name="allowed-content-types"/>
      <w:pPr>
        <w:pStyle w:val="Heading5"/>
      </w:pPr>
      <w:r>
        <w:t>Allowed Content Types</w:t>
      </w:r>
      <w:bookmarkEnd w:id="1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74" w:name="voice"/>
      <w:pPr>
        <w:pStyle w:val="Heading4"/>
      </w:pPr>
      <w:r>
        <w:t>&lt;voice&gt;</w:t>
      </w:r>
      <w:bookmarkEnd w:id="174"/>
    </w:p>
    <w:p>
      <w:r>
        <w:t xml:space="preserve">Speaker attribution for a transcript turn within a </w:t>
      </w:r>
      <w:hyperlink w:anchor="track">
        <w:r>
          <w:rPr>
            <w:rFonts w:ascii="Consolas" w:hAnsi="Consolas"/>
            <w:shd w:val="clear" w:color="auto" w:fill="F2F2F2"/>
            <w:rStyle w:val="Hyperlink"/>
          </w:rPr>
          <w:t>&lt;track&gt;</w:t>
        </w:r>
      </w:hyperlink>
      <w:r>
        <w:t xml:space="preserve"> cue block. Handled like </w:t>
      </w:r>
      <w:hyperlink w:anchor="text">
        <w:r>
          <w:rPr>
            <w:rFonts w:ascii="Consolas" w:hAnsi="Consolas"/>
            <w:shd w:val="clear" w:color="auto" w:fill="F2F2F2"/>
            <w:rStyle w:val="Hyperlink"/>
          </w:rPr>
          <w:t>&lt;text&gt;</w:t>
        </w:r>
      </w:hyperlink>
      <w:r>
        <w:t xml:space="preserve"> (may carry its own element head and inline formatting).</w:t>
      </w:r>
    </w:p>
    <w:p>
      <w:bookmarkStart w:id="175" w:name="allowed-context"/>
      <w:pPr>
        <w:pStyle w:val="Heading5"/>
      </w:pPr>
      <w:r>
        <w:t>Allowed Context</w:t>
      </w:r>
      <w:bookmarkEnd w:id="175"/>
    </w:p>
    <w:p>
      <w:r>
        <w:t xml:space="preserve">Can only appear inside a </w:t>
      </w:r>
      <w:hyperlink w:anchor="track">
        <w:r>
          <w:rPr>
            <w:rFonts w:ascii="Consolas" w:hAnsi="Consolas"/>
            <w:shd w:val="clear" w:color="auto" w:fill="F2F2F2"/>
            <w:rStyle w:val="Hyperlink"/>
          </w:rPr>
          <w:t>&lt;track&gt;</w:t>
        </w:r>
      </w:hyperlink>
      <w:r>
        <w:t xml:space="preserve"> cue block.</w:t>
      </w:r>
    </w:p>
    <w:p>
      <w:bookmarkStart w:id="176" w:name="attributes"/>
      <w:pPr>
        <w:pStyle w:val="Heading5"/>
      </w:pPr>
      <w:r>
        <w:t>Attributes</w:t>
      </w:r>
      <w:bookmarkEnd w:id="176"/>
    </w:p>
    <w:p>
      <w:r>
        <w:t>None</w:t>
      </w:r>
    </w:p>
    <w:p>
      <w:bookmarkStart w:id="177" w:name="allowed-content-types"/>
      <w:pPr>
        <w:pStyle w:val="Heading5"/>
      </w:pPr>
      <w:r>
        <w:t>Allowed Content Types</w:t>
      </w:r>
      <w:bookmarkEnd w:id="1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78" w:name="chapter"/>
      <w:pPr>
        <w:pStyle w:val="Heading4"/>
      </w:pPr>
      <w:r>
        <w:t>&lt;chapter&gt;</w:t>
      </w:r>
      <w:bookmarkEnd w:id="178"/>
    </w:p>
    <w:p>
      <w:r>
        <w:t xml:space="preserve">A chapter or section title for a </w:t>
      </w:r>
      <w:hyperlink w:anchor="track">
        <w:r>
          <w:rPr>
            <w:rFonts w:ascii="Consolas" w:hAnsi="Consolas"/>
            <w:shd w:val="clear" w:color="auto" w:fill="F2F2F2"/>
            <w:rStyle w:val="Hyperlink"/>
          </w:rPr>
          <w:t>&lt;track&gt;</w:t>
        </w:r>
      </w:hyperlink>
      <w:r>
        <w:t xml:space="preserve">. It marks a chapter boundary at the start time of the cue block that carries it; the chapter runs until the next </w:t>
      </w:r>
      <w:hyperlink w:anchor="chapter">
        <w:r>
          <w:rPr>
            <w:rFonts w:ascii="Consolas" w:hAnsi="Consolas"/>
            <w:shd w:val="clear" w:color="auto" w:fill="F2F2F2"/>
            <w:rStyle w:val="Hyperlink"/>
          </w:rPr>
          <w:t>&lt;chapter&gt;</w:t>
        </w:r>
      </w:hyperlink>
      <w:r>
        <w:t xml:space="preserve"> (or </w:t>
      </w:r>
      <w:r>
        <w:rPr>
          <w:rFonts w:ascii="Consolas" w:hAnsi="Consolas"/>
          <w:shd w:val="clear" w:color="auto" w:fill="F2F2F2"/>
        </w:rPr>
        <w:t>&lt;/track&gt;</w:t>
      </w:r>
      <w:r>
        <w:t xml:space="preserve">), and the region before the first </w:t>
      </w:r>
      <w:hyperlink w:anchor="chapter">
        <w:r>
          <w:rPr>
            <w:rFonts w:ascii="Consolas" w:hAnsi="Consolas"/>
            <w:shd w:val="clear" w:color="auto" w:fill="F2F2F2"/>
            <w:rStyle w:val="Hyperlink"/>
          </w:rPr>
          <w:t>&lt;chapter&gt;</w:t>
        </w:r>
      </w:hyperlink>
      <w:r>
        <w:t xml:space="preserve"> is unchaptered. Only the start time matters — the cue block's end time bounds its transcript, not the chapter. Chapters form a flat partition (no nesting, no overlap). Handled like </w:t>
      </w:r>
      <w:hyperlink w:anchor="text">
        <w:r>
          <w:rPr>
            <w:rFonts w:ascii="Consolas" w:hAnsi="Consolas"/>
            <w:shd w:val="clear" w:color="auto" w:fill="F2F2F2"/>
            <w:rStyle w:val="Hyperlink"/>
          </w:rPr>
          <w:t>&lt;text&gt;</w:t>
        </w:r>
      </w:hyperlink>
      <w:r>
        <w:t xml:space="preserve"> (may carry its own element head and inline formatting).</w:t>
      </w:r>
    </w:p>
    <w:p>
      <w:bookmarkStart w:id="179" w:name="allowed-context"/>
      <w:pPr>
        <w:pStyle w:val="Heading5"/>
      </w:pPr>
      <w:r>
        <w:t>Allowed Context</w:t>
      </w:r>
      <w:bookmarkEnd w:id="179"/>
    </w:p>
    <w:p>
      <w:r>
        <w:t xml:space="preserve">Can only appear inside a </w:t>
      </w:r>
      <w:hyperlink w:anchor="track">
        <w:r>
          <w:rPr>
            <w:rFonts w:ascii="Consolas" w:hAnsi="Consolas"/>
            <w:shd w:val="clear" w:color="auto" w:fill="F2F2F2"/>
            <w:rStyle w:val="Hyperlink"/>
          </w:rPr>
          <w:t>&lt;track&gt;</w:t>
        </w:r>
      </w:hyperlink>
      <w:r>
        <w:t xml:space="preserve"> cue block, after the start (and optional end) timestamp and before any </w:t>
      </w:r>
      <w:hyperlink w:anchor="frame">
        <w:r>
          <w:rPr>
            <w:rFonts w:ascii="Consolas" w:hAnsi="Consolas"/>
            <w:shd w:val="clear" w:color="auto" w:fill="F2F2F2"/>
            <w:rStyle w:val="Hyperlink"/>
          </w:rPr>
          <w:t>&lt;frame&gt;</w:t>
        </w:r>
      </w:hyperlink>
      <w:r>
        <w:t>.</w:t>
      </w:r>
    </w:p>
    <w:p>
      <w:bookmarkStart w:id="180" w:name="attributes"/>
      <w:pPr>
        <w:pStyle w:val="Heading5"/>
      </w:pPr>
      <w:r>
        <w:t>Attributes</w:t>
      </w:r>
      <w:bookmarkEnd w:id="180"/>
    </w:p>
    <w:p>
      <w:r>
        <w:t>None</w:t>
      </w:r>
    </w:p>
    <w:p>
      <w:bookmarkStart w:id="181" w:name="allowed-content-types"/>
      <w:pPr>
        <w:pStyle w:val="Heading5"/>
      </w:pPr>
      <w:r>
        <w:t>Allowed Content Types</w:t>
      </w:r>
      <w:bookmarkEnd w:id="1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82" w:name="property-elements"/>
      <w:pPr>
        <w:pStyle w:val="Heading3"/>
      </w:pPr>
      <w:r>
        <w:t>Property Elements</w:t>
      </w:r>
      <w:bookmarkEnd w:id="18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83" w:name="label"/>
      <w:pPr>
        <w:pStyle w:val="Heading4"/>
      </w:pPr>
      <w:r>
        <w:t>&lt;label&gt;</w:t>
      </w:r>
      <w:bookmarkEnd w:id="183"/>
    </w:p>
    <w:p>
      <w:r>
        <w:t>Optional part of the element head; serves for providing a detailed label for the respective element.</w:t>
      </w:r>
    </w:p>
    <w:p>
      <w:bookmarkStart w:id="184" w:name="allowed-context"/>
      <w:pPr>
        <w:pStyle w:val="Heading5"/>
      </w:pPr>
      <w:r>
        <w:t>Allowed Context</w:t>
      </w:r>
      <w:bookmarkEnd w:id="184"/>
    </w:p>
    <w:p>
      <w:r>
        <w:t xml:space="preserve">Can only be part of the </w:t>
      </w:r>
      <w:hyperlink w:anchor="element-head">
        <w:r>
          <w:rPr>
            <w:rStyle w:val="Hyperlink"/>
          </w:rPr>
          <w:t>element head</w:t>
        </w:r>
      </w:hyperlink>
      <w:r>
        <w:t xml:space="preserve"> of a semantic element.</w:t>
      </w:r>
    </w:p>
    <w:p>
      <w:bookmarkStart w:id="185" w:name="attributes"/>
      <w:pPr>
        <w:pStyle w:val="Heading5"/>
      </w:pPr>
      <w:r>
        <w:t>Attributes</w:t>
      </w:r>
      <w:bookmarkEnd w:id="18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86" w:name="allowed-content-types"/>
      <w:pPr>
        <w:pStyle w:val="Heading5"/>
      </w:pPr>
      <w:r>
        <w:t>Allowed Content Types</w:t>
      </w:r>
      <w:bookmarkEnd w:id="186"/>
    </w:p>
    <w:p>
      <w:r>
        <w:t>None (empty element).</w:t>
      </w:r>
    </w:p>
    <w:p>
      <w:bookmarkStart w:id="187" w:name="thread"/>
      <w:pPr>
        <w:pStyle w:val="Heading4"/>
      </w:pPr>
      <w:r>
        <w:t>&lt;thread&gt;</w:t>
      </w:r>
      <w:bookmarkEnd w:id="187"/>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88" w:name="allowed-context"/>
      <w:pPr>
        <w:pStyle w:val="Heading5"/>
      </w:pPr>
      <w:r>
        <w:t>Allowed Context</w:t>
      </w:r>
      <w:bookmarkEnd w:id="188"/>
    </w:p>
    <w:p>
      <w:r>
        <w:t xml:space="preserve">Can only be part of the </w:t>
      </w:r>
      <w:hyperlink w:anchor="element-head">
        <w:r>
          <w:rPr>
            <w:rStyle w:val="Hyperlink"/>
          </w:rPr>
          <w:t>element head</w:t>
        </w:r>
      </w:hyperlink>
      <w:r>
        <w:t xml:space="preserve"> of a semantic element.</w:t>
      </w:r>
    </w:p>
    <w:p>
      <w:bookmarkStart w:id="189" w:name="attributes"/>
      <w:pPr>
        <w:pStyle w:val="Heading5"/>
      </w:pPr>
      <w:r>
        <w:t>Attributes</w:t>
      </w:r>
      <w:bookmarkEnd w:id="18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90" w:name="allowed-content-types"/>
      <w:pPr>
        <w:pStyle w:val="Heading5"/>
      </w:pPr>
      <w:r>
        <w:t>Allowed Content Types</w:t>
      </w:r>
      <w:bookmarkEnd w:id="190"/>
    </w:p>
    <w:p>
      <w:r>
        <w:t>None (empty element).</w:t>
      </w:r>
    </w:p>
    <w:p>
      <w:bookmarkStart w:id="191" w:name="xref"/>
      <w:pPr>
        <w:pStyle w:val="Heading4"/>
      </w:pPr>
      <w:r>
        <w:t>&lt;xref&gt;</w:t>
      </w:r>
      <w:bookmarkEnd w:id="191"/>
    </w:p>
    <w:p>
      <w:r>
        <w:t>Optional part of the element head; serves for capturing an outgoing cross-reference from this component.</w:t>
      </w:r>
    </w:p>
    <w:p>
      <w:bookmarkStart w:id="192" w:name="allowed-context"/>
      <w:pPr>
        <w:pStyle w:val="Heading5"/>
      </w:pPr>
      <w:r>
        <w:t>Allowed Context</w:t>
      </w:r>
      <w:bookmarkEnd w:id="192"/>
    </w:p>
    <w:p>
      <w:r>
        <w:t xml:space="preserve">Can only be part of the </w:t>
      </w:r>
      <w:hyperlink w:anchor="element-head">
        <w:r>
          <w:rPr>
            <w:rStyle w:val="Hyperlink"/>
          </w:rPr>
          <w:t>element head</w:t>
        </w:r>
      </w:hyperlink>
      <w:r>
        <w:t xml:space="preserve"> of a semantic element.</w:t>
      </w:r>
    </w:p>
    <w:p>
      <w:bookmarkStart w:id="193" w:name="attributes"/>
      <w:pPr>
        <w:pStyle w:val="Heading5"/>
      </w:pPr>
      <w:r>
        <w:t>Attributes</w:t>
      </w:r>
      <w:bookmarkEnd w:id="19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DocLang instance.</w:t>
            </w:r>
          </w:p>
        </w:tc>
      </w:tr>
    </w:tbl>
    <w:p>
      <w:bookmarkStart w:id="194" w:name="allowed-content-types"/>
      <w:pPr>
        <w:pStyle w:val="Heading5"/>
      </w:pPr>
      <w:r>
        <w:t>Allowed Content Types</w:t>
      </w:r>
      <w:bookmarkEnd w:id="194"/>
    </w:p>
    <w:p>
      <w:r>
        <w:t>None (empty element).</w:t>
      </w:r>
    </w:p>
    <w:p>
      <w:bookmarkStart w:id="195" w:name="href"/>
      <w:pPr>
        <w:pStyle w:val="Heading4"/>
      </w:pPr>
      <w:r>
        <w:t>&lt;href&gt;</w:t>
      </w:r>
      <w:bookmarkEnd w:id="195"/>
    </w:p>
    <w:p>
      <w:r>
        <w:t>Optional part of the element head; serves for capturing a URI referenced by this component.</w:t>
      </w:r>
    </w:p>
    <w:p>
      <w:bookmarkStart w:id="196" w:name="allowed-context"/>
      <w:pPr>
        <w:pStyle w:val="Heading5"/>
      </w:pPr>
      <w:r>
        <w:t>Allowed Context</w:t>
      </w:r>
      <w:bookmarkEnd w:id="196"/>
    </w:p>
    <w:p>
      <w:r>
        <w:t xml:space="preserve">Can only be part of the </w:t>
      </w:r>
      <w:hyperlink w:anchor="element-head">
        <w:r>
          <w:rPr>
            <w:rStyle w:val="Hyperlink"/>
          </w:rPr>
          <w:t>element head</w:t>
        </w:r>
      </w:hyperlink>
      <w:r>
        <w:t xml:space="preserve"> of a semantic element.</w:t>
      </w:r>
    </w:p>
    <w:p>
      <w:bookmarkStart w:id="197" w:name="attributes"/>
      <w:pPr>
        <w:pStyle w:val="Heading5"/>
      </w:pPr>
      <w:r>
        <w:t>Attributes</w:t>
      </w:r>
      <w:bookmarkEnd w:id="19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99" w:name="description"/>
      <w:pPr>
        <w:pStyle w:val="Heading4"/>
      </w:pPr>
      <w:r>
        <w:t>&lt;description&gt;</w:t>
      </w:r>
      <w:bookmarkEnd w:id="199"/>
    </w:p>
    <w:p>
      <w:r>
        <w:t xml:space="preserve">Optional part of the element head for capturing a derived textual account of what the host component is or what it shows. Unlike </w:t>
      </w:r>
      <w:hyperlink w:anchor="caption">
        <w:r>
          <w:rPr>
            <w:rFonts w:ascii="Consolas" w:hAnsi="Consolas"/>
            <w:shd w:val="clear" w:color="auto" w:fill="F2F2F2"/>
            <w:rStyle w:val="Hyperlink"/>
          </w:rPr>
          <w:t>&lt;caption&gt;</w:t>
        </w:r>
      </w:hyperlink>
      <w:r>
        <w:t xml:space="preserve">, </w:t>
      </w:r>
      <w:hyperlink w:anchor="description">
        <w:r>
          <w:rPr>
            <w:rFonts w:ascii="Consolas" w:hAnsi="Consolas"/>
            <w:shd w:val="clear" w:color="auto" w:fill="F2F2F2"/>
            <w:rStyle w:val="Hyperlink"/>
          </w:rPr>
          <w:t>&lt;description&gt;</w:t>
        </w:r>
      </w:hyperlink>
      <w:r>
        <w:t xml:space="preserve"> is meta-information and not an actual document component. For example, a picture description inferred by a model.</w:t>
      </w:r>
    </w:p>
    <w:p>
      <w:bookmarkStart w:id="200" w:name="allowed-context"/>
      <w:pPr>
        <w:pStyle w:val="Heading5"/>
      </w:pPr>
      <w:r>
        <w:t>Allowed Context</w:t>
      </w:r>
      <w:bookmarkEnd w:id="200"/>
    </w:p>
    <w:p>
      <w:r>
        <w:t xml:space="preserve">Can only be part of the </w:t>
      </w:r>
      <w:hyperlink w:anchor="element-head">
        <w:r>
          <w:rPr>
            <w:rStyle w:val="Hyperlink"/>
          </w:rPr>
          <w:t>element head</w:t>
        </w:r>
      </w:hyperlink>
      <w:r>
        <w:t xml:space="preserve"> of a semantic element.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ummary"/>
      <w:pPr>
        <w:pStyle w:val="Heading4"/>
      </w:pPr>
      <w:r>
        <w:t>&lt;summary&gt;</w:t>
      </w:r>
      <w:bookmarkEnd w:id="203"/>
    </w:p>
    <w:p>
      <w:r>
        <w:t xml:space="preserve">Optional part of the element head for capturing a derived textual distillation of what the host component conveys. Unlike </w:t>
      </w:r>
      <w:hyperlink w:anchor="caption">
        <w:r>
          <w:rPr>
            <w:rFonts w:ascii="Consolas" w:hAnsi="Consolas"/>
            <w:shd w:val="clear" w:color="auto" w:fill="F2F2F2"/>
            <w:rStyle w:val="Hyperlink"/>
          </w:rPr>
          <w:t>&lt;caption&gt;</w:t>
        </w:r>
      </w:hyperlink>
      <w:r>
        <w:t xml:space="preserve">, </w:t>
      </w:r>
      <w:hyperlink w:anchor="summary">
        <w:r>
          <w:rPr>
            <w:rFonts w:ascii="Consolas" w:hAnsi="Consolas"/>
            <w:shd w:val="clear" w:color="auto" w:fill="F2F2F2"/>
            <w:rStyle w:val="Hyperlink"/>
          </w:rPr>
          <w:t>&lt;summary&gt;</w:t>
        </w:r>
      </w:hyperlink>
      <w:r>
        <w:t xml:space="preserve"> is meta-information and not part of the original document content.</w:t>
      </w:r>
    </w:p>
    <w:p>
      <w:bookmarkStart w:id="204" w:name="allowed-context"/>
      <w:pPr>
        <w:pStyle w:val="Heading5"/>
      </w:pPr>
      <w:r>
        <w:t>Allowed Context</w:t>
      </w:r>
      <w:bookmarkEnd w:id="204"/>
    </w:p>
    <w:p>
      <w:r>
        <w:t xml:space="preserve">Can only be part of the </w:t>
      </w:r>
      <w:hyperlink w:anchor="element-head">
        <w:r>
          <w:rPr>
            <w:rStyle w:val="Hyperlink"/>
          </w:rPr>
          <w:t>element head</w:t>
        </w:r>
      </w:hyperlink>
      <w:r>
        <w:t xml:space="preserve"> of a semantic element.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custom"/>
      <w:pPr>
        <w:pStyle w:val="Heading4"/>
      </w:pPr>
      <w:r>
        <w:t>&lt;custom&gt;</w:t>
      </w:r>
      <w:bookmarkEnd w:id="207"/>
    </w:p>
    <w:p>
      <w:r>
        <w:t xml:space="preserve">Optional part of the element head; custom metadata, e.g. for application-specific purposes. See </w:t>
      </w:r>
      <w:hyperlink w:anchor="annex-c-informative-recommendations">
        <w:r>
          <w:rPr>
            <w:rStyle w:val="Hyperlink"/>
          </w:rPr>
          <w:t>Recommendations</w:t>
        </w:r>
      </w:hyperlink>
      <w:r>
        <w:t xml:space="preserve"> for naming and namespacing guidance for custom vocabularies.</w:t>
      </w:r>
    </w:p>
    <w:p>
      <w:bookmarkStart w:id="208" w:name="allowed-context"/>
      <w:pPr>
        <w:pStyle w:val="Heading5"/>
      </w:pPr>
      <w:r>
        <w:t>Allowed Context</w:t>
      </w:r>
      <w:bookmarkEnd w:id="208"/>
    </w:p>
    <w:p>
      <w:r>
        <w:t xml:space="preserve">Can only be part of the </w:t>
      </w:r>
      <w:hyperlink w:anchor="element-head">
        <w:r>
          <w:rPr>
            <w:rStyle w:val="Hyperlink"/>
          </w:rPr>
          <w:t>element head</w:t>
        </w:r>
      </w:hyperlink>
      <w:r>
        <w:t xml:space="preserve"> of a semantic element.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211" w:name="location"/>
      <w:pPr>
        <w:pStyle w:val="Heading4"/>
      </w:pPr>
      <w:r>
        <w:t>&lt;location&gt;</w:t>
      </w:r>
      <w:bookmarkEnd w:id="211"/>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212" w:name="allowed-context"/>
      <w:pPr>
        <w:pStyle w:val="Heading5"/>
      </w:pPr>
      <w:r>
        <w:t>Allowed Context</w:t>
      </w:r>
      <w:bookmarkEnd w:id="212"/>
    </w:p>
    <w:p>
      <w:r>
        <w:t xml:space="preserve">Can only be part of the </w:t>
      </w:r>
      <w:hyperlink w:anchor="element-head">
        <w:r>
          <w:rPr>
            <w:rStyle w:val="Hyperlink"/>
          </w:rPr>
          <w:t>element head</w:t>
        </w:r>
      </w:hyperlink>
      <w:r>
        <w:t xml:space="preserve"> of a semantic element.</w:t>
      </w:r>
    </w:p>
    <w:p>
      <w:bookmarkStart w:id="213" w:name="attributes"/>
      <w:pPr>
        <w:pStyle w:val="Heading5"/>
      </w:pPr>
      <w:r>
        <w:t>Attributes</w:t>
      </w:r>
      <w:bookmarkEnd w:id="21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214" w:name="allowed-content-types"/>
      <w:pPr>
        <w:pStyle w:val="Heading5"/>
      </w:pPr>
      <w:r>
        <w:t>Allowed Content Types</w:t>
      </w:r>
      <w:bookmarkEnd w:id="214"/>
    </w:p>
    <w:p>
      <w:r>
        <w:t>None (empty element).</w:t>
      </w:r>
    </w:p>
    <w:p>
      <w:bookmarkStart w:id="215" w:name="layer"/>
      <w:pPr>
        <w:pStyle w:val="Heading4"/>
      </w:pPr>
      <w:r>
        <w:t>&lt;layer&gt;</w:t>
      </w:r>
      <w:bookmarkEnd w:id="215"/>
    </w:p>
    <w:p>
      <w:r>
        <w:t>The conceptual layer of the host element in the DocLang instance.</w:t>
      </w:r>
    </w:p>
    <w:p>
      <w:bookmarkStart w:id="216" w:name="allowed-context"/>
      <w:pPr>
        <w:pStyle w:val="Heading5"/>
      </w:pPr>
      <w:r>
        <w:t>Allowed Context</w:t>
      </w:r>
      <w:bookmarkEnd w:id="216"/>
    </w:p>
    <w:p>
      <w:r>
        <w:t xml:space="preserve">Can only be part of the </w:t>
      </w:r>
      <w:hyperlink w:anchor="element-head">
        <w:r>
          <w:rPr>
            <w:rStyle w:val="Hyperlink"/>
          </w:rPr>
          <w:t>element head</w:t>
        </w:r>
      </w:hyperlink>
      <w:r>
        <w:t xml:space="preserve"> of a semantic element.</w:t>
      </w:r>
    </w:p>
    <w:p>
      <w:bookmarkStart w:id="217" w:name="attributes"/>
      <w:pPr>
        <w:pStyle w:val="Heading5"/>
      </w:pPr>
      <w:r>
        <w:t>Attributes</w:t>
      </w:r>
      <w:bookmarkEnd w:id="21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main content, "background" is for watermarks and other background components, while "furniture" is the fallback for any supplementary components not contributing to the main content, such as navigation or decorations.</w:t>
            </w:r>
          </w:p>
        </w:tc>
      </w:tr>
    </w:tbl>
    <w:p>
      <w:bookmarkStart w:id="218" w:name="allowed-content-types"/>
      <w:pPr>
        <w:pStyle w:val="Heading5"/>
      </w:pPr>
      <w:r>
        <w:t>Allowed Content Types</w:t>
      </w:r>
      <w:bookmarkEnd w:id="218"/>
    </w:p>
    <w:p>
      <w:r>
        <w:t>None (empty element).</w:t>
      </w:r>
    </w:p>
    <w:p>
      <w:bookmarkStart w:id="219" w:name="payload-elements"/>
      <w:pPr>
        <w:pStyle w:val="Heading3"/>
      </w:pPr>
      <w:r>
        <w:t>Payload Elements</w:t>
      </w:r>
      <w:bookmarkEnd w:id="219"/>
    </w:p>
    <w:p>
      <w:r>
        <w:t>Payload elements are low-level elements that help define the effective content of another element.</w:t>
      </w:r>
    </w:p>
    <w:p>
      <w:bookmarkStart w:id="220" w:name="src"/>
      <w:pPr>
        <w:pStyle w:val="Heading4"/>
      </w:pPr>
      <w:r>
        <w:t>&lt;src&gt;</w:t>
      </w:r>
      <w:bookmarkEnd w:id="220"/>
    </w:p>
    <w:p>
      <w:r>
        <w:t xml:space="preserve">The source of the element's media: an image in </w:t>
      </w:r>
      <w:hyperlink w:anchor="picture">
        <w:r>
          <w:rPr>
            <w:rFonts w:ascii="Consolas" w:hAnsi="Consolas"/>
            <w:shd w:val="clear" w:color="auto" w:fill="F2F2F2"/>
            <w:rStyle w:val="Hyperlink"/>
          </w:rPr>
          <w:t>&lt;picture&gt;</w:t>
        </w:r>
      </w:hyperlink>
      <w:r>
        <w:t xml:space="preserve">, </w:t>
      </w:r>
      <w:hyperlink w:anchor="frame">
        <w:r>
          <w:rPr>
            <w:rFonts w:ascii="Consolas" w:hAnsi="Consolas"/>
            <w:shd w:val="clear" w:color="auto" w:fill="F2F2F2"/>
            <w:rStyle w:val="Hyperlink"/>
          </w:rPr>
          <w:t>&lt;frame&gt;</w:t>
        </w:r>
      </w:hyperlink>
      <w:r>
        <w:t xml:space="preserve"> and </w:t>
      </w:r>
      <w:hyperlink w:anchor="cover">
        <w:r>
          <w:rPr>
            <w:rFonts w:ascii="Consolas" w:hAnsi="Consolas"/>
            <w:shd w:val="clear" w:color="auto" w:fill="F2F2F2"/>
            <w:rStyle w:val="Hyperlink"/>
          </w:rPr>
          <w:t>&lt;cover&gt;</w:t>
        </w:r>
      </w:hyperlink>
      <w:r>
        <w:t xml:space="preserve">, or an audio clip in </w:t>
      </w:r>
      <w:hyperlink w:anchor="audio">
        <w:r>
          <w:rPr>
            <w:rFonts w:ascii="Consolas" w:hAnsi="Consolas"/>
            <w:shd w:val="clear" w:color="auto" w:fill="F2F2F2"/>
            <w:rStyle w:val="Hyperlink"/>
          </w:rPr>
          <w:t>&lt;audio&gt;</w:t>
        </w:r>
      </w:hyperlink>
      <w:r>
        <w:t>.</w:t>
      </w:r>
    </w:p>
    <w:p>
      <w:bookmarkStart w:id="221" w:name="allowed-context"/>
      <w:pPr>
        <w:pStyle w:val="Heading5"/>
      </w:pPr>
      <w:r>
        <w:t>Allowed Context</w:t>
      </w:r>
      <w:bookmarkEnd w:id="221"/>
    </w:p>
    <w:p>
      <w:r>
        <w:t xml:space="preserve">Can only be part of the picture-specific element body sequence of </w:t>
      </w:r>
      <w:hyperlink w:anchor="picture">
        <w:r>
          <w:rPr>
            <w:rFonts w:ascii="Consolas" w:hAnsi="Consolas"/>
            <w:shd w:val="clear" w:color="auto" w:fill="F2F2F2"/>
            <w:rStyle w:val="Hyperlink"/>
          </w:rPr>
          <w:t>&lt;picture&gt;</w:t>
        </w:r>
      </w:hyperlink>
      <w:r>
        <w:t xml:space="preserve">, or come right after the element head of </w:t>
      </w:r>
      <w:hyperlink w:anchor="frame">
        <w:r>
          <w:rPr>
            <w:rFonts w:ascii="Consolas" w:hAnsi="Consolas"/>
            <w:shd w:val="clear" w:color="auto" w:fill="F2F2F2"/>
            <w:rStyle w:val="Hyperlink"/>
          </w:rPr>
          <w:t>&lt;frame&gt;</w:t>
        </w:r>
      </w:hyperlink>
      <w:r>
        <w:t xml:space="preserve">, </w:t>
      </w:r>
      <w:hyperlink w:anchor="cover">
        <w:r>
          <w:rPr>
            <w:rFonts w:ascii="Consolas" w:hAnsi="Consolas"/>
            <w:shd w:val="clear" w:color="auto" w:fill="F2F2F2"/>
            <w:rStyle w:val="Hyperlink"/>
          </w:rPr>
          <w:t>&lt;cover&gt;</w:t>
        </w:r>
      </w:hyperlink>
      <w:r>
        <w:t xml:space="preserve"> or </w:t>
      </w:r>
      <w:hyperlink w:anchor="audio">
        <w:r>
          <w:rPr>
            <w:rFonts w:ascii="Consolas" w:hAnsi="Consolas"/>
            <w:shd w:val="clear" w:color="auto" w:fill="F2F2F2"/>
            <w:rStyle w:val="Hyperlink"/>
          </w:rPr>
          <w:t>&lt;audio&gt;</w:t>
        </w:r>
      </w:hyperlink>
      <w:r>
        <w:t>.</w:t>
      </w:r>
    </w:p>
    <w:p>
      <w:bookmarkStart w:id="222" w:name="attributes"/>
      <w:pPr>
        <w:pStyle w:val="Heading5"/>
      </w:pPr>
      <w:r>
        <w:t>Attributes</w:t>
      </w:r>
      <w:bookmarkEnd w:id="22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223" w:name="allowed-content-types"/>
      <w:pPr>
        <w:pStyle w:val="Heading5"/>
      </w:pPr>
      <w:r>
        <w:t>Allowed Content Types</w:t>
      </w:r>
      <w:bookmarkEnd w:id="223"/>
    </w:p>
    <w:p>
      <w:r>
        <w:t>None (empty element).</w:t>
      </w:r>
    </w:p>
    <w:p>
      <w:bookmarkStart w:id="224" w:name="tabular"/>
      <w:pPr>
        <w:pStyle w:val="Heading4"/>
      </w:pPr>
      <w:r>
        <w:t>&lt;tabular&gt;</w:t>
      </w:r>
      <w:bookmarkEnd w:id="224"/>
    </w:p>
    <w:p>
      <w:r>
        <w:t xml:space="preserve">Structured tabular data. Uses the same cell model as </w:t>
      </w:r>
      <w:hyperlink w:anchor="table">
        <w:r>
          <w:rPr>
            <w:rFonts w:ascii="Consolas" w:hAnsi="Consolas"/>
            <w:shd w:val="clear" w:color="auto" w:fill="F2F2F2"/>
            <w:rStyle w:val="Hyperlink"/>
          </w:rPr>
          <w:t>&lt;table&gt;</w:t>
        </w:r>
      </w:hyperlink>
      <w:r>
        <w:t>, but without an element head of its own.</w:t>
      </w:r>
    </w:p>
    <w:p>
      <w:bookmarkStart w:id="225" w:name="allowed-context"/>
      <w:pPr>
        <w:pStyle w:val="Heading5"/>
      </w:pPr>
      <w:r>
        <w:t>Allowed Context</w:t>
      </w:r>
      <w:bookmarkEnd w:id="225"/>
    </w:p>
    <w:p>
      <w:r>
        <w:t xml:space="preserve">Can only be part of the picture-specific element body sequence of </w:t>
      </w:r>
      <w:hyperlink w:anchor="picture">
        <w:r>
          <w:rPr>
            <w:rFonts w:ascii="Consolas" w:hAnsi="Consolas"/>
            <w:shd w:val="clear" w:color="auto" w:fill="F2F2F2"/>
            <w:rStyle w:val="Hyperlink"/>
          </w:rPr>
          <w:t>&lt;picture class="chart"&gt;</w:t>
        </w:r>
      </w:hyperlink>
      <w:r>
        <w:t>.</w:t>
      </w:r>
    </w:p>
    <w:p>
      <w:bookmarkStart w:id="226" w:name="attributes"/>
      <w:pPr>
        <w:pStyle w:val="Heading5"/>
      </w:pPr>
      <w:r>
        <w:t>Attributes</w:t>
      </w:r>
      <w:bookmarkEnd w:id="226"/>
    </w:p>
    <w:p>
      <w:r>
        <w:t>None</w:t>
      </w:r>
    </w:p>
    <w:p>
      <w:bookmarkStart w:id="227" w:name="allowed-content-types"/>
      <w:pPr>
        <w:pStyle w:val="Heading5"/>
      </w:pPr>
      <w:r>
        <w:t>Allowed Content Types</w:t>
      </w:r>
      <w:bookmarkEnd w:id="2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228" w:name="checkbox"/>
      <w:pPr>
        <w:pStyle w:val="Heading4"/>
      </w:pPr>
      <w:r>
        <w:t>&lt;checkbox&gt;</w:t>
      </w:r>
      <w:bookmarkEnd w:id="228"/>
    </w:p>
    <w:p>
      <w:r>
        <w:t>Empty element representing checkbox selection state.</w:t>
      </w:r>
    </w:p>
    <w:p>
      <w:bookmarkStart w:id="229" w:name="allowed-context"/>
      <w:pPr>
        <w:pStyle w:val="Heading5"/>
      </w:pPr>
      <w:r>
        <w:t>Allowed Context</w:t>
      </w:r>
      <w:bookmarkEnd w:id="229"/>
    </w:p>
    <w:p>
      <w:r>
        <w:t>Any context that allows raw text content.</w:t>
      </w:r>
    </w:p>
    <w:p>
      <w:bookmarkStart w:id="230" w:name="attributes"/>
      <w:pPr>
        <w:pStyle w:val="Heading5"/>
      </w:pPr>
      <w:r>
        <w:t>Attributes</w:t>
      </w:r>
      <w:bookmarkEnd w:id="2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r>
              <w:t>The checkbox type.</w:t>
            </w:r>
          </w:p>
        </w:tc>
      </w:tr>
    </w:tbl>
    <w:p>
      <w:bookmarkStart w:id="231" w:name="allowed-content-types"/>
      <w:pPr>
        <w:pStyle w:val="Heading5"/>
      </w:pPr>
      <w:r>
        <w:t>Allowed Content Types</w:t>
      </w:r>
      <w:bookmarkEnd w:id="231"/>
    </w:p>
    <w:p>
      <w:r>
        <w:t>None (empty element).</w:t>
      </w:r>
    </w:p>
    <w:p>
      <w:bookmarkStart w:id="232" w:name="content"/>
      <w:pPr>
        <w:pStyle w:val="Heading4"/>
      </w:pPr>
      <w:r>
        <w:t>&lt;content&gt;</w:t>
      </w:r>
      <w:bookmarkEnd w:id="232"/>
    </w:p>
    <w:p>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bookmarkStart w:id="233" w:name="allowed-context"/>
      <w:pPr>
        <w:pStyle w:val="Heading5"/>
      </w:pPr>
      <w:r>
        <w:t>Allowed Context</w:t>
      </w:r>
      <w:bookmarkEnd w:id="233"/>
    </w:p>
    <w:p>
      <w:r>
        <w:t>Any context that allows raw text content.</w:t>
      </w:r>
    </w:p>
    <w:p>
      <w:bookmarkStart w:id="234" w:name="attributes"/>
      <w:pPr>
        <w:pStyle w:val="Heading5"/>
      </w:pPr>
      <w:r>
        <w:t>Attributes</w:t>
      </w:r>
      <w:bookmarkEnd w:id="234"/>
    </w:p>
    <w:p>
      <w:r>
        <w:t>None</w:t>
      </w:r>
    </w:p>
    <w:p>
      <w:bookmarkStart w:id="235" w:name="allowed-content-types"/>
      <w:pPr>
        <w:pStyle w:val="Heading5"/>
      </w:pPr>
      <w:r>
        <w:t>Allowed Content Types</w:t>
      </w:r>
      <w:bookmarkEnd w:id="2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36" w:name="hours"/>
      <w:pPr>
        <w:pStyle w:val="Heading4"/>
      </w:pPr>
      <w:r>
        <w:t>&lt;hours&gt;</w:t>
      </w:r>
      <w:bookmarkEnd w:id="236"/>
    </w:p>
    <w:p>
      <w:r>
        <w:t xml:space="preserve">Hours component of a </w:t>
      </w:r>
      <w:hyperlink w:anchor="track">
        <w:r>
          <w:rPr>
            <w:rFonts w:ascii="Consolas" w:hAnsi="Consolas"/>
            <w:shd w:val="clear" w:color="auto" w:fill="F2F2F2"/>
            <w:rStyle w:val="Hyperlink"/>
          </w:rPr>
          <w:t>&lt;track&gt;</w:t>
        </w:r>
      </w:hyperlink>
      <w:r>
        <w:t xml:space="preserve"> cue timestamp. Optional within a timestamp run (defaults to 0).</w:t>
      </w:r>
    </w:p>
    <w:p>
      <w:bookmarkStart w:id="237" w:name="allowed-context"/>
      <w:pPr>
        <w:pStyle w:val="Heading5"/>
      </w:pPr>
      <w:r>
        <w:t>Allowed Context</w:t>
      </w:r>
      <w:bookmarkEnd w:id="237"/>
    </w:p>
    <w:p>
      <w:r>
        <w:t xml:space="preserve">Can only be part of a timestamp run in a </w:t>
      </w:r>
      <w:hyperlink w:anchor="track">
        <w:r>
          <w:rPr>
            <w:rFonts w:ascii="Consolas" w:hAnsi="Consolas"/>
            <w:shd w:val="clear" w:color="auto" w:fill="F2F2F2"/>
            <w:rStyle w:val="Hyperlink"/>
          </w:rPr>
          <w:t>&lt;track&gt;</w:t>
        </w:r>
      </w:hyperlink>
      <w:r>
        <w:t xml:space="preserve"> cue block.</w:t>
      </w:r>
    </w:p>
    <w:p>
      <w:bookmarkStart w:id="238" w:name="attributes"/>
      <w:pPr>
        <w:pStyle w:val="Heading5"/>
      </w:pPr>
      <w:r>
        <w:t>Attributes</w:t>
      </w:r>
      <w:bookmarkEnd w:id="23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r>
              <w:t>Hours component of a track cue timestamp.</w:t>
            </w:r>
          </w:p>
        </w:tc>
      </w:tr>
    </w:tbl>
    <w:p>
      <w:bookmarkStart w:id="239" w:name="allowed-content-types"/>
      <w:pPr>
        <w:pStyle w:val="Heading5"/>
      </w:pPr>
      <w:r>
        <w:t>Allowed Content Types</w:t>
      </w:r>
      <w:bookmarkEnd w:id="239"/>
    </w:p>
    <w:p>
      <w:r>
        <w:t>None (empty element).</w:t>
      </w:r>
    </w:p>
    <w:p>
      <w:bookmarkStart w:id="240" w:name="minutes"/>
      <w:pPr>
        <w:pStyle w:val="Heading4"/>
      </w:pPr>
      <w:r>
        <w:t>&lt;minutes&gt;</w:t>
      </w:r>
      <w:bookmarkEnd w:id="240"/>
    </w:p>
    <w:p>
      <w:r>
        <w:t xml:space="preserve">Minutes component of a </w:t>
      </w:r>
      <w:hyperlink w:anchor="track">
        <w:r>
          <w:rPr>
            <w:rFonts w:ascii="Consolas" w:hAnsi="Consolas"/>
            <w:shd w:val="clear" w:color="auto" w:fill="F2F2F2"/>
            <w:rStyle w:val="Hyperlink"/>
          </w:rPr>
          <w:t>&lt;track&gt;</w:t>
        </w:r>
      </w:hyperlink>
      <w:r>
        <w:t xml:space="preserve"> cue timestamp. Optional within a timestamp run (defaults to 0).</w:t>
      </w:r>
    </w:p>
    <w:p>
      <w:bookmarkStart w:id="241" w:name="allowed-context"/>
      <w:pPr>
        <w:pStyle w:val="Heading5"/>
      </w:pPr>
      <w:r>
        <w:t>Allowed Context</w:t>
      </w:r>
      <w:bookmarkEnd w:id="241"/>
    </w:p>
    <w:p>
      <w:r>
        <w:t xml:space="preserve">Can only be part of a timestamp run in a </w:t>
      </w:r>
      <w:hyperlink w:anchor="track">
        <w:r>
          <w:rPr>
            <w:rFonts w:ascii="Consolas" w:hAnsi="Consolas"/>
            <w:shd w:val="clear" w:color="auto" w:fill="F2F2F2"/>
            <w:rStyle w:val="Hyperlink"/>
          </w:rPr>
          <w:t>&lt;track&gt;</w:t>
        </w:r>
      </w:hyperlink>
      <w:r>
        <w:t xml:space="preserve"> cue block.</w:t>
      </w:r>
    </w:p>
    <w:p>
      <w:bookmarkStart w:id="242" w:name="attributes"/>
      <w:pPr>
        <w:pStyle w:val="Heading5"/>
      </w:pPr>
      <w:r>
        <w:t>Attributes</w:t>
      </w:r>
      <w:bookmarkEnd w:id="2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59]</w:t>
            </w:r>
          </w:p>
        </w:tc>
        <w:tc>
          <w:tcPr>
            <w:tcW w:type="dxa" w:w="2160"/>
          </w:tcPr>
          <w:p>
            <w:r/>
            <w:r>
              <w:t>Minutes component of a track cue timestamp.</w:t>
            </w:r>
          </w:p>
        </w:tc>
      </w:tr>
    </w:tbl>
    <w:p>
      <w:bookmarkStart w:id="243" w:name="allowed-content-types"/>
      <w:pPr>
        <w:pStyle w:val="Heading5"/>
      </w:pPr>
      <w:r>
        <w:t>Allowed Content Types</w:t>
      </w:r>
      <w:bookmarkEnd w:id="243"/>
    </w:p>
    <w:p>
      <w:r>
        <w:t>None (empty element).</w:t>
      </w:r>
    </w:p>
    <w:p>
      <w:bookmarkStart w:id="244" w:name="seconds"/>
      <w:pPr>
        <w:pStyle w:val="Heading4"/>
      </w:pPr>
      <w:r>
        <w:t>&lt;seconds&gt;</w:t>
      </w:r>
      <w:bookmarkEnd w:id="244"/>
    </w:p>
    <w:p>
      <w:r>
        <w:t xml:space="preserve">Seconds component of a </w:t>
      </w:r>
      <w:hyperlink w:anchor="track">
        <w:r>
          <w:rPr>
            <w:rFonts w:ascii="Consolas" w:hAnsi="Consolas"/>
            <w:shd w:val="clear" w:color="auto" w:fill="F2F2F2"/>
            <w:rStyle w:val="Hyperlink"/>
          </w:rPr>
          <w:t>&lt;track&gt;</w:t>
        </w:r>
      </w:hyperlink>
      <w:r>
        <w:t xml:space="preserve"> cue timestamp.</w:t>
      </w:r>
    </w:p>
    <w:p>
      <w:bookmarkStart w:id="245" w:name="allowed-context"/>
      <w:pPr>
        <w:pStyle w:val="Heading5"/>
      </w:pPr>
      <w:r>
        <w:t>Allowed Context</w:t>
      </w:r>
      <w:bookmarkEnd w:id="245"/>
    </w:p>
    <w:p>
      <w:r>
        <w:t xml:space="preserve">Can only be part of a timestamp run in a </w:t>
      </w:r>
      <w:hyperlink w:anchor="track">
        <w:r>
          <w:rPr>
            <w:rFonts w:ascii="Consolas" w:hAnsi="Consolas"/>
            <w:shd w:val="clear" w:color="auto" w:fill="F2F2F2"/>
            <w:rStyle w:val="Hyperlink"/>
          </w:rPr>
          <w:t>&lt;track&gt;</w:t>
        </w:r>
      </w:hyperlink>
      <w:r>
        <w:t xml:space="preserve"> cue block.</w:t>
      </w:r>
    </w:p>
    <w:p>
      <w:bookmarkStart w:id="246" w:name="attributes"/>
      <w:pPr>
        <w:pStyle w:val="Heading5"/>
      </w:pPr>
      <w:r>
        <w:t>Attributes</w:t>
      </w:r>
      <w:bookmarkEnd w:id="24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59]</w:t>
            </w:r>
          </w:p>
        </w:tc>
        <w:tc>
          <w:tcPr>
            <w:tcW w:type="dxa" w:w="2160"/>
          </w:tcPr>
          <w:p>
            <w:r/>
            <w:r>
              <w:t>Seconds component of a track cue timestamp.</w:t>
            </w:r>
          </w:p>
        </w:tc>
      </w:tr>
    </w:tbl>
    <w:p>
      <w:bookmarkStart w:id="247" w:name="allowed-content-types"/>
      <w:pPr>
        <w:pStyle w:val="Heading5"/>
      </w:pPr>
      <w:r>
        <w:t>Allowed Content Types</w:t>
      </w:r>
      <w:bookmarkEnd w:id="247"/>
    </w:p>
    <w:p>
      <w:r>
        <w:t>None (empty element).</w:t>
      </w:r>
    </w:p>
    <w:p>
      <w:bookmarkStart w:id="248" w:name="msecs"/>
      <w:pPr>
        <w:pStyle w:val="Heading4"/>
      </w:pPr>
      <w:r>
        <w:t>&lt;msecs&gt;</w:t>
      </w:r>
      <w:bookmarkEnd w:id="248"/>
    </w:p>
    <w:p>
      <w:r>
        <w:t xml:space="preserve">Milliseconds component of a </w:t>
      </w:r>
      <w:hyperlink w:anchor="track">
        <w:r>
          <w:rPr>
            <w:rFonts w:ascii="Consolas" w:hAnsi="Consolas"/>
            <w:shd w:val="clear" w:color="auto" w:fill="F2F2F2"/>
            <w:rStyle w:val="Hyperlink"/>
          </w:rPr>
          <w:t>&lt;track&gt;</w:t>
        </w:r>
      </w:hyperlink>
      <w:r>
        <w:t xml:space="preserve"> cue timestamp. Optional within a timestamp run (defaults to 0).</w:t>
      </w:r>
    </w:p>
    <w:p>
      <w:bookmarkStart w:id="249" w:name="allowed-context"/>
      <w:pPr>
        <w:pStyle w:val="Heading5"/>
      </w:pPr>
      <w:r>
        <w:t>Allowed Context</w:t>
      </w:r>
      <w:bookmarkEnd w:id="249"/>
    </w:p>
    <w:p>
      <w:r>
        <w:t xml:space="preserve">Can only be part of a timestamp run in a </w:t>
      </w:r>
      <w:hyperlink w:anchor="track">
        <w:r>
          <w:rPr>
            <w:rFonts w:ascii="Consolas" w:hAnsi="Consolas"/>
            <w:shd w:val="clear" w:color="auto" w:fill="F2F2F2"/>
            <w:rStyle w:val="Hyperlink"/>
          </w:rPr>
          <w:t>&lt;track&gt;</w:t>
        </w:r>
      </w:hyperlink>
      <w:r>
        <w:t xml:space="preserve"> cue block.</w:t>
      </w:r>
    </w:p>
    <w:p>
      <w:bookmarkStart w:id="250" w:name="attributes"/>
      <w:pPr>
        <w:pStyle w:val="Heading5"/>
      </w:pPr>
      <w:r>
        <w:t>Attributes</w:t>
      </w:r>
      <w:bookmarkEnd w:id="25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999]</w:t>
            </w:r>
          </w:p>
        </w:tc>
        <w:tc>
          <w:tcPr>
            <w:tcW w:type="dxa" w:w="2160"/>
          </w:tcPr>
          <w:p>
            <w:r/>
            <w:r>
              <w:t>Milliseconds component of a track cue timestamp.</w:t>
            </w:r>
          </w:p>
        </w:tc>
      </w:tr>
    </w:tbl>
    <w:p>
      <w:bookmarkStart w:id="251" w:name="allowed-content-types"/>
      <w:pPr>
        <w:pStyle w:val="Heading5"/>
      </w:pPr>
      <w:r>
        <w:t>Allowed Content Types</w:t>
      </w:r>
      <w:bookmarkEnd w:id="251"/>
    </w:p>
    <w:p>
      <w:r>
        <w:t>None (empty element).</w:t>
      </w:r>
    </w:p>
    <w:p>
      <w:bookmarkStart w:id="252" w:name="formatting-elements"/>
      <w:pPr>
        <w:pStyle w:val="Heading3"/>
      </w:pPr>
      <w:r>
        <w:t>Formatting Elements</w:t>
      </w:r>
      <w:bookmarkEnd w:id="252"/>
    </w:p>
    <w:p>
      <w:r>
        <w:t>Formatting elements modify the styling and presentation within semantic or other formatting elements.</w:t>
      </w:r>
    </w:p>
    <w:p>
      <w:bookmarkStart w:id="253" w:name="bold"/>
      <w:pPr>
        <w:pStyle w:val="Heading4"/>
      </w:pPr>
      <w:r>
        <w:t>&lt;bold&gt;</w:t>
      </w:r>
      <w:bookmarkEnd w:id="253"/>
    </w:p>
    <w:p>
      <w:r>
        <w:t>Indicates bold formatting.</w:t>
      </w:r>
    </w:p>
    <w:p>
      <w:bookmarkStart w:id="254" w:name="allowed-context"/>
      <w:pPr>
        <w:pStyle w:val="Heading5"/>
      </w:pPr>
      <w:r>
        <w:t>Allowed Context</w:t>
      </w:r>
      <w:bookmarkEnd w:id="254"/>
    </w:p>
    <w:p>
      <w:r>
        <w:t>Any context that allows raw text content.</w:t>
      </w:r>
    </w:p>
    <w:p>
      <w:bookmarkStart w:id="255" w:name="attributes"/>
      <w:pPr>
        <w:pStyle w:val="Heading5"/>
      </w:pPr>
      <w:r>
        <w:t>Attributes</w:t>
      </w:r>
      <w:bookmarkEnd w:id="255"/>
    </w:p>
    <w:p>
      <w:r>
        <w:t>None</w:t>
      </w:r>
    </w:p>
    <w:p>
      <w:bookmarkStart w:id="256" w:name="allowed-content-types"/>
      <w:pPr>
        <w:pStyle w:val="Heading5"/>
      </w:pPr>
      <w:r>
        <w:t>Allowed Content Types</w:t>
      </w:r>
      <w:bookmarkEnd w:id="25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57" w:name="italic"/>
      <w:pPr>
        <w:pStyle w:val="Heading4"/>
      </w:pPr>
      <w:r>
        <w:t>&lt;italic&gt;</w:t>
      </w:r>
      <w:bookmarkEnd w:id="257"/>
    </w:p>
    <w:p>
      <w:r>
        <w:t>Indicates italic formatting.</w:t>
      </w:r>
    </w:p>
    <w:p>
      <w:bookmarkStart w:id="258" w:name="allowed-context"/>
      <w:pPr>
        <w:pStyle w:val="Heading5"/>
      </w:pPr>
      <w:r>
        <w:t>Allowed Context</w:t>
      </w:r>
      <w:bookmarkEnd w:id="258"/>
    </w:p>
    <w:p>
      <w:r>
        <w:t>Any context that allows raw text content.</w:t>
      </w:r>
    </w:p>
    <w:p>
      <w:bookmarkStart w:id="259" w:name="attributes"/>
      <w:pPr>
        <w:pStyle w:val="Heading5"/>
      </w:pPr>
      <w:r>
        <w:t>Attributes</w:t>
      </w:r>
      <w:bookmarkEnd w:id="259"/>
    </w:p>
    <w:p>
      <w:r>
        <w:t>None</w:t>
      </w:r>
    </w:p>
    <w:p>
      <w:bookmarkStart w:id="260" w:name="allowed-content-types"/>
      <w:pPr>
        <w:pStyle w:val="Heading5"/>
      </w:pPr>
      <w:r>
        <w:t>Allowed Content Types</w:t>
      </w:r>
      <w:bookmarkEnd w:id="2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61" w:name="underline"/>
      <w:pPr>
        <w:pStyle w:val="Heading4"/>
      </w:pPr>
      <w:r>
        <w:t>&lt;underline&gt;</w:t>
      </w:r>
      <w:bookmarkEnd w:id="261"/>
    </w:p>
    <w:p>
      <w:r>
        <w:t>Indicates underlined formatting.</w:t>
      </w:r>
    </w:p>
    <w:p>
      <w:bookmarkStart w:id="262" w:name="allowed-context"/>
      <w:pPr>
        <w:pStyle w:val="Heading5"/>
      </w:pPr>
      <w:r>
        <w:t>Allowed Context</w:t>
      </w:r>
      <w:bookmarkEnd w:id="262"/>
    </w:p>
    <w:p>
      <w:r>
        <w:t>Any context that allows raw text content.</w:t>
      </w:r>
    </w:p>
    <w:p>
      <w:bookmarkStart w:id="263" w:name="attributes"/>
      <w:pPr>
        <w:pStyle w:val="Heading5"/>
      </w:pPr>
      <w:r>
        <w:t>Attributes</w:t>
      </w:r>
      <w:bookmarkEnd w:id="263"/>
    </w:p>
    <w:p>
      <w:r>
        <w:t>None</w:t>
      </w:r>
    </w:p>
    <w:p>
      <w:bookmarkStart w:id="264" w:name="allowed-content-types"/>
      <w:pPr>
        <w:pStyle w:val="Heading5"/>
      </w:pPr>
      <w:r>
        <w:t>Allowed Content Types</w:t>
      </w:r>
      <w:bookmarkEnd w:id="2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65" w:name="strikethrough"/>
      <w:pPr>
        <w:pStyle w:val="Heading4"/>
      </w:pPr>
      <w:r>
        <w:t>&lt;strikethrough&gt;</w:t>
      </w:r>
      <w:bookmarkEnd w:id="265"/>
    </w:p>
    <w:p>
      <w:r>
        <w:t>Indicates struck-through formatting.</w:t>
      </w:r>
    </w:p>
    <w:p>
      <w:bookmarkStart w:id="266" w:name="allowed-context"/>
      <w:pPr>
        <w:pStyle w:val="Heading5"/>
      </w:pPr>
      <w:r>
        <w:t>Allowed Context</w:t>
      </w:r>
      <w:bookmarkEnd w:id="266"/>
    </w:p>
    <w:p>
      <w:r>
        <w:t>Any context that allows raw text content.</w:t>
      </w:r>
    </w:p>
    <w:p>
      <w:bookmarkStart w:id="267" w:name="attributes"/>
      <w:pPr>
        <w:pStyle w:val="Heading5"/>
      </w:pPr>
      <w:r>
        <w:t>Attributes</w:t>
      </w:r>
      <w:bookmarkEnd w:id="267"/>
    </w:p>
    <w:p>
      <w:r>
        <w:t>None</w:t>
      </w:r>
    </w:p>
    <w:p>
      <w:bookmarkStart w:id="268" w:name="allowed-content-types"/>
      <w:pPr>
        <w:pStyle w:val="Heading5"/>
      </w:pPr>
      <w:r>
        <w:t>Allowed Content Types</w:t>
      </w:r>
      <w:bookmarkEnd w:id="2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69" w:name="superscript"/>
      <w:pPr>
        <w:pStyle w:val="Heading4"/>
      </w:pPr>
      <w:r>
        <w:t>&lt;superscript&gt;</w:t>
      </w:r>
      <w:bookmarkEnd w:id="269"/>
    </w:p>
    <w:p>
      <w:r>
        <w:t>Indicates superscript formatting.</w:t>
      </w:r>
    </w:p>
    <w:p>
      <w:bookmarkStart w:id="270" w:name="allowed-context"/>
      <w:pPr>
        <w:pStyle w:val="Heading5"/>
      </w:pPr>
      <w:r>
        <w:t>Allowed Context</w:t>
      </w:r>
      <w:bookmarkEnd w:id="270"/>
    </w:p>
    <w:p>
      <w:r>
        <w:t>Any context that allows raw text content.</w:t>
      </w:r>
    </w:p>
    <w:p>
      <w:bookmarkStart w:id="271" w:name="attributes"/>
      <w:pPr>
        <w:pStyle w:val="Heading5"/>
      </w:pPr>
      <w:r>
        <w:t>Attributes</w:t>
      </w:r>
      <w:bookmarkEnd w:id="271"/>
    </w:p>
    <w:p>
      <w:r>
        <w:t>None</w:t>
      </w:r>
    </w:p>
    <w:p>
      <w:bookmarkStart w:id="272" w:name="allowed-content-types"/>
      <w:pPr>
        <w:pStyle w:val="Heading5"/>
      </w:pPr>
      <w:r>
        <w:t>Allowed Content Types</w:t>
      </w:r>
      <w:bookmarkEnd w:id="2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73" w:name="subscript"/>
      <w:pPr>
        <w:pStyle w:val="Heading4"/>
      </w:pPr>
      <w:r>
        <w:t>&lt;subscript&gt;</w:t>
      </w:r>
      <w:bookmarkEnd w:id="273"/>
    </w:p>
    <w:p>
      <w:r>
        <w:t>Indicates subscript formatting.</w:t>
      </w:r>
    </w:p>
    <w:p>
      <w:bookmarkStart w:id="274" w:name="allowed-context"/>
      <w:pPr>
        <w:pStyle w:val="Heading5"/>
      </w:pPr>
      <w:r>
        <w:t>Allowed Context</w:t>
      </w:r>
      <w:bookmarkEnd w:id="274"/>
    </w:p>
    <w:p>
      <w:r>
        <w:t>Any context that allows raw text content.</w:t>
      </w:r>
    </w:p>
    <w:p>
      <w:bookmarkStart w:id="275" w:name="attributes"/>
      <w:pPr>
        <w:pStyle w:val="Heading5"/>
      </w:pPr>
      <w:r>
        <w:t>Attributes</w:t>
      </w:r>
      <w:bookmarkEnd w:id="275"/>
    </w:p>
    <w:p>
      <w:r>
        <w:t>None</w:t>
      </w:r>
    </w:p>
    <w:p>
      <w:bookmarkStart w:id="276" w:name="allowed-content-types"/>
      <w:pPr>
        <w:pStyle w:val="Heading5"/>
      </w:pPr>
      <w:r>
        <w:t>Allowed Content Types</w:t>
      </w:r>
      <w:bookmarkEnd w:id="27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77" w:name="handwriting"/>
      <w:pPr>
        <w:pStyle w:val="Heading4"/>
      </w:pPr>
      <w:r>
        <w:t>&lt;handwriting&gt;</w:t>
      </w:r>
      <w:bookmarkEnd w:id="277"/>
    </w:p>
    <w:p>
      <w:r>
        <w:t>Indicates handwritten text.</w:t>
      </w:r>
    </w:p>
    <w:p>
      <w:bookmarkStart w:id="278" w:name="allowed-context"/>
      <w:pPr>
        <w:pStyle w:val="Heading5"/>
      </w:pPr>
      <w:r>
        <w:t>Allowed Context</w:t>
      </w:r>
      <w:bookmarkEnd w:id="278"/>
    </w:p>
    <w:p>
      <w:r>
        <w:t>Any context that allows raw text content.</w:t>
      </w:r>
    </w:p>
    <w:p>
      <w:bookmarkStart w:id="279" w:name="attributes"/>
      <w:pPr>
        <w:pStyle w:val="Heading5"/>
      </w:pPr>
      <w:r>
        <w:t>Attributes</w:t>
      </w:r>
      <w:bookmarkEnd w:id="279"/>
    </w:p>
    <w:p>
      <w:r>
        <w:t>None</w:t>
      </w:r>
    </w:p>
    <w:p>
      <w:bookmarkStart w:id="280" w:name="allowed-content-types"/>
      <w:pPr>
        <w:pStyle w:val="Heading5"/>
      </w:pPr>
      <w:r>
        <w:t>Allowed Content Types</w:t>
      </w:r>
      <w:bookmarkEnd w:id="28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81" w:name="rtl"/>
      <w:pPr>
        <w:pStyle w:val="Heading4"/>
      </w:pPr>
      <w:r>
        <w:t>&lt;rtl&gt;</w:t>
      </w:r>
      <w:bookmarkEnd w:id="281"/>
    </w:p>
    <w:p>
      <w:r>
        <w:t>Indicates right-to-left direction.</w:t>
      </w:r>
    </w:p>
    <w:p>
      <w:bookmarkStart w:id="282" w:name="allowed-context"/>
      <w:pPr>
        <w:pStyle w:val="Heading5"/>
      </w:pPr>
      <w:r>
        <w:t>Allowed Context</w:t>
      </w:r>
      <w:bookmarkEnd w:id="282"/>
    </w:p>
    <w:p>
      <w:r>
        <w:t>Any context that allows raw text content.</w:t>
      </w:r>
    </w:p>
    <w:p>
      <w:bookmarkStart w:id="283" w:name="attributes"/>
      <w:pPr>
        <w:pStyle w:val="Heading5"/>
      </w:pPr>
      <w:r>
        <w:t>Attributes</w:t>
      </w:r>
      <w:bookmarkEnd w:id="283"/>
    </w:p>
    <w:p>
      <w:r>
        <w:t>None</w:t>
      </w:r>
    </w:p>
    <w:p>
      <w:bookmarkStart w:id="284" w:name="allowed-content-types"/>
      <w:pPr>
        <w:pStyle w:val="Heading5"/>
      </w:pPr>
      <w:r>
        <w:t>Allowed Content Types</w:t>
      </w:r>
      <w:bookmarkEnd w:id="2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85" w:name="structural-elements"/>
      <w:pPr>
        <w:pStyle w:val="Heading3"/>
      </w:pPr>
      <w:r>
        <w:t>Structural Elements</w:t>
      </w:r>
      <w:bookmarkEnd w:id="285"/>
    </w:p>
    <w:p>
      <w:r>
        <w:t>Structural elements define boundaries within explicitly structured components like tables and lists.</w:t>
      </w:r>
    </w:p>
    <w:p>
      <w:bookmarkStart w:id="286" w:name="fcel"/>
      <w:pPr>
        <w:pStyle w:val="Heading4"/>
      </w:pPr>
      <w:r>
        <w:t>&lt;fcel&gt;</w:t>
      </w:r>
      <w:bookmarkEnd w:id="286"/>
    </w:p>
    <w:p>
      <w:r>
        <w:t>Indicates the beginning of a full / regular cell.</w:t>
      </w:r>
    </w:p>
    <w:p>
      <w:bookmarkStart w:id="287" w:name="allowed-context"/>
      <w:pPr>
        <w:pStyle w:val="Heading5"/>
      </w:pPr>
      <w:r>
        <w:t>Allowed Context</w:t>
      </w:r>
      <w:bookmarkEnd w:id="287"/>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88" w:name="attributes"/>
      <w:pPr>
        <w:pStyle w:val="Heading5"/>
      </w:pPr>
      <w:r>
        <w:t>Attributes</w:t>
      </w:r>
      <w:bookmarkEnd w:id="288"/>
    </w:p>
    <w:p>
      <w:r>
        <w:t>None</w:t>
      </w:r>
    </w:p>
    <w:p>
      <w:bookmarkStart w:id="289" w:name="allowed-content-types"/>
      <w:pPr>
        <w:pStyle w:val="Heading5"/>
      </w:pPr>
      <w:r>
        <w:t>Allowed Content Types</w:t>
      </w:r>
      <w:bookmarkEnd w:id="289"/>
    </w:p>
    <w:p>
      <w:r>
        <w:t>None (empty element).</w:t>
      </w:r>
    </w:p>
    <w:p>
      <w:bookmarkStart w:id="290" w:name="ecel"/>
      <w:pPr>
        <w:pStyle w:val="Heading4"/>
      </w:pPr>
      <w:r>
        <w:t>&lt;ecel&gt;</w:t>
      </w:r>
      <w:bookmarkEnd w:id="290"/>
    </w:p>
    <w:p>
      <w:r>
        <w:t>Indicates the beginning of an empty cell.</w:t>
      </w:r>
    </w:p>
    <w:p>
      <w:bookmarkStart w:id="291" w:name="allowed-context"/>
      <w:pPr>
        <w:pStyle w:val="Heading5"/>
      </w:pPr>
      <w:r>
        <w:t>Allowed Context</w:t>
      </w:r>
      <w:bookmarkEnd w:id="291"/>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92" w:name="attributes"/>
      <w:pPr>
        <w:pStyle w:val="Heading5"/>
      </w:pPr>
      <w:r>
        <w:t>Attributes</w:t>
      </w:r>
      <w:bookmarkEnd w:id="292"/>
    </w:p>
    <w:p>
      <w:r>
        <w:t>None</w:t>
      </w:r>
    </w:p>
    <w:p>
      <w:bookmarkStart w:id="293" w:name="allowed-content-types"/>
      <w:pPr>
        <w:pStyle w:val="Heading5"/>
      </w:pPr>
      <w:r>
        <w:t>Allowed Content Types</w:t>
      </w:r>
      <w:bookmarkEnd w:id="293"/>
    </w:p>
    <w:p>
      <w:r>
        <w:t>None (empty element).</w:t>
      </w:r>
    </w:p>
    <w:p>
      <w:bookmarkStart w:id="294" w:name="ched"/>
      <w:pPr>
        <w:pStyle w:val="Heading4"/>
      </w:pPr>
      <w:r>
        <w:t>&lt;ched&gt;</w:t>
      </w:r>
      <w:bookmarkEnd w:id="294"/>
    </w:p>
    <w:p>
      <w:r>
        <w:t>Indicates the beginning of a column header cell.</w:t>
      </w:r>
    </w:p>
    <w:p>
      <w:bookmarkStart w:id="295" w:name="allowed-context"/>
      <w:pPr>
        <w:pStyle w:val="Heading5"/>
      </w:pPr>
      <w:r>
        <w:t>Allowed Context</w:t>
      </w:r>
      <w:bookmarkEnd w:id="295"/>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96" w:name="attributes"/>
      <w:pPr>
        <w:pStyle w:val="Heading5"/>
      </w:pPr>
      <w:r>
        <w:t>Attributes</w:t>
      </w:r>
      <w:bookmarkEnd w:id="296"/>
    </w:p>
    <w:p>
      <w:r>
        <w:t>None</w:t>
      </w:r>
    </w:p>
    <w:p>
      <w:bookmarkStart w:id="297" w:name="allowed-content-types"/>
      <w:pPr>
        <w:pStyle w:val="Heading5"/>
      </w:pPr>
      <w:r>
        <w:t>Allowed Content Types</w:t>
      </w:r>
      <w:bookmarkEnd w:id="297"/>
    </w:p>
    <w:p>
      <w:r>
        <w:t>None (empty element).</w:t>
      </w:r>
    </w:p>
    <w:p>
      <w:bookmarkStart w:id="298" w:name="rhed"/>
      <w:pPr>
        <w:pStyle w:val="Heading4"/>
      </w:pPr>
      <w:r>
        <w:t>&lt;rhed&gt;</w:t>
      </w:r>
      <w:bookmarkEnd w:id="298"/>
    </w:p>
    <w:p>
      <w:r>
        <w:t>Indicates the beginning of a row header cell.</w:t>
      </w:r>
    </w:p>
    <w:p>
      <w:bookmarkStart w:id="299" w:name="allowed-context"/>
      <w:pPr>
        <w:pStyle w:val="Heading5"/>
      </w:pPr>
      <w:r>
        <w:t>Allowed Context</w:t>
      </w:r>
      <w:bookmarkEnd w:id="299"/>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300" w:name="attributes"/>
      <w:pPr>
        <w:pStyle w:val="Heading5"/>
      </w:pPr>
      <w:r>
        <w:t>Attributes</w:t>
      </w:r>
      <w:bookmarkEnd w:id="300"/>
    </w:p>
    <w:p>
      <w:r>
        <w:t>None</w:t>
      </w:r>
    </w:p>
    <w:p>
      <w:bookmarkStart w:id="301" w:name="allowed-content-types"/>
      <w:pPr>
        <w:pStyle w:val="Heading5"/>
      </w:pPr>
      <w:r>
        <w:t>Allowed Content Types</w:t>
      </w:r>
      <w:bookmarkEnd w:id="301"/>
    </w:p>
    <w:p>
      <w:r>
        <w:t>None (empty element).</w:t>
      </w:r>
    </w:p>
    <w:p>
      <w:bookmarkStart w:id="302" w:name="corn"/>
      <w:pPr>
        <w:pStyle w:val="Heading4"/>
      </w:pPr>
      <w:r>
        <w:t>&lt;corn&gt;</w:t>
      </w:r>
      <w:bookmarkEnd w:id="302"/>
    </w:p>
    <w:p>
      <w:r>
        <w:t>Indicates the beginning of a corner cell, typically the top-left header intersection.</w:t>
      </w:r>
    </w:p>
    <w:p>
      <w:bookmarkStart w:id="303" w:name="allowed-context"/>
      <w:pPr>
        <w:pStyle w:val="Heading5"/>
      </w:pPr>
      <w:r>
        <w:t>Allowed Context</w:t>
      </w:r>
      <w:bookmarkEnd w:id="303"/>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304" w:name="attributes"/>
      <w:pPr>
        <w:pStyle w:val="Heading5"/>
      </w:pPr>
      <w:r>
        <w:t>Attributes</w:t>
      </w:r>
      <w:bookmarkEnd w:id="304"/>
    </w:p>
    <w:p>
      <w:r>
        <w:t>None</w:t>
      </w:r>
    </w:p>
    <w:p>
      <w:bookmarkStart w:id="305" w:name="allowed-content-types"/>
      <w:pPr>
        <w:pStyle w:val="Heading5"/>
      </w:pPr>
      <w:r>
        <w:t>Allowed Content Types</w:t>
      </w:r>
      <w:bookmarkEnd w:id="305"/>
    </w:p>
    <w:p>
      <w:r>
        <w:t>None (empty element).</w:t>
      </w:r>
    </w:p>
    <w:p>
      <w:bookmarkStart w:id="306" w:name="srow"/>
      <w:pPr>
        <w:pStyle w:val="Heading4"/>
      </w:pPr>
      <w:r>
        <w:t>&lt;srow&gt;</w:t>
      </w:r>
      <w:bookmarkEnd w:id="306"/>
    </w:p>
    <w:p>
      <w:r>
        <w:t>Indicates the beginning of a section row header.</w:t>
      </w:r>
    </w:p>
    <w:p>
      <w:bookmarkStart w:id="307" w:name="allowed-context"/>
      <w:pPr>
        <w:pStyle w:val="Heading5"/>
      </w:pPr>
      <w:r>
        <w:t>Allowed Context</w:t>
      </w:r>
      <w:bookmarkEnd w:id="307"/>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308" w:name="attributes"/>
      <w:pPr>
        <w:pStyle w:val="Heading5"/>
      </w:pPr>
      <w:r>
        <w:t>Attributes</w:t>
      </w:r>
      <w:bookmarkEnd w:id="308"/>
    </w:p>
    <w:p>
      <w:r>
        <w:t>None</w:t>
      </w:r>
    </w:p>
    <w:p>
      <w:bookmarkStart w:id="309" w:name="allowed-content-types"/>
      <w:pPr>
        <w:pStyle w:val="Heading5"/>
      </w:pPr>
      <w:r>
        <w:t>Allowed Content Types</w:t>
      </w:r>
      <w:bookmarkEnd w:id="309"/>
    </w:p>
    <w:p>
      <w:r>
        <w:t>None (empty element).</w:t>
      </w:r>
    </w:p>
    <w:p>
      <w:bookmarkStart w:id="310" w:name="lcel"/>
      <w:pPr>
        <w:pStyle w:val="Heading4"/>
      </w:pPr>
      <w:r>
        <w:t>&lt;lcel&gt;</w:t>
      </w:r>
      <w:bookmarkEnd w:id="310"/>
    </w:p>
    <w:p>
      <w:r>
        <w:t>Left-merge extension token; extends the previous cell horizontally (colspan continuation).</w:t>
      </w:r>
    </w:p>
    <w:p>
      <w:bookmarkStart w:id="311" w:name="allowed-context"/>
      <w:pPr>
        <w:pStyle w:val="Heading5"/>
      </w:pPr>
      <w:r>
        <w:t>Allowed Context</w:t>
      </w:r>
      <w:bookmarkEnd w:id="311"/>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312" w:name="attributes"/>
      <w:pPr>
        <w:pStyle w:val="Heading5"/>
      </w:pPr>
      <w:r>
        <w:t>Attributes</w:t>
      </w:r>
      <w:bookmarkEnd w:id="312"/>
    </w:p>
    <w:p>
      <w:r>
        <w:t>None</w:t>
      </w:r>
    </w:p>
    <w:p>
      <w:bookmarkStart w:id="313" w:name="allowed-content-types"/>
      <w:pPr>
        <w:pStyle w:val="Heading5"/>
      </w:pPr>
      <w:r>
        <w:t>Allowed Content Types</w:t>
      </w:r>
      <w:bookmarkEnd w:id="313"/>
    </w:p>
    <w:p>
      <w:r>
        <w:t>None (empty element).</w:t>
      </w:r>
    </w:p>
    <w:p>
      <w:bookmarkStart w:id="314" w:name="ucel"/>
      <w:pPr>
        <w:pStyle w:val="Heading4"/>
      </w:pPr>
      <w:r>
        <w:t>&lt;ucel&gt;</w:t>
      </w:r>
      <w:bookmarkEnd w:id="314"/>
    </w:p>
    <w:p>
      <w:r>
        <w:t>Upward-merge extension token; extends the cell above vertically (rowspan continuation)</w:t>
      </w:r>
    </w:p>
    <w:p>
      <w:bookmarkStart w:id="315" w:name="allowed-context"/>
      <w:pPr>
        <w:pStyle w:val="Heading5"/>
      </w:pPr>
      <w:r>
        <w:t>Allowed Context</w:t>
      </w:r>
      <w:bookmarkEnd w:id="315"/>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316" w:name="attributes"/>
      <w:pPr>
        <w:pStyle w:val="Heading5"/>
      </w:pPr>
      <w:r>
        <w:t>Attributes</w:t>
      </w:r>
      <w:bookmarkEnd w:id="316"/>
    </w:p>
    <w:p>
      <w:r>
        <w:t>None</w:t>
      </w:r>
    </w:p>
    <w:p>
      <w:bookmarkStart w:id="317" w:name="allowed-content-types"/>
      <w:pPr>
        <w:pStyle w:val="Heading5"/>
      </w:pPr>
      <w:r>
        <w:t>Allowed Content Types</w:t>
      </w:r>
      <w:bookmarkEnd w:id="317"/>
    </w:p>
    <w:p>
      <w:r>
        <w:t>None (empty element).</w:t>
      </w:r>
    </w:p>
    <w:p>
      <w:bookmarkStart w:id="318" w:name="xcel"/>
      <w:pPr>
        <w:pStyle w:val="Heading4"/>
      </w:pPr>
      <w:r>
        <w:t>&lt;xcel&gt;</w:t>
      </w:r>
      <w:bookmarkEnd w:id="318"/>
    </w:p>
    <w:p>
      <w:r>
        <w:t>Cross/combined span extension token; used where both horizontal and vertical spanning intersect.</w:t>
      </w:r>
    </w:p>
    <w:p>
      <w:bookmarkStart w:id="319" w:name="allowed-context"/>
      <w:pPr>
        <w:pStyle w:val="Heading5"/>
      </w:pPr>
      <w:r>
        <w:t>Allowed Context</w:t>
      </w:r>
      <w:bookmarkEnd w:id="319"/>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320" w:name="attributes"/>
      <w:pPr>
        <w:pStyle w:val="Heading5"/>
      </w:pPr>
      <w:r>
        <w:t>Attributes</w:t>
      </w:r>
      <w:bookmarkEnd w:id="320"/>
    </w:p>
    <w:p>
      <w:r>
        <w:t>None</w:t>
      </w:r>
    </w:p>
    <w:p>
      <w:bookmarkStart w:id="321" w:name="allowed-content-types"/>
      <w:pPr>
        <w:pStyle w:val="Heading5"/>
      </w:pPr>
      <w:r>
        <w:t>Allowed Content Types</w:t>
      </w:r>
      <w:bookmarkEnd w:id="321"/>
    </w:p>
    <w:p>
      <w:r>
        <w:t>None (empty element).</w:t>
      </w:r>
    </w:p>
    <w:p>
      <w:bookmarkStart w:id="322" w:name="nl"/>
      <w:pPr>
        <w:pStyle w:val="Heading4"/>
      </w:pPr>
      <w:r>
        <w:t>&lt;nl&gt;</w:t>
      </w:r>
      <w:bookmarkEnd w:id="322"/>
    </w:p>
    <w:p>
      <w:r>
        <w:t>Denotes the end of a table row.</w:t>
      </w:r>
    </w:p>
    <w:p>
      <w:bookmarkStart w:id="323" w:name="allowed-context"/>
      <w:pPr>
        <w:pStyle w:val="Heading5"/>
      </w:pPr>
      <w:r>
        <w:t>Allowed Context</w:t>
      </w:r>
      <w:bookmarkEnd w:id="323"/>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324" w:name="attributes"/>
      <w:pPr>
        <w:pStyle w:val="Heading5"/>
      </w:pPr>
      <w:r>
        <w:t>Attributes</w:t>
      </w:r>
      <w:bookmarkEnd w:id="324"/>
    </w:p>
    <w:p>
      <w:r>
        <w:t>None</w:t>
      </w:r>
    </w:p>
    <w:p>
      <w:bookmarkStart w:id="325" w:name="allowed-content-types"/>
      <w:pPr>
        <w:pStyle w:val="Heading5"/>
      </w:pPr>
      <w:r>
        <w:t>Allowed Content Types</w:t>
      </w:r>
      <w:bookmarkEnd w:id="325"/>
    </w:p>
    <w:p>
      <w:r>
        <w:t>None (empty element).</w:t>
      </w:r>
    </w:p>
    <w:p>
      <w:bookmarkStart w:id="326" w:name="ldiv"/>
      <w:pPr>
        <w:pStyle w:val="Heading4"/>
      </w:pPr>
      <w:r>
        <w:t>&lt;ldiv&gt;</w:t>
      </w:r>
      <w:bookmarkEnd w:id="326"/>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327" w:name="allowed-context"/>
      <w:pPr>
        <w:pStyle w:val="Heading5"/>
      </w:pPr>
      <w:r>
        <w:t>Allowed Context</w:t>
      </w:r>
      <w:bookmarkEnd w:id="327"/>
    </w:p>
    <w:p>
      <w:r>
        <w:t xml:space="preserve">Can only be child of </w:t>
      </w:r>
      <w:hyperlink w:anchor="list">
        <w:r>
          <w:rPr>
            <w:rFonts w:ascii="Consolas" w:hAnsi="Consolas"/>
            <w:shd w:val="clear" w:color="auto" w:fill="F2F2F2"/>
            <w:rStyle w:val="Hyperlink"/>
          </w:rPr>
          <w:t>&lt;list&gt;</w:t>
        </w:r>
      </w:hyperlink>
      <w:r>
        <w:t>.</w:t>
      </w:r>
    </w:p>
    <w:p>
      <w:bookmarkStart w:id="328" w:name="attributes"/>
      <w:pPr>
        <w:pStyle w:val="Heading5"/>
      </w:pPr>
      <w:r>
        <w:t>Attributes</w:t>
      </w:r>
      <w:bookmarkEnd w:id="328"/>
    </w:p>
    <w:p>
      <w:r>
        <w:t>None</w:t>
      </w:r>
    </w:p>
    <w:p>
      <w:bookmarkStart w:id="329" w:name="allowed-content-types"/>
      <w:pPr>
        <w:pStyle w:val="Heading5"/>
      </w:pPr>
      <w:r>
        <w:t>Allowed Content Types</w:t>
      </w:r>
      <w:bookmarkEnd w:id="3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330" w:name="bdiv"/>
      <w:pPr>
        <w:pStyle w:val="Heading4"/>
      </w:pPr>
      <w:r>
        <w:t>&lt;bdiv&gt;</w:t>
      </w:r>
      <w:bookmarkEnd w:id="330"/>
    </w:p>
    <w:p>
      <w:r>
        <w:t xml:space="preserve">Indicates the beginning of a </w:t>
      </w:r>
      <w:hyperlink w:anchor="track">
        <w:r>
          <w:rPr>
            <w:rFonts w:ascii="Consolas" w:hAnsi="Consolas"/>
            <w:shd w:val="clear" w:color="auto" w:fill="F2F2F2"/>
            <w:rStyle w:val="Hyperlink"/>
          </w:rPr>
          <w:t>&lt;track&gt;</w:t>
        </w:r>
      </w:hyperlink>
      <w:r>
        <w:t xml:space="preserve"> cue block.</w:t>
      </w:r>
    </w:p>
    <w:p>
      <w:bookmarkStart w:id="331" w:name="allowed-context"/>
      <w:pPr>
        <w:pStyle w:val="Heading5"/>
      </w:pPr>
      <w:r>
        <w:t>Allowed Context</w:t>
      </w:r>
      <w:bookmarkEnd w:id="331"/>
    </w:p>
    <w:p>
      <w:r>
        <w:t xml:space="preserve">Can only be a child of </w:t>
      </w:r>
      <w:hyperlink w:anchor="track">
        <w:r>
          <w:rPr>
            <w:rFonts w:ascii="Consolas" w:hAnsi="Consolas"/>
            <w:shd w:val="clear" w:color="auto" w:fill="F2F2F2"/>
            <w:rStyle w:val="Hyperlink"/>
          </w:rPr>
          <w:t>&lt;track&gt;</w:t>
        </w:r>
      </w:hyperlink>
      <w:r>
        <w:t>.</w:t>
      </w:r>
    </w:p>
    <w:p>
      <w:bookmarkStart w:id="332" w:name="attributes"/>
      <w:pPr>
        <w:pStyle w:val="Heading5"/>
      </w:pPr>
      <w:r>
        <w:t>Attributes</w:t>
      </w:r>
      <w:bookmarkEnd w:id="332"/>
    </w:p>
    <w:p>
      <w:r>
        <w:t>None</w:t>
      </w:r>
    </w:p>
    <w:p>
      <w:bookmarkStart w:id="333" w:name="allowed-content-types"/>
      <w:pPr>
        <w:pStyle w:val="Heading5"/>
      </w:pPr>
      <w:r>
        <w:t>Allowed Content Types</w:t>
      </w:r>
      <w:bookmarkEnd w:id="333"/>
    </w:p>
    <w:p>
      <w:r>
        <w:t>None (empty element).</w:t>
      </w:r>
    </w:p>
    <w:p>
      <w:bookmarkStart w:id="334" w:name="document-head-elements"/>
      <w:pPr>
        <w:pStyle w:val="Heading3"/>
      </w:pPr>
      <w:r>
        <w:t>Document Head Elements</w:t>
      </w:r>
      <w:bookmarkEnd w:id="334"/>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335" w:name="default_resolution"/>
      <w:pPr>
        <w:pStyle w:val="Heading4"/>
      </w:pPr>
      <w:r>
        <w:t>&lt;default_resolution&gt;</w:t>
      </w:r>
      <w:bookmarkEnd w:id="335"/>
    </w:p>
    <w:p>
      <w:r>
        <w:t>Defines the default resolution for the DocLang instance.</w:t>
      </w:r>
    </w:p>
    <w:p>
      <w:bookmarkStart w:id="336" w:name="allowed-context"/>
      <w:pPr>
        <w:pStyle w:val="Heading5"/>
      </w:pPr>
      <w:r>
        <w:t>Allowed Context</w:t>
      </w:r>
      <w:bookmarkEnd w:id="336"/>
    </w:p>
    <w:p>
      <w:r>
        <w:t xml:space="preserve">Can only be child of </w:t>
      </w:r>
      <w:hyperlink w:anchor="head">
        <w:r>
          <w:rPr>
            <w:rFonts w:ascii="Consolas" w:hAnsi="Consolas"/>
            <w:shd w:val="clear" w:color="auto" w:fill="F2F2F2"/>
            <w:rStyle w:val="Hyperlink"/>
          </w:rPr>
          <w:t>&lt;head&gt;</w:t>
        </w:r>
      </w:hyperlink>
      <w:r>
        <w:t>.</w:t>
      </w:r>
    </w:p>
    <w:p>
      <w:bookmarkStart w:id="337" w:name="attributes"/>
      <w:pPr>
        <w:pStyle w:val="Heading5"/>
      </w:pPr>
      <w:r>
        <w:t>Attributes</w:t>
      </w:r>
      <w:bookmarkEnd w:id="33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338" w:name="allowed-content-types"/>
      <w:pPr>
        <w:pStyle w:val="Heading5"/>
      </w:pPr>
      <w:r>
        <w:t>Allowed Content Types</w:t>
      </w:r>
      <w:bookmarkEnd w:id="338"/>
    </w:p>
    <w:p>
      <w:r>
        <w:t>None (empty element).</w:t>
      </w:r>
    </w:p>
    <w:p>
      <w:bookmarkStart w:id="339" w:name="annex-b-normative-doclang-archive-format"/>
      <w:pPr>
        <w:pStyle w:val="Heading2"/>
      </w:pPr>
      <w:r>
        <w:t>Annex B (normative): DocLang archive format</w:t>
      </w:r>
      <w:bookmarkEnd w:id="339"/>
    </w:p>
    <w:p>
      <w:r>
        <w:t xml:space="preserve">A </w:t>
      </w:r>
      <w:r>
        <w:rPr>
          <w:b/>
        </w:rPr>
        <w:t>DocLang archive</w:t>
      </w:r>
      <w:r>
        <w:t xml:space="preserve"> is a </w:t>
      </w:r>
      <w:hyperlink r:id="rId28">
        <w:r>
          <w:rPr>
            <w:rStyle w:val="Hyperlink"/>
          </w:rPr>
          <w:t>ZIP</w:t>
        </w:r>
      </w:hyperlink>
      <w:r>
        <w:t xml:space="preserve"> file using the </w:t>
      </w:r>
      <w:hyperlink r:id="rId29">
        <w:r>
          <w:rPr>
            <w:rStyle w:val="Hyperlink"/>
          </w:rPr>
          <w:t>Open Packaging Conventions (OPC)</w:t>
        </w:r>
      </w:hyperlink>
      <w:r>
        <w:t xml:space="preserve"> container model. Recommended extension: **</w:t>
      </w:r>
      <w:r>
        <w:rPr>
          <w:rFonts w:ascii="Consolas" w:hAnsi="Consolas"/>
          <w:shd w:val="clear" w:color="auto" w:fill="F2F2F2"/>
        </w:rPr>
        <w:t>.dclx</w:t>
      </w:r>
      <w:r>
        <w:t>**.</w:t>
      </w:r>
    </w:p>
    <w:p>
      <w:r>
        <w:t xml:space="preserve">An archive is a </w:t>
      </w:r>
      <w:r>
        <w:rPr>
          <w:b/>
        </w:rPr>
        <w:t>package</w:t>
      </w:r>
      <w:r>
        <w:t xml:space="preserve"> of </w:t>
      </w:r>
      <w:r>
        <w:rPr>
          <w:b/>
        </w:rPr>
        <w:t>parts</w:t>
      </w:r>
      <w:r>
        <w:t xml:space="preserve"> (files in the ZIP). Each part has a path (e.g. </w:t>
      </w:r>
      <w:r>
        <w:rPr>
          <w:rFonts w:ascii="Consolas" w:hAnsi="Consolas"/>
          <w:shd w:val="clear" w:color="auto" w:fill="F2F2F2"/>
        </w:rPr>
        <w:t>/document.xml</w:t>
      </w:r>
      <w:r>
        <w:t xml:space="preserve">) and a content type declared in </w:t>
      </w:r>
      <w:r>
        <w:rPr>
          <w:rFonts w:ascii="Consolas" w:hAnsi="Consolas"/>
          <w:shd w:val="clear" w:color="auto" w:fill="F2F2F2"/>
        </w:rPr>
        <w:t>[Content_Types].xml</w:t>
      </w:r>
      <w:r>
        <w:t xml:space="preserve">. The package root relationship file </w:t>
      </w:r>
      <w:r>
        <w:rPr>
          <w:rFonts w:ascii="Consolas" w:hAnsi="Consolas"/>
          <w:shd w:val="clear" w:color="auto" w:fill="F2F2F2"/>
        </w:rPr>
        <w:t>_rels/.rels</w:t>
      </w:r>
      <w:r>
        <w:t xml:space="preserve"> identifies the main DocLang instance part.</w:t>
      </w:r>
    </w:p>
    <w:p>
      <w:bookmarkStart w:id="340" w:name="layout"/>
      <w:pPr>
        <w:pStyle w:val="Heading3"/>
      </w:pPr>
      <w:r>
        <w:t>Layout</w:t>
      </w:r>
      <w:bookmarkEnd w:id="340"/>
    </w:p>
    <w:p>
      <w:pPr>
        <w:shd w:val="clear" w:color="auto" w:fill="F2F2F2"/>
      </w:pPr>
      <w:r>
        <w:rPr>
          <w:rFonts w:ascii="Consolas" w:hAnsi="Consolas"/>
          <w:sz w:val="18"/>
        </w:rPr>
        <w:t>[Content_Types].xml    # required — OPC content types</w:t>
        <w:br/>
        <w:t>_rels/</w:t>
        <w:br/>
        <w:t xml:space="preserve">  .rels                # required — package → main document</w:t>
        <w:br/>
        <w:t>document.xml           # required — valid DocLang instance</w:t>
        <w:br/>
        <w:t>pages/                 # optional — page images, e.g. 1.png, 2.png</w:t>
        <w:br/>
        <w:t>audio/                 # optional — whole-track audio, e.g. 2.mp3, 4.ogg</w:t>
        <w:br/>
        <w:t>video/                 # optional — whole-track video, e.g. 3.mp4, 4.mkv</w:t>
        <w:br/>
        <w:t>assets/                # optional — files referenced from markup</w:t>
      </w:r>
    </w:p>
    <w:p>
      <w:bookmarkStart w:id="341" w:name="content_typesxml-required"/>
      <w:pPr>
        <w:pStyle w:val="Heading4"/>
      </w:pPr>
      <w:r>
        <w:t>[Content_Types].xml (required)</w:t>
      </w:r>
      <w:bookmarkEnd w:id="341"/>
    </w:p>
    <w:p>
      <w:r>
        <w:t xml:space="preserve">Declares content types for package parts. MUST include an </w:t>
      </w:r>
      <w:r>
        <w:rPr>
          <w:rFonts w:ascii="Consolas" w:hAnsi="Consolas"/>
          <w:shd w:val="clear" w:color="auto" w:fill="F2F2F2"/>
        </w:rPr>
        <w:t>&lt;Override&gt;</w:t>
      </w:r>
      <w:r>
        <w:t xml:space="preserve"> for </w:t>
      </w:r>
      <w:r>
        <w:rPr>
          <w:rFonts w:ascii="Consolas" w:hAnsi="Consolas"/>
          <w:shd w:val="clear" w:color="auto" w:fill="F2F2F2"/>
        </w:rPr>
        <w:t>/document.xml</w:t>
      </w:r>
      <w:r>
        <w:t xml:space="preserve"> with content type </w:t>
      </w:r>
      <w:r>
        <w:rPr>
          <w:rFonts w:ascii="Consolas" w:hAnsi="Consolas"/>
          <w:shd w:val="clear" w:color="auto" w:fill="F2F2F2"/>
        </w:rPr>
        <w:t>application/vnd.doclang.document+xml</w:t>
      </w:r>
      <w:r>
        <w:t xml:space="preserve">, and a </w:t>
      </w:r>
      <w:r>
        <w:rPr>
          <w:rFonts w:ascii="Consolas" w:hAnsi="Consolas"/>
          <w:shd w:val="clear" w:color="auto" w:fill="F2F2F2"/>
        </w:rPr>
        <w:t>&lt;Default&gt;</w:t>
      </w:r>
      <w:r>
        <w:t xml:space="preserve"> (or per-part </w:t>
      </w:r>
      <w:r>
        <w:rPr>
          <w:rFonts w:ascii="Consolas" w:hAnsi="Consolas"/>
          <w:shd w:val="clear" w:color="auto" w:fill="F2F2F2"/>
        </w:rPr>
        <w:t>&lt;Override&gt;</w:t>
      </w:r>
      <w:r>
        <w:t xml:space="preserve">) for </w:t>
      </w:r>
      <w:r>
        <w:rPr>
          <w:b/>
        </w:rPr>
        <w:t>every</w:t>
      </w:r>
      <w:r>
        <w:t xml:space="preserve"> extension present in the package. SHOULD declare defaults for common image extensions used under </w:t>
      </w:r>
      <w:r>
        <w:rPr>
          <w:rFonts w:ascii="Consolas" w:hAnsi="Consolas"/>
          <w:shd w:val="clear" w:color="auto" w:fill="F2F2F2"/>
        </w:rPr>
        <w:t>pages/</w:t>
      </w:r>
      <w:r>
        <w:t xml:space="preserve"> (</w:t>
      </w:r>
      <w:r>
        <w:rPr>
          <w:rFonts w:ascii="Consolas" w:hAnsi="Consolas"/>
          <w:shd w:val="clear" w:color="auto" w:fill="F2F2F2"/>
        </w:rPr>
        <w:t>png</w:t>
      </w:r>
      <w:r>
        <w:t xml:space="preserve">, </w:t>
      </w:r>
      <w:r>
        <w:rPr>
          <w:rFonts w:ascii="Consolas" w:hAnsi="Consolas"/>
          <w:shd w:val="clear" w:color="auto" w:fill="F2F2F2"/>
        </w:rPr>
        <w:t>jpg</w:t>
      </w:r>
      <w:r>
        <w:t xml:space="preserve">, </w:t>
      </w:r>
      <w:r>
        <w:rPr>
          <w:rFonts w:ascii="Consolas" w:hAnsi="Consolas"/>
          <w:shd w:val="clear" w:color="auto" w:fill="F2F2F2"/>
        </w:rPr>
        <w:t>jpeg</w:t>
      </w:r>
      <w:r>
        <w:t xml:space="preserve">, </w:t>
      </w:r>
      <w:r>
        <w:rPr>
          <w:rFonts w:ascii="Consolas" w:hAnsi="Consolas"/>
          <w:shd w:val="clear" w:color="auto" w:fill="F2F2F2"/>
        </w:rPr>
        <w:t>webp</w:t>
      </w:r>
      <w:r>
        <w:t xml:space="preserve">), for audio/video extensions used under </w:t>
      </w:r>
      <w:r>
        <w:rPr>
          <w:rFonts w:ascii="Consolas" w:hAnsi="Consolas"/>
          <w:shd w:val="clear" w:color="auto" w:fill="F2F2F2"/>
        </w:rPr>
        <w:t>audio/</w:t>
      </w:r>
      <w:r>
        <w:t xml:space="preserve"> / </w:t>
      </w:r>
      <w:r>
        <w:rPr>
          <w:rFonts w:ascii="Consolas" w:hAnsi="Consolas"/>
          <w:shd w:val="clear" w:color="auto" w:fill="F2F2F2"/>
        </w:rPr>
        <w:t>video/</w:t>
      </w:r>
      <w:r>
        <w:t xml:space="preserve"> (e.g. </w:t>
      </w:r>
      <w:r>
        <w:rPr>
          <w:rFonts w:ascii="Consolas" w:hAnsi="Consolas"/>
          <w:shd w:val="clear" w:color="auto" w:fill="F2F2F2"/>
        </w:rPr>
        <w:t>mp3</w:t>
      </w:r>
      <w:r>
        <w:t xml:space="preserve"> → </w:t>
      </w:r>
      <w:r>
        <w:rPr>
          <w:rFonts w:ascii="Consolas" w:hAnsi="Consolas"/>
          <w:shd w:val="clear" w:color="auto" w:fill="F2F2F2"/>
        </w:rPr>
        <w:t>audio/mpeg</w:t>
      </w:r>
      <w:r>
        <w:t xml:space="preserve">, </w:t>
      </w:r>
      <w:r>
        <w:rPr>
          <w:rFonts w:ascii="Consolas" w:hAnsi="Consolas"/>
          <w:shd w:val="clear" w:color="auto" w:fill="F2F2F2"/>
        </w:rPr>
        <w:t>m4a</w:t>
      </w:r>
      <w:r>
        <w:t xml:space="preserve"> → </w:t>
      </w:r>
      <w:r>
        <w:rPr>
          <w:rFonts w:ascii="Consolas" w:hAnsi="Consolas"/>
          <w:shd w:val="clear" w:color="auto" w:fill="F2F2F2"/>
        </w:rPr>
        <w:t>audio/mp4</w:t>
      </w:r>
      <w:r>
        <w:t xml:space="preserve">, </w:t>
      </w:r>
      <w:r>
        <w:rPr>
          <w:rFonts w:ascii="Consolas" w:hAnsi="Consolas"/>
          <w:shd w:val="clear" w:color="auto" w:fill="F2F2F2"/>
        </w:rPr>
        <w:t>ogg</w:t>
      </w:r>
      <w:r>
        <w:t>/</w:t>
      </w:r>
      <w:r>
        <w:rPr>
          <w:rFonts w:ascii="Consolas" w:hAnsi="Consolas"/>
          <w:shd w:val="clear" w:color="auto" w:fill="F2F2F2"/>
        </w:rPr>
        <w:t>opus</w:t>
      </w:r>
      <w:r>
        <w:t xml:space="preserve"> → </w:t>
      </w:r>
      <w:r>
        <w:rPr>
          <w:rFonts w:ascii="Consolas" w:hAnsi="Consolas"/>
          <w:shd w:val="clear" w:color="auto" w:fill="F2F2F2"/>
        </w:rPr>
        <w:t>audio/ogg</w:t>
      </w:r>
      <w:r>
        <w:t xml:space="preserve">, </w:t>
      </w:r>
      <w:r>
        <w:rPr>
          <w:rFonts w:ascii="Consolas" w:hAnsi="Consolas"/>
          <w:shd w:val="clear" w:color="auto" w:fill="F2F2F2"/>
        </w:rPr>
        <w:t>wav</w:t>
      </w:r>
      <w:r>
        <w:t xml:space="preserve"> → </w:t>
      </w:r>
      <w:r>
        <w:rPr>
          <w:rFonts w:ascii="Consolas" w:hAnsi="Consolas"/>
          <w:shd w:val="clear" w:color="auto" w:fill="F2F2F2"/>
        </w:rPr>
        <w:t>audio/wav</w:t>
      </w:r>
      <w:r>
        <w:t xml:space="preserve">, </w:t>
      </w:r>
      <w:r>
        <w:rPr>
          <w:rFonts w:ascii="Consolas" w:hAnsi="Consolas"/>
          <w:shd w:val="clear" w:color="auto" w:fill="F2F2F2"/>
        </w:rPr>
        <w:t>flac</w:t>
      </w:r>
      <w:r>
        <w:t xml:space="preserve"> → </w:t>
      </w:r>
      <w:r>
        <w:rPr>
          <w:rFonts w:ascii="Consolas" w:hAnsi="Consolas"/>
          <w:shd w:val="clear" w:color="auto" w:fill="F2F2F2"/>
        </w:rPr>
        <w:t>audio/flac</w:t>
      </w:r>
      <w:r>
        <w:t xml:space="preserve">, </w:t>
      </w:r>
      <w:r>
        <w:rPr>
          <w:rFonts w:ascii="Consolas" w:hAnsi="Consolas"/>
          <w:shd w:val="clear" w:color="auto" w:fill="F2F2F2"/>
        </w:rPr>
        <w:t>mp4</w:t>
      </w:r>
      <w:r>
        <w:t xml:space="preserve"> → </w:t>
      </w:r>
      <w:r>
        <w:rPr>
          <w:rFonts w:ascii="Consolas" w:hAnsi="Consolas"/>
          <w:shd w:val="clear" w:color="auto" w:fill="F2F2F2"/>
        </w:rPr>
        <w:t>video/mp4</w:t>
      </w:r>
      <w:r>
        <w:t xml:space="preserve">, </w:t>
      </w:r>
      <w:r>
        <w:rPr>
          <w:rFonts w:ascii="Consolas" w:hAnsi="Consolas"/>
          <w:shd w:val="clear" w:color="auto" w:fill="F2F2F2"/>
        </w:rPr>
        <w:t>webm</w:t>
      </w:r>
      <w:r>
        <w:t xml:space="preserve"> → </w:t>
      </w:r>
      <w:r>
        <w:rPr>
          <w:rFonts w:ascii="Consolas" w:hAnsi="Consolas"/>
          <w:shd w:val="clear" w:color="auto" w:fill="F2F2F2"/>
        </w:rPr>
        <w:t>video/webm</w:t>
      </w:r>
      <w:r>
        <w:t xml:space="preserve">, </w:t>
      </w:r>
      <w:r>
        <w:rPr>
          <w:rFonts w:ascii="Consolas" w:hAnsi="Consolas"/>
          <w:shd w:val="clear" w:color="auto" w:fill="F2F2F2"/>
        </w:rPr>
        <w:t>mkv</w:t>
      </w:r>
      <w:r>
        <w:t xml:space="preserve"> → </w:t>
      </w:r>
      <w:r>
        <w:rPr>
          <w:rFonts w:ascii="Consolas" w:hAnsi="Consolas"/>
          <w:shd w:val="clear" w:color="auto" w:fill="F2F2F2"/>
        </w:rPr>
        <w:t>video/x-matroska</w:t>
      </w:r>
      <w:r>
        <w:t xml:space="preserve">, </w:t>
      </w:r>
      <w:r>
        <w:rPr>
          <w:rFonts w:ascii="Consolas" w:hAnsi="Consolas"/>
          <w:shd w:val="clear" w:color="auto" w:fill="F2F2F2"/>
        </w:rPr>
        <w:t>mov</w:t>
      </w:r>
      <w:r>
        <w:t xml:space="preserve"> → </w:t>
      </w:r>
      <w:r>
        <w:rPr>
          <w:rFonts w:ascii="Consolas" w:hAnsi="Consolas"/>
          <w:shd w:val="clear" w:color="auto" w:fill="F2F2F2"/>
        </w:rPr>
        <w:t>video/quicktime</w:t>
      </w:r>
      <w:r>
        <w:t xml:space="preserve">), and for </w:t>
      </w:r>
      <w:r>
        <w:rPr>
          <w:rFonts w:ascii="Consolas" w:hAnsi="Consolas"/>
          <w:shd w:val="clear" w:color="auto" w:fill="F2F2F2"/>
        </w:rPr>
        <w:t>.rels</w:t>
      </w:r>
      <w:r>
        <w:t xml:space="preserve"> parts. This media type may be registered with IANA in a future revision; conformance does not depend on registration.</w:t>
      </w:r>
    </w:p>
    <w:p>
      <w:r>
        <w:t>Example:</w:t>
      </w:r>
    </w:p>
    <w:p>
      <w:pPr>
        <w:shd w:val="clear" w:color="auto" w:fill="F2F2F2"/>
      </w:pPr>
      <w:r>
        <w:rPr>
          <w:rFonts w:ascii="Consolas" w:hAnsi="Consolas"/>
          <w:sz w:val="18"/>
        </w:rPr>
        <w:t>&lt;?xml version="1.0" encoding="UTF-8"?&gt;</w:t>
        <w:br/>
        <w:t>&lt;Types xmlns="http://schemas.openxmlformats.org/package/2006/content-types"&gt;</w:t>
        <w:br/>
        <w:t xml:space="preserve">  &lt;Default Extension="rels" ContentType="application/vnd.openxmlformats-package.relationships+xml"/&gt;</w:t>
        <w:br/>
        <w:t xml:space="preserve">  &lt;Default Extension="png" ContentType="image/png"/&gt;</w:t>
        <w:br/>
        <w:t xml:space="preserve">  &lt;Default Extension="mp3" ContentType="audio/mpeg"/&gt;</w:t>
        <w:br/>
        <w:t xml:space="preserve">  &lt;Default Extension="mp4" ContentType="video/mp4"/&gt;</w:t>
        <w:br/>
        <w:t xml:space="preserve">  &lt;Override PartName="/document.xml" ContentType="application/vnd.doclang.document+xml"/&gt;</w:t>
        <w:br/>
        <w:t>&lt;/Types&gt;</w:t>
      </w:r>
    </w:p>
    <w:p>
      <w:bookmarkStart w:id="342" w:name="_relsrels-required"/>
      <w:pPr>
        <w:pStyle w:val="Heading4"/>
      </w:pPr>
      <w:r>
        <w:t>_rels/.rels (required)</w:t>
      </w:r>
      <w:bookmarkEnd w:id="342"/>
    </w:p>
    <w:p>
      <w:r>
        <w:t>Package-level relationships. MUST contain exactly one relationship of type `</w:t>
      </w:r>
      <w:hyperlink r:id="rId30">
        <w:r>
          <w:rPr>
            <w:rStyle w:val="Hyperlink"/>
          </w:rPr>
          <w:t>http://doclang.ai/ns/package/2026/relationships/document`</w:t>
        </w:r>
      </w:hyperlink>
      <w:r>
        <w:t xml:space="preserve"> targeting </w:t>
      </w:r>
      <w:r>
        <w:rPr>
          <w:rFonts w:ascii="Consolas" w:hAnsi="Consolas"/>
          <w:shd w:val="clear" w:color="auto" w:fill="F2F2F2"/>
        </w:rPr>
        <w:t>document.xml</w:t>
      </w:r>
      <w:r>
        <w:t>.</w:t>
      </w:r>
    </w:p>
    <w:p>
      <w:r>
        <w:t>Example:</w:t>
      </w:r>
    </w:p>
    <w:p>
      <w:pPr>
        <w:shd w:val="clear" w:color="auto" w:fill="F2F2F2"/>
      </w:pPr>
      <w:r>
        <w:rPr>
          <w:rFonts w:ascii="Consolas" w:hAnsi="Consolas"/>
          <w:sz w:val="18"/>
        </w:rPr>
        <w:t>&lt;?xml version="1.0" encoding="UTF-8"?&gt;</w:t>
        <w:br/>
        <w:t>&lt;Relationships xmlns="http://schemas.openxmlformats.org/package/2006/relationships"&gt;</w:t>
        <w:br/>
        <w:t xml:space="preserve">  &lt;Relationship Id="rId1"</w:t>
        <w:br/>
        <w:t xml:space="preserve">    Type="http://doclang.ai/ns/package/2026/relationships/document"</w:t>
        <w:br/>
        <w:t xml:space="preserve">    Target="document.xml"/&gt;</w:t>
        <w:br/>
        <w:t>&lt;/Relationships&gt;</w:t>
      </w:r>
    </w:p>
    <w:p>
      <w:bookmarkStart w:id="343" w:name="documentxml-required"/>
      <w:pPr>
        <w:pStyle w:val="Heading4"/>
      </w:pPr>
      <w:r>
        <w:t>document.xml (required)</w:t>
      </w:r>
      <w:bookmarkEnd w:id="343"/>
    </w:p>
    <w:p>
      <w:r>
        <w:t xml:space="preserve">The main part: a valid DocLang instance. Top-level </w:t>
      </w:r>
      <w:r>
        <w:rPr>
          <w:rFonts w:ascii="Consolas" w:hAnsi="Consolas"/>
          <w:shd w:val="clear" w:color="auto" w:fill="F2F2F2"/>
        </w:rPr>
        <w:t>&lt;page_break/&gt;</w:t>
      </w:r>
      <w:r>
        <w:t xml:space="preserve"> elements separate pages; </w:t>
      </w:r>
      <w:r>
        <w:rPr>
          <w:rFonts w:ascii="Consolas" w:hAnsi="Consolas"/>
          <w:shd w:val="clear" w:color="auto" w:fill="F2F2F2"/>
        </w:rPr>
        <w:t>&lt;location&gt;</w:t>
      </w:r>
      <w:r>
        <w:t xml:space="preserve"> coordinates are page-relative.</w:t>
      </w:r>
    </w:p>
    <w:p>
      <w:bookmarkStart w:id="344" w:name="pages-optional"/>
      <w:pPr>
        <w:pStyle w:val="Heading4"/>
      </w:pPr>
      <w:r>
        <w:t>pages/ (optional)</w:t>
      </w:r>
      <w:bookmarkEnd w:id="344"/>
    </w:p>
    <w:p>
      <w:r>
        <w:t xml:space="preserve">Optional raster images for review. Name files </w:t>
      </w:r>
      <w:r>
        <w:rPr>
          <w:rFonts w:ascii="Consolas" w:hAnsi="Consolas"/>
          <w:shd w:val="clear" w:color="auto" w:fill="F2F2F2"/>
        </w:rPr>
        <w:t>{N}.{png|jpg|jpeg|webp}</w:t>
      </w:r>
      <w:r>
        <w:t xml:space="preserve"> with 1-based </w:t>
      </w:r>
      <w:r>
        <w:rPr>
          <w:rFonts w:ascii="Consolas" w:hAnsi="Consolas"/>
          <w:shd w:val="clear" w:color="auto" w:fill="F2F2F2"/>
        </w:rPr>
        <w:t>N</w:t>
      </w:r>
      <w:r>
        <w:t>. Gaps are allowed.</w:t>
      </w:r>
    </w:p>
    <w:p>
      <w:bookmarkStart w:id="345" w:name="audio-optional"/>
      <w:pPr>
        <w:pStyle w:val="Heading4"/>
      </w:pPr>
      <w:r>
        <w:t>audio/ (optional)</w:t>
      </w:r>
      <w:bookmarkEnd w:id="345"/>
    </w:p>
    <w:p>
      <w:bookmarkStart w:id="346" w:name="video-optional"/>
      <w:pPr>
        <w:pStyle w:val="Heading4"/>
      </w:pPr>
      <w:r>
        <w:t>video/ (optional)</w:t>
      </w:r>
      <w:bookmarkEnd w:id="346"/>
    </w:p>
    <w:p>
      <w:r>
        <w:t xml:space="preserve">Optional whole-track media. Name files </w:t>
      </w:r>
      <w:r>
        <w:rPr>
          <w:rFonts w:ascii="Consolas" w:hAnsi="Consolas"/>
          <w:shd w:val="clear" w:color="auto" w:fill="F2F2F2"/>
        </w:rPr>
        <w:t>{N}.{ext}</w:t>
      </w:r>
      <w:r>
        <w:t xml:space="preserve"> where </w:t>
      </w:r>
      <w:r>
        <w:rPr>
          <w:rFonts w:ascii="Consolas" w:hAnsi="Consolas"/>
          <w:shd w:val="clear" w:color="auto" w:fill="F2F2F2"/>
        </w:rPr>
        <w:t>N</w:t>
      </w:r>
      <w:r>
        <w:t xml:space="preserve"> is the 1-based position of the corresponding </w:t>
      </w:r>
      <w:hyperlink w:anchor="track">
        <w:r>
          <w:rPr>
            <w:rFonts w:ascii="Consolas" w:hAnsi="Consolas"/>
            <w:shd w:val="clear" w:color="auto" w:fill="F2F2F2"/>
            <w:rStyle w:val="Hyperlink"/>
          </w:rPr>
          <w:t>&lt;track&gt;</w:t>
        </w:r>
      </w:hyperlink>
      <w:r>
        <w:t xml:space="preserve"> in document reading order (counting every </w:t>
      </w:r>
      <w:r>
        <w:rPr>
          <w:rFonts w:ascii="Consolas" w:hAnsi="Consolas"/>
          <w:shd w:val="clear" w:color="auto" w:fill="F2F2F2"/>
        </w:rPr>
        <w:t>&lt;track&gt;</w:t>
      </w:r>
      <w:r>
        <w:t xml:space="preserve">, including nested ones). A track has a whole-track audio recording when </w:t>
      </w:r>
      <w:r>
        <w:rPr>
          <w:rFonts w:ascii="Consolas" w:hAnsi="Consolas"/>
          <w:shd w:val="clear" w:color="auto" w:fill="F2F2F2"/>
        </w:rPr>
        <w:t>audio/{N}.*</w:t>
      </w:r>
      <w:r>
        <w:t xml:space="preserve"> is present, and a whole-track video recording when </w:t>
      </w:r>
      <w:r>
        <w:rPr>
          <w:rFonts w:ascii="Consolas" w:hAnsi="Consolas"/>
          <w:shd w:val="clear" w:color="auto" w:fill="F2F2F2"/>
        </w:rPr>
        <w:t>video/{N}.*</w:t>
      </w:r>
      <w:r>
        <w:t xml:space="preserve"> is present — either, both, or neither. At most one file per track per modality. Gaps are allowed; </w:t>
      </w:r>
      <w:r>
        <w:rPr>
          <w:rFonts w:ascii="Consolas" w:hAnsi="Consolas"/>
          <w:shd w:val="clear" w:color="auto" w:fill="F2F2F2"/>
        </w:rPr>
        <w:t>N</w:t>
      </w:r>
      <w:r>
        <w:t xml:space="preserve"> MUST NOT exceed the number of </w:t>
      </w:r>
      <w:r>
        <w:rPr>
          <w:rFonts w:ascii="Consolas" w:hAnsi="Consolas"/>
          <w:shd w:val="clear" w:color="auto" w:fill="F2F2F2"/>
        </w:rPr>
        <w:t>&lt;track&gt;</w:t>
      </w:r>
      <w:r>
        <w:t xml:space="preserve"> elements in the DocLang instance.</w:t>
      </w:r>
    </w:p>
    <w:p>
      <w:bookmarkStart w:id="347" w:name="assets-optional"/>
      <w:pPr>
        <w:pStyle w:val="Heading4"/>
      </w:pPr>
      <w:r>
        <w:t>assets/ (optional)</w:t>
      </w:r>
      <w:bookmarkEnd w:id="347"/>
    </w:p>
    <w:p>
      <w:r>
        <w:t xml:space="preserve">Optional payload referenced by relative URIs in markup (e.g. </w:t>
      </w:r>
      <w:r>
        <w:rPr>
          <w:rFonts w:ascii="Consolas" w:hAnsi="Consolas"/>
          <w:shd w:val="clear" w:color="auto" w:fill="F2F2F2"/>
        </w:rPr>
        <w:t>&lt;src uri="assets/chart.svg"/&gt;</w:t>
      </w:r>
      <w:r>
        <w:t>). URIs resolve from the archive root.</w:t>
      </w:r>
    </w:p>
    <w:p>
      <w:bookmarkStart w:id="348" w:name="page-alignment"/>
      <w:pPr>
        <w:pStyle w:val="Heading3"/>
      </w:pPr>
      <w:r>
        <w:t>Page alignment</w:t>
      </w:r>
      <w:bookmarkEnd w:id="348"/>
    </w:p>
    <w:p>
      <w:r>
        <w:t xml:space="preserve">Review tools split markup (excluding </w:t>
      </w:r>
      <w:r>
        <w:rPr>
          <w:rFonts w:ascii="Consolas" w:hAnsi="Consolas"/>
          <w:shd w:val="clear" w:color="auto" w:fill="F2F2F2"/>
        </w:rPr>
        <w:t>&lt;head&gt;</w:t>
      </w:r>
      <w:r>
        <w:t xml:space="preserve">) on </w:t>
      </w:r>
      <w:r>
        <w:rPr>
          <w:rFonts w:ascii="Consolas" w:hAnsi="Consolas"/>
          <w:shd w:val="clear" w:color="auto" w:fill="F2F2F2"/>
        </w:rPr>
        <w:t>&lt;page_break/&gt;</w:t>
      </w:r>
      <w:r>
        <w:t xml:space="preserve">; segment </w:t>
      </w:r>
      <w:r>
        <w:rPr>
          <w:i/>
        </w:rPr>
        <w:t>N</w:t>
      </w:r>
      <w:r>
        <w:t xml:space="preserve"> corresponds to page </w:t>
      </w:r>
      <w:r>
        <w:rPr>
          <w:i/>
        </w:rPr>
        <w:t>N</w:t>
      </w:r>
      <w:r>
        <w:t xml:space="preserve">. Page count is determined by markup: the number of </w:t>
      </w:r>
      <w:r>
        <w:rPr>
          <w:rFonts w:ascii="Consolas" w:hAnsi="Consolas"/>
          <w:shd w:val="clear" w:color="auto" w:fill="F2F2F2"/>
        </w:rPr>
        <w:t>&lt;page_break/&gt;</w:t>
      </w:r>
      <w:r>
        <w:t xml:space="preserve"> elements plus one. Page images are optional and individual gaps are allowed, but page files must not exceed this count (e.g. two </w:t>
      </w:r>
      <w:r>
        <w:rPr>
          <w:rFonts w:ascii="Consolas" w:hAnsi="Consolas"/>
          <w:shd w:val="clear" w:color="auto" w:fill="F2F2F2"/>
        </w:rPr>
        <w:t>&lt;page_break/&gt;</w:t>
      </w:r>
      <w:r>
        <w:t xml:space="preserve"> elements define three pages, so </w:t>
      </w:r>
      <w:r>
        <w:rPr>
          <w:rFonts w:ascii="Consolas" w:hAnsi="Consolas"/>
          <w:shd w:val="clear" w:color="auto" w:fill="F2F2F2"/>
        </w:rPr>
        <w:t>4.png</w:t>
      </w:r>
      <w:r>
        <w:t xml:space="preserve"> is out of bounds).</w:t>
      </w:r>
    </w:p>
    <w:p>
      <w:bookmarkStart w:id="349" w:name="track-alignment"/>
      <w:pPr>
        <w:pStyle w:val="Heading3"/>
      </w:pPr>
      <w:r>
        <w:t>Track alignment</w:t>
      </w:r>
      <w:bookmarkEnd w:id="349"/>
    </w:p>
    <w:p>
      <w:r>
        <w:t xml:space="preserve">The </w:t>
      </w:r>
      <w:r>
        <w:rPr>
          <w:i/>
        </w:rPr>
        <w:t>N</w:t>
      </w:r>
      <w:r>
        <w:t xml:space="preserve">-th </w:t>
      </w:r>
      <w:hyperlink w:anchor="track">
        <w:r>
          <w:rPr>
            <w:rFonts w:ascii="Consolas" w:hAnsi="Consolas"/>
            <w:shd w:val="clear" w:color="auto" w:fill="F2F2F2"/>
            <w:rStyle w:val="Hyperlink"/>
          </w:rPr>
          <w:t>&lt;track&gt;</w:t>
        </w:r>
      </w:hyperlink>
      <w:r>
        <w:t xml:space="preserve"> in the DocLang instance aligns with </w:t>
      </w:r>
      <w:r>
        <w:rPr>
          <w:rFonts w:ascii="Consolas" w:hAnsi="Consolas"/>
          <w:shd w:val="clear" w:color="auto" w:fill="F2F2F2"/>
        </w:rPr>
        <w:t>audio/{N}.*</w:t>
      </w:r>
      <w:r>
        <w:t xml:space="preserve"> and/or </w:t>
      </w:r>
      <w:r>
        <w:rPr>
          <w:rFonts w:ascii="Consolas" w:hAnsi="Consolas"/>
          <w:shd w:val="clear" w:color="auto" w:fill="F2F2F2"/>
        </w:rPr>
        <w:t>video/{N}.*</w:t>
      </w:r>
      <w:r>
        <w:t xml:space="preserve"> when present. A cue block's timestamps are then playback offsets into that file, measured from its start (</w:t>
      </w:r>
      <w:r>
        <w:rPr>
          <w:rFonts w:ascii="Consolas" w:hAnsi="Consolas"/>
          <w:shd w:val="clear" w:color="auto" w:fill="F2F2F2"/>
        </w:rPr>
        <w:t>00:00:00.000</w:t>
      </w:r>
      <w:r>
        <w:t xml:space="preserve">). Per-cue </w:t>
      </w:r>
      <w:hyperlink w:anchor="frame">
        <w:r>
          <w:rPr>
            <w:rFonts w:ascii="Consolas" w:hAnsi="Consolas"/>
            <w:shd w:val="clear" w:color="auto" w:fill="F2F2F2"/>
            <w:rStyle w:val="Hyperlink"/>
          </w:rPr>
          <w:t>&lt;frame&gt;</w:t>
        </w:r>
      </w:hyperlink>
      <w:r>
        <w:t xml:space="preserve"> and </w:t>
      </w:r>
      <w:hyperlink w:anchor="audio">
        <w:r>
          <w:rPr>
            <w:rFonts w:ascii="Consolas" w:hAnsi="Consolas"/>
            <w:shd w:val="clear" w:color="auto" w:fill="F2F2F2"/>
            <w:rStyle w:val="Hyperlink"/>
          </w:rPr>
          <w:t>&lt;audio&gt;</w:t>
        </w:r>
      </w:hyperlink>
      <w:r>
        <w:t xml:space="preserve"> fragments are independent references (via </w:t>
      </w:r>
      <w:hyperlink w:anchor="src">
        <w:r>
          <w:rPr>
            <w:rFonts w:ascii="Consolas" w:hAnsi="Consolas"/>
            <w:shd w:val="clear" w:color="auto" w:fill="F2F2F2"/>
            <w:rStyle w:val="Hyperlink"/>
          </w:rPr>
          <w:t>&lt;src&gt;</w:t>
        </w:r>
      </w:hyperlink>
      <w:r>
        <w:t xml:space="preserve">) and are not derived from the whole-track files. A track with neither an </w:t>
      </w:r>
      <w:r>
        <w:rPr>
          <w:rFonts w:ascii="Consolas" w:hAnsi="Consolas"/>
          <w:shd w:val="clear" w:color="auto" w:fill="F2F2F2"/>
        </w:rPr>
        <w:t>audio/</w:t>
      </w:r>
      <w:r>
        <w:t xml:space="preserve"> nor a </w:t>
      </w:r>
      <w:r>
        <w:rPr>
          <w:rFonts w:ascii="Consolas" w:hAnsi="Consolas"/>
          <w:shd w:val="clear" w:color="auto" w:fill="F2F2F2"/>
        </w:rPr>
        <w:t>video/</w:t>
      </w:r>
      <w:r>
        <w:t xml:space="preserve"> entry is simply a transcript whose timestamps refer to a recording the archive does not carry.</w:t>
      </w:r>
    </w:p>
    <w:p>
      <w:bookmarkStart w:id="350" w:name="annex-c-informative-recommendations"/>
      <w:pPr>
        <w:pStyle w:val="Heading2"/>
      </w:pPr>
      <w:r>
        <w:t>Annex C (informative): Recommendations</w:t>
      </w:r>
      <w:bookmarkEnd w:id="350"/>
    </w:p>
    <w:p>
      <w:r>
        <w:t>This appendix is informative and does not define conformance requirements.</w:t>
      </w:r>
    </w:p>
    <w:p>
      <w:bookmarkStart w:id="351" w:name="recommended-labels"/>
      <w:pPr>
        <w:pStyle w:val="Heading3"/>
      </w:pPr>
      <w:r>
        <w:t>Recommended labels</w:t>
      </w:r>
      <w:bookmarkEnd w:id="351"/>
    </w:p>
    <w:p>
      <w:bookmarkStart w:id="352" w:name="pictures"/>
      <w:pPr>
        <w:pStyle w:val="Heading4"/>
      </w:pPr>
      <w:r>
        <w:t>Pictures</w:t>
      </w:r>
      <w:bookmarkEnd w:id="352"/>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Additional special cases:</w:t>
      </w:r>
    </w:p>
    <w:p>
      <w:pPr>
        <w:pStyle w:val="ListBullet"/>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r>
        <w:t xml:space="preserve">Note: </w:t>
      </w:r>
      <w:hyperlink w:anchor="picture">
        <w:r>
          <w:rPr>
            <w:rFonts w:ascii="Consolas" w:hAnsi="Consolas"/>
            <w:shd w:val="clear" w:color="auto" w:fill="F2F2F2"/>
            <w:rStyle w:val="Hyperlink"/>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bookmarkStart w:id="353" w:name="code"/>
      <w:pPr>
        <w:pStyle w:val="Heading4"/>
      </w:pPr>
      <w:r>
        <w:t>Code</w:t>
      </w:r>
      <w:bookmarkEnd w:id="353"/>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1">
              <w:r>
                <w:rPr>
                  <w:rStyle w:val="Hyperlink"/>
                </w:rPr>
                <w:t>Linguist</w:t>
              </w:r>
            </w:hyperlink>
            <w:r>
              <w:t xml:space="preserve"> v9.5.0 language keys (e.g. </w:t>
            </w:r>
            <w:r>
              <w:rPr>
                <w:rFonts w:ascii="Consolas" w:hAnsi="Consolas"/>
                <w:shd w:val="clear" w:color="auto" w:fill="F2F2F2"/>
              </w:rPr>
              <w:t>Python</w:t>
            </w:r>
            <w:r>
              <w:t>)</w:t>
            </w:r>
          </w:p>
        </w:tc>
      </w:tr>
    </w:tbl>
    <w:p>
      <w:r>
        <w:t>Additional special cases:</w:t>
      </w:r>
    </w:p>
    <w:p>
      <w:pPr>
        <w:pStyle w:val="ListBullet"/>
        <w:ind w:left="360" w:hanging="360"/>
      </w:pPr>
      <w:r>
        <w:rPr>
          <w:rFonts w:ascii="Consolas" w:hAnsi="Consolas"/>
          <w:shd w:val="clear" w:color="auto" w:fill="F2F2F2"/>
        </w:rPr>
        <w:t>other</w:t>
      </w:r>
      <w:r>
        <w:t>: use when the code was examined but does not match any of the recommended values from above.</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bookmarkStart w:id="354" w:name="custom-vocabulary-naming-and-namespacing"/>
      <w:pPr>
        <w:pStyle w:val="Heading3"/>
      </w:pPr>
      <w:r>
        <w:t>Custom vocabulary naming and namespacing</w:t>
      </w:r>
      <w:bookmarkEnd w:id="354"/>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document.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355" w:name="token-vocabulary"/>
      <w:pPr>
        <w:pStyle w:val="Heading3"/>
      </w:pPr>
      <w:r>
        <w:t>Token vocabulary</w:t>
      </w:r>
      <w:bookmarkEnd w:id="355"/>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&lt;description&gt;</w:t>
            </w:r>
          </w:p>
        </w:tc>
        <w:tc>
          <w:tcPr>
            <w:tcW w:type="dxa" w:w="4320"/>
          </w:tcPr>
          <w:p>
            <w:r/>
            <w:hyperlink w:anchor="description">
              <w:r>
                <w:rPr>
                  <w:rFonts w:ascii="Consolas" w:hAnsi="Consolas"/>
                  <w:shd w:val="clear" w:color="auto" w:fill="F2F2F2"/>
                  <w:rStyle w:val="Hyperlink"/>
                </w:rPr>
                <w:t>description</w:t>
              </w:r>
            </w:hyperlink>
            <w:r>
              <w:t xml:space="preserve"> start</w:t>
            </w:r>
          </w:p>
        </w:tc>
      </w:tr>
      <w:tr>
        <w:tc>
          <w:tcPr>
            <w:tcW w:type="dxa" w:w="4320"/>
          </w:tcPr>
          <w:p>
            <w:r/>
            <w:r>
              <w:rPr>
                <w:rFonts w:ascii="Consolas" w:hAnsi="Consolas"/>
                <w:shd w:val="clear" w:color="auto" w:fill="F2F2F2"/>
              </w:rPr>
              <w:t>&lt;/description&gt;</w:t>
            </w:r>
          </w:p>
        </w:tc>
        <w:tc>
          <w:tcPr>
            <w:tcW w:type="dxa" w:w="4320"/>
          </w:tcPr>
          <w:p>
            <w:r/>
            <w:hyperlink w:anchor="description">
              <w:r>
                <w:rPr>
                  <w:rFonts w:ascii="Consolas" w:hAnsi="Consolas"/>
                  <w:shd w:val="clear" w:color="auto" w:fill="F2F2F2"/>
                  <w:rStyle w:val="Hyperlink"/>
                </w:rPr>
                <w:t>description</w:t>
              </w:r>
            </w:hyperlink>
            <w:r>
              <w:t xml:space="preserve"> end</w:t>
            </w:r>
          </w:p>
        </w:tc>
      </w:tr>
      <w:tr>
        <w:tc>
          <w:tcPr>
            <w:tcW w:type="dxa" w:w="4320"/>
          </w:tcPr>
          <w:p>
            <w:r/>
            <w:r>
              <w:rPr>
                <w:rFonts w:ascii="Consolas" w:hAnsi="Consolas"/>
                <w:shd w:val="clear" w:color="auto" w:fill="F2F2F2"/>
              </w:rPr>
              <w:t>&lt;summary&gt;</w:t>
            </w:r>
          </w:p>
        </w:tc>
        <w:tc>
          <w:tcPr>
            <w:tcW w:type="dxa" w:w="4320"/>
          </w:tcPr>
          <w:p>
            <w:r/>
            <w:hyperlink w:anchor="summary">
              <w:r>
                <w:rPr>
                  <w:rFonts w:ascii="Consolas" w:hAnsi="Consolas"/>
                  <w:shd w:val="clear" w:color="auto" w:fill="F2F2F2"/>
                  <w:rStyle w:val="Hyperlink"/>
                </w:rPr>
                <w:t>summary</w:t>
              </w:r>
            </w:hyperlink>
            <w:r>
              <w:t xml:space="preserve"> start</w:t>
            </w:r>
          </w:p>
        </w:tc>
      </w:tr>
      <w:tr>
        <w:tc>
          <w:tcPr>
            <w:tcW w:type="dxa" w:w="4320"/>
          </w:tcPr>
          <w:p>
            <w:r/>
            <w:r>
              <w:rPr>
                <w:rFonts w:ascii="Consolas" w:hAnsi="Consolas"/>
                <w:shd w:val="clear" w:color="auto" w:fill="F2F2F2"/>
              </w:rPr>
              <w:t>&lt;/summary&gt;</w:t>
            </w:r>
          </w:p>
        </w:tc>
        <w:tc>
          <w:tcPr>
            <w:tcW w:type="dxa" w:w="4320"/>
          </w:tcPr>
          <w:p>
            <w:r/>
            <w:hyperlink w:anchor="summary">
              <w:r>
                <w:rPr>
                  <w:rFonts w:ascii="Consolas" w:hAnsi="Consolas"/>
                  <w:shd w:val="clear" w:color="auto" w:fill="F2F2F2"/>
                  <w:rStyle w:val="Hyperlink"/>
                </w:rPr>
                <w:t>summary</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end</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iv">
              <w:r>
                <w:rPr>
                  <w:rFonts w:ascii="Consolas" w:hAnsi="Consolas"/>
                  <w:shd w:val="clear" w:color="auto" w:fill="F2F2F2"/>
                  <w:rStyle w:val="Hyperlink"/>
                </w:rPr>
                <w:t>ldiv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&lt;track&gt;</w:t>
            </w:r>
          </w:p>
        </w:tc>
        <w:tc>
          <w:tcPr>
            <w:tcW w:type="dxa" w:w="4320"/>
          </w:tcPr>
          <w:p>
            <w:r/>
            <w:hyperlink w:anchor="track">
              <w:r>
                <w:rPr>
                  <w:rFonts w:ascii="Consolas" w:hAnsi="Consolas"/>
                  <w:shd w:val="clear" w:color="auto" w:fill="F2F2F2"/>
                  <w:rStyle w:val="Hyperlink"/>
                </w:rPr>
                <w:t>track</w:t>
              </w:r>
            </w:hyperlink>
            <w:r>
              <w:t xml:space="preserve"> start</w:t>
            </w:r>
          </w:p>
        </w:tc>
      </w:tr>
      <w:tr>
        <w:tc>
          <w:tcPr>
            <w:tcW w:type="dxa" w:w="4320"/>
          </w:tcPr>
          <w:p>
            <w:r/>
            <w:r>
              <w:rPr>
                <w:rFonts w:ascii="Consolas" w:hAnsi="Consolas"/>
                <w:shd w:val="clear" w:color="auto" w:fill="F2F2F2"/>
              </w:rPr>
              <w:t>&lt;/track&gt;</w:t>
            </w:r>
          </w:p>
        </w:tc>
        <w:tc>
          <w:tcPr>
            <w:tcW w:type="dxa" w:w="4320"/>
          </w:tcPr>
          <w:p>
            <w:r/>
            <w:hyperlink w:anchor="track">
              <w:r>
                <w:rPr>
                  <w:rFonts w:ascii="Consolas" w:hAnsi="Consolas"/>
                  <w:shd w:val="clear" w:color="auto" w:fill="F2F2F2"/>
                  <w:rStyle w:val="Hyperlink"/>
                </w:rPr>
                <w:t>track</w:t>
              </w:r>
            </w:hyperlink>
            <w:r>
              <w:t xml:space="preserve"> end</w:t>
            </w:r>
          </w:p>
        </w:tc>
      </w:tr>
      <w:tr>
        <w:tc>
          <w:tcPr>
            <w:tcW w:type="dxa" w:w="4320"/>
          </w:tcPr>
          <w:p>
            <w:r/>
            <w:r>
              <w:rPr>
                <w:rFonts w:ascii="Consolas" w:hAnsi="Consolas"/>
                <w:shd w:val="clear" w:color="auto" w:fill="F2F2F2"/>
              </w:rPr>
              <w:t>&lt;bdiv/&gt;</w:t>
            </w:r>
          </w:p>
        </w:tc>
        <w:tc>
          <w:tcPr>
            <w:tcW w:type="dxa" w:w="4320"/>
          </w:tcPr>
          <w:p>
            <w:r/>
            <w:hyperlink w:anchor="bdiv">
              <w:r>
                <w:rPr>
                  <w:rFonts w:ascii="Consolas" w:hAnsi="Consolas"/>
                  <w:shd w:val="clear" w:color="auto" w:fill="F2F2F2"/>
                  <w:rStyle w:val="Hyperlink"/>
                </w:rPr>
                <w:t>bdiv</w:t>
              </w:r>
            </w:hyperlink>
            <w:r>
              <w:t xml:space="preserve"> cue-block delimiter</w:t>
            </w:r>
          </w:p>
        </w:tc>
      </w:tr>
      <w:tr>
        <w:tc>
          <w:tcPr>
            <w:tcW w:type="dxa" w:w="4320"/>
          </w:tcPr>
          <w:p>
            <w:r/>
            <w:r>
              <w:rPr>
                <w:rFonts w:ascii="Consolas" w:hAnsi="Consolas"/>
                <w:shd w:val="clear" w:color="auto" w:fill="F2F2F2"/>
              </w:rPr>
              <w:t>&lt;cover&gt;</w:t>
            </w:r>
          </w:p>
        </w:tc>
        <w:tc>
          <w:tcPr>
            <w:tcW w:type="dxa" w:w="4320"/>
          </w:tcPr>
          <w:p>
            <w:r/>
            <w:hyperlink w:anchor="cover">
              <w:r>
                <w:rPr>
                  <w:rFonts w:ascii="Consolas" w:hAnsi="Consolas"/>
                  <w:shd w:val="clear" w:color="auto" w:fill="F2F2F2"/>
                  <w:rStyle w:val="Hyperlink"/>
                </w:rPr>
                <w:t>cover</w:t>
              </w:r>
            </w:hyperlink>
            <w:r>
              <w:t xml:space="preserve"> start</w:t>
            </w:r>
          </w:p>
        </w:tc>
      </w:tr>
      <w:tr>
        <w:tc>
          <w:tcPr>
            <w:tcW w:type="dxa" w:w="4320"/>
          </w:tcPr>
          <w:p>
            <w:r/>
            <w:r>
              <w:rPr>
                <w:rFonts w:ascii="Consolas" w:hAnsi="Consolas"/>
                <w:shd w:val="clear" w:color="auto" w:fill="F2F2F2"/>
              </w:rPr>
              <w:t>&lt;/cover&gt;</w:t>
            </w:r>
          </w:p>
        </w:tc>
        <w:tc>
          <w:tcPr>
            <w:tcW w:type="dxa" w:w="4320"/>
          </w:tcPr>
          <w:p>
            <w:r/>
            <w:hyperlink w:anchor="cover">
              <w:r>
                <w:rPr>
                  <w:rFonts w:ascii="Consolas" w:hAnsi="Consolas"/>
                  <w:shd w:val="clear" w:color="auto" w:fill="F2F2F2"/>
                  <w:rStyle w:val="Hyperlink"/>
                </w:rPr>
                <w:t>cover</w:t>
              </w:r>
            </w:hyperlink>
            <w:r>
              <w:t xml:space="preserve"> end</w:t>
            </w:r>
          </w:p>
        </w:tc>
      </w:tr>
      <w:tr>
        <w:tc>
          <w:tcPr>
            <w:tcW w:type="dxa" w:w="4320"/>
          </w:tcPr>
          <w:p>
            <w:r/>
            <w:r>
              <w:rPr>
                <w:rFonts w:ascii="Consolas" w:hAnsi="Consolas"/>
                <w:shd w:val="clear" w:color="auto" w:fill="F2F2F2"/>
              </w:rPr>
              <w:t>&lt;frame&gt;</w:t>
            </w:r>
          </w:p>
        </w:tc>
        <w:tc>
          <w:tcPr>
            <w:tcW w:type="dxa" w:w="4320"/>
          </w:tcPr>
          <w:p>
            <w:r/>
            <w:hyperlink w:anchor="frame">
              <w:r>
                <w:rPr>
                  <w:rFonts w:ascii="Consolas" w:hAnsi="Consolas"/>
                  <w:shd w:val="clear" w:color="auto" w:fill="F2F2F2"/>
                  <w:rStyle w:val="Hyperlink"/>
                </w:rPr>
                <w:t>frame</w:t>
              </w:r>
            </w:hyperlink>
            <w:r>
              <w:t xml:space="preserve"> start</w:t>
            </w:r>
          </w:p>
        </w:tc>
      </w:tr>
      <w:tr>
        <w:tc>
          <w:tcPr>
            <w:tcW w:type="dxa" w:w="4320"/>
          </w:tcPr>
          <w:p>
            <w:r/>
            <w:r>
              <w:rPr>
                <w:rFonts w:ascii="Consolas" w:hAnsi="Consolas"/>
                <w:shd w:val="clear" w:color="auto" w:fill="F2F2F2"/>
              </w:rPr>
              <w:t>&lt;/frame&gt;</w:t>
            </w:r>
          </w:p>
        </w:tc>
        <w:tc>
          <w:tcPr>
            <w:tcW w:type="dxa" w:w="4320"/>
          </w:tcPr>
          <w:p>
            <w:r/>
            <w:hyperlink w:anchor="frame">
              <w:r>
                <w:rPr>
                  <w:rFonts w:ascii="Consolas" w:hAnsi="Consolas"/>
                  <w:shd w:val="clear" w:color="auto" w:fill="F2F2F2"/>
                  <w:rStyle w:val="Hyperlink"/>
                </w:rPr>
                <w:t>frame</w:t>
              </w:r>
            </w:hyperlink>
            <w:r>
              <w:t xml:space="preserve"> end</w:t>
            </w:r>
          </w:p>
        </w:tc>
      </w:tr>
      <w:tr>
        <w:tc>
          <w:tcPr>
            <w:tcW w:type="dxa" w:w="4320"/>
          </w:tcPr>
          <w:p>
            <w:r/>
            <w:r>
              <w:rPr>
                <w:rFonts w:ascii="Consolas" w:hAnsi="Consolas"/>
                <w:shd w:val="clear" w:color="auto" w:fill="F2F2F2"/>
              </w:rPr>
              <w:t>&lt;audio&gt;</w:t>
            </w:r>
          </w:p>
        </w:tc>
        <w:tc>
          <w:tcPr>
            <w:tcW w:type="dxa" w:w="4320"/>
          </w:tcPr>
          <w:p>
            <w:r/>
            <w:hyperlink w:anchor="audio">
              <w:r>
                <w:rPr>
                  <w:rFonts w:ascii="Consolas" w:hAnsi="Consolas"/>
                  <w:shd w:val="clear" w:color="auto" w:fill="F2F2F2"/>
                  <w:rStyle w:val="Hyperlink"/>
                </w:rPr>
                <w:t>audio</w:t>
              </w:r>
            </w:hyperlink>
            <w:r>
              <w:t xml:space="preserve"> start</w:t>
            </w:r>
          </w:p>
        </w:tc>
      </w:tr>
      <w:tr>
        <w:tc>
          <w:tcPr>
            <w:tcW w:type="dxa" w:w="4320"/>
          </w:tcPr>
          <w:p>
            <w:r/>
            <w:r>
              <w:rPr>
                <w:rFonts w:ascii="Consolas" w:hAnsi="Consolas"/>
                <w:shd w:val="clear" w:color="auto" w:fill="F2F2F2"/>
              </w:rPr>
              <w:t>&lt;/audio&gt;</w:t>
            </w:r>
          </w:p>
        </w:tc>
        <w:tc>
          <w:tcPr>
            <w:tcW w:type="dxa" w:w="4320"/>
          </w:tcPr>
          <w:p>
            <w:r/>
            <w:hyperlink w:anchor="audio">
              <w:r>
                <w:rPr>
                  <w:rFonts w:ascii="Consolas" w:hAnsi="Consolas"/>
                  <w:shd w:val="clear" w:color="auto" w:fill="F2F2F2"/>
                  <w:rStyle w:val="Hyperlink"/>
                </w:rPr>
                <w:t>audio</w:t>
              </w:r>
            </w:hyperlink>
            <w:r>
              <w:t xml:space="preserve"> end</w:t>
            </w:r>
          </w:p>
        </w:tc>
      </w:tr>
      <w:tr>
        <w:tc>
          <w:tcPr>
            <w:tcW w:type="dxa" w:w="4320"/>
          </w:tcPr>
          <w:p>
            <w:r/>
            <w:r>
              <w:rPr>
                <w:rFonts w:ascii="Consolas" w:hAnsi="Consolas"/>
                <w:shd w:val="clear" w:color="auto" w:fill="F2F2F2"/>
              </w:rPr>
              <w:t>&lt;voice&gt;</w:t>
            </w:r>
          </w:p>
        </w:tc>
        <w:tc>
          <w:tcPr>
            <w:tcW w:type="dxa" w:w="4320"/>
          </w:tcPr>
          <w:p>
            <w:r/>
            <w:hyperlink w:anchor="voice">
              <w:r>
                <w:rPr>
                  <w:rFonts w:ascii="Consolas" w:hAnsi="Consolas"/>
                  <w:shd w:val="clear" w:color="auto" w:fill="F2F2F2"/>
                  <w:rStyle w:val="Hyperlink"/>
                </w:rPr>
                <w:t>voice</w:t>
              </w:r>
            </w:hyperlink>
            <w:r>
              <w:t xml:space="preserve"> start</w:t>
            </w:r>
          </w:p>
        </w:tc>
      </w:tr>
      <w:tr>
        <w:tc>
          <w:tcPr>
            <w:tcW w:type="dxa" w:w="4320"/>
          </w:tcPr>
          <w:p>
            <w:r/>
            <w:r>
              <w:rPr>
                <w:rFonts w:ascii="Consolas" w:hAnsi="Consolas"/>
                <w:shd w:val="clear" w:color="auto" w:fill="F2F2F2"/>
              </w:rPr>
              <w:t>&lt;/voice&gt;</w:t>
            </w:r>
          </w:p>
        </w:tc>
        <w:tc>
          <w:tcPr>
            <w:tcW w:type="dxa" w:w="4320"/>
          </w:tcPr>
          <w:p>
            <w:r/>
            <w:hyperlink w:anchor="voice">
              <w:r>
                <w:rPr>
                  <w:rFonts w:ascii="Consolas" w:hAnsi="Consolas"/>
                  <w:shd w:val="clear" w:color="auto" w:fill="F2F2F2"/>
                  <w:rStyle w:val="Hyperlink"/>
                </w:rPr>
                <w:t>voice</w:t>
              </w:r>
            </w:hyperlink>
            <w:r>
              <w:t xml:space="preserve"> end</w:t>
            </w:r>
          </w:p>
        </w:tc>
      </w:tr>
      <w:tr>
        <w:tc>
          <w:tcPr>
            <w:tcW w:type="dxa" w:w="4320"/>
          </w:tcPr>
          <w:p>
            <w:r/>
            <w:r>
              <w:rPr>
                <w:rFonts w:ascii="Consolas" w:hAnsi="Consolas"/>
                <w:shd w:val="clear" w:color="auto" w:fill="F2F2F2"/>
              </w:rPr>
              <w:t>&lt;chapter&gt;</w:t>
            </w:r>
          </w:p>
        </w:tc>
        <w:tc>
          <w:tcPr>
            <w:tcW w:type="dxa" w:w="4320"/>
          </w:tcPr>
          <w:p>
            <w:r/>
            <w:hyperlink w:anchor="chapter">
              <w:r>
                <w:rPr>
                  <w:rFonts w:ascii="Consolas" w:hAnsi="Consolas"/>
                  <w:shd w:val="clear" w:color="auto" w:fill="F2F2F2"/>
                  <w:rStyle w:val="Hyperlink"/>
                </w:rPr>
                <w:t>chapter</w:t>
              </w:r>
            </w:hyperlink>
            <w:r>
              <w:t xml:space="preserve"> start</w:t>
            </w:r>
          </w:p>
        </w:tc>
      </w:tr>
      <w:tr>
        <w:tc>
          <w:tcPr>
            <w:tcW w:type="dxa" w:w="4320"/>
          </w:tcPr>
          <w:p>
            <w:r/>
            <w:r>
              <w:rPr>
                <w:rFonts w:ascii="Consolas" w:hAnsi="Consolas"/>
                <w:shd w:val="clear" w:color="auto" w:fill="F2F2F2"/>
              </w:rPr>
              <w:t>&lt;/chapter&gt;</w:t>
            </w:r>
          </w:p>
        </w:tc>
        <w:tc>
          <w:tcPr>
            <w:tcW w:type="dxa" w:w="4320"/>
          </w:tcPr>
          <w:p>
            <w:r/>
            <w:hyperlink w:anchor="chapter">
              <w:r>
                <w:rPr>
                  <w:rFonts w:ascii="Consolas" w:hAnsi="Consolas"/>
                  <w:shd w:val="clear" w:color="auto" w:fill="F2F2F2"/>
                  <w:rStyle w:val="Hyperlink"/>
                </w:rPr>
                <w:t>chapter</w:t>
              </w:r>
            </w:hyperlink>
            <w:r>
              <w:t xml:space="preserve"> end</w:t>
            </w:r>
          </w:p>
        </w:tc>
      </w:tr>
      <w:tr>
        <w:tc>
          <w:tcPr>
            <w:tcW w:type="dxa" w:w="4320"/>
          </w:tcPr>
          <w:p>
            <w:r/>
            <w:r>
              <w:rPr>
                <w:rFonts w:ascii="Consolas" w:hAnsi="Consolas"/>
                <w:shd w:val="clear" w:color="auto" w:fill="F2F2F2"/>
              </w:rPr>
              <w:t>&lt;hours value="</w:t>
            </w:r>
          </w:p>
        </w:tc>
        <w:tc>
          <w:tcPr>
            <w:tcW w:type="dxa" w:w="4320"/>
          </w:tcPr>
          <w:p>
            <w:r/>
            <w:hyperlink w:anchor="hours">
              <w:r>
                <w:rPr>
                  <w:rFonts w:ascii="Consolas" w:hAnsi="Consolas"/>
                  <w:shd w:val="clear" w:color="auto" w:fill="F2F2F2"/>
                  <w:rStyle w:val="Hyperlink"/>
                </w:rPr>
                <w:t>hours</w:t>
              </w:r>
            </w:hyperlink>
            <w:r>
              <w:t xml:space="preserve"> with </w:t>
            </w:r>
            <w:r>
              <w:rPr>
                <w:rFonts w:ascii="Consolas" w:hAnsi="Consolas"/>
                <w:shd w:val="clear" w:color="auto" w:fill="F2F2F2"/>
              </w:rPr>
              <w:t>value</w:t>
            </w:r>
            <w:r>
              <w:t xml:space="preserve"> attribute start (out-of-range values)</w:t>
            </w:r>
          </w:p>
        </w:tc>
      </w:tr>
      <w:tr>
        <w:tc>
          <w:tcPr>
            <w:tcW w:type="dxa" w:w="4320"/>
          </w:tcPr>
          <w:p>
            <w:r/>
            <w:r>
              <w:rPr>
                <w:rFonts w:ascii="Consolas" w:hAnsi="Consolas"/>
                <w:shd w:val="clear" w:color="auto" w:fill="F2F2F2"/>
              </w:rPr>
              <w:t>&lt;minutes value="</w:t>
            </w:r>
          </w:p>
        </w:tc>
        <w:tc>
          <w:tcPr>
            <w:tcW w:type="dxa" w:w="4320"/>
          </w:tcPr>
          <w:p>
            <w:r/>
            <w:hyperlink w:anchor="minutes">
              <w:r>
                <w:rPr>
                  <w:rFonts w:ascii="Consolas" w:hAnsi="Consolas"/>
                  <w:shd w:val="clear" w:color="auto" w:fill="F2F2F2"/>
                  <w:rStyle w:val="Hyperlink"/>
                </w:rPr>
                <w:t>minutes</w:t>
              </w:r>
            </w:hyperlink>
            <w:r>
              <w:t xml:space="preserve"> with </w:t>
            </w:r>
            <w:r>
              <w:rPr>
                <w:rFonts w:ascii="Consolas" w:hAnsi="Consolas"/>
                <w:shd w:val="clear" w:color="auto" w:fill="F2F2F2"/>
              </w:rPr>
              <w:t>value</w:t>
            </w:r>
            <w:r>
              <w:t xml:space="preserve"> attribute start (out-of-range values)</w:t>
            </w:r>
          </w:p>
        </w:tc>
      </w:tr>
      <w:tr>
        <w:tc>
          <w:tcPr>
            <w:tcW w:type="dxa" w:w="4320"/>
          </w:tcPr>
          <w:p>
            <w:r/>
            <w:r>
              <w:rPr>
                <w:rFonts w:ascii="Consolas" w:hAnsi="Consolas"/>
                <w:shd w:val="clear" w:color="auto" w:fill="F2F2F2"/>
              </w:rPr>
              <w:t>&lt;seconds value="</w:t>
            </w:r>
          </w:p>
        </w:tc>
        <w:tc>
          <w:tcPr>
            <w:tcW w:type="dxa" w:w="4320"/>
          </w:tcPr>
          <w:p>
            <w:r/>
            <w:hyperlink w:anchor="seconds">
              <w:r>
                <w:rPr>
                  <w:rFonts w:ascii="Consolas" w:hAnsi="Consolas"/>
                  <w:shd w:val="clear" w:color="auto" w:fill="F2F2F2"/>
                  <w:rStyle w:val="Hyperlink"/>
                </w:rPr>
                <w:t>seconds</w:t>
              </w:r>
            </w:hyperlink>
            <w:r>
              <w:t xml:space="preserve"> with </w:t>
            </w:r>
            <w:r>
              <w:rPr>
                <w:rFonts w:ascii="Consolas" w:hAnsi="Consolas"/>
                <w:shd w:val="clear" w:color="auto" w:fill="F2F2F2"/>
              </w:rPr>
              <w:t>value</w:t>
            </w:r>
            <w:r>
              <w:t xml:space="preserve"> attribute start (out-of-range values)</w:t>
            </w:r>
          </w:p>
        </w:tc>
      </w:tr>
      <w:tr>
        <w:tc>
          <w:tcPr>
            <w:tcW w:type="dxa" w:w="4320"/>
          </w:tcPr>
          <w:p>
            <w:r/>
            <w:r>
              <w:rPr>
                <w:rFonts w:ascii="Consolas" w:hAnsi="Consolas"/>
                <w:shd w:val="clear" w:color="auto" w:fill="F2F2F2"/>
              </w:rPr>
              <w:t>&lt;msecs value="</w:t>
            </w:r>
          </w:p>
        </w:tc>
        <w:tc>
          <w:tcPr>
            <w:tcW w:type="dxa" w:w="4320"/>
          </w:tcPr>
          <w:p>
            <w:r/>
            <w:hyperlink w:anchor="msecs">
              <w:r>
                <w:rPr>
                  <w:rFonts w:ascii="Consolas" w:hAnsi="Consolas"/>
                  <w:shd w:val="clear" w:color="auto" w:fill="F2F2F2"/>
                  <w:rStyle w:val="Hyperlink"/>
                </w:rPr>
                <w:t>msecs</w:t>
              </w:r>
            </w:hyperlink>
            <w:r>
              <w:t xml:space="preserve"> with </w:t>
            </w:r>
            <w:r>
              <w:rPr>
                <w:rFonts w:ascii="Consolas" w:hAnsi="Consolas"/>
                <w:shd w:val="clear" w:color="auto" w:fill="F2F2F2"/>
              </w:rPr>
              <w:t>value</w:t>
            </w:r>
            <w:r>
              <w:t xml:space="preserve"> attribute start (out-of-range values)</w:t>
            </w:r>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r>
        <w:tc>
          <w:tcPr>
            <w:tcW w:type="dxa" w:w="4320"/>
          </w:tcPr>
          <w:p>
            <w:r/>
            <w:r>
              <w:rPr>
                <w:rFonts w:ascii="Consolas" w:hAnsi="Consolas"/>
                <w:shd w:val="clear" w:color="auto" w:fill="F2F2F2"/>
              </w:rPr>
              <w:t>&lt;hours value="0"/&gt;</w:t>
            </w:r>
            <w:r>
              <w:t xml:space="preserve">, </w:t>
            </w:r>
            <w:r>
              <w:rPr>
                <w:rFonts w:ascii="Consolas" w:hAnsi="Consolas"/>
                <w:shd w:val="clear" w:color="auto" w:fill="F2F2F2"/>
              </w:rPr>
              <w:t>&lt;hours value="1"/&gt;</w:t>
            </w:r>
            <w:r>
              <w:t xml:space="preserve">, ..., </w:t>
            </w:r>
            <w:r>
              <w:rPr>
                <w:rFonts w:ascii="Consolas" w:hAnsi="Consolas"/>
                <w:shd w:val="clear" w:color="auto" w:fill="F2F2F2"/>
              </w:rPr>
              <w:t>&lt;hours value="23"/&gt;</w:t>
            </w:r>
          </w:p>
        </w:tc>
        <w:tc>
          <w:tcPr>
            <w:tcW w:type="dxa" w:w="4320"/>
          </w:tcPr>
          <w:p>
            <w:r/>
            <w:hyperlink w:anchor="hours">
              <w:r>
                <w:rPr>
                  <w:rFonts w:ascii="Consolas" w:hAnsi="Consolas"/>
                  <w:shd w:val="clear" w:color="auto" w:fill="F2F2F2"/>
                  <w:rStyle w:val="Hyperlink"/>
                </w:rPr>
                <w:t>hours</w:t>
              </w:r>
            </w:hyperlink>
            <w:r>
              <w:t xml:space="preserve"> tokens with values from 0 to 23</w:t>
            </w:r>
          </w:p>
        </w:tc>
      </w:tr>
      <w:tr>
        <w:tc>
          <w:tcPr>
            <w:tcW w:type="dxa" w:w="4320"/>
          </w:tcPr>
          <w:p>
            <w:r/>
            <w:r>
              <w:rPr>
                <w:rFonts w:ascii="Consolas" w:hAnsi="Consolas"/>
                <w:shd w:val="clear" w:color="auto" w:fill="F2F2F2"/>
              </w:rPr>
              <w:t>&lt;minutes value="0"/&gt;</w:t>
            </w:r>
            <w:r>
              <w:t xml:space="preserve">, </w:t>
            </w:r>
            <w:r>
              <w:rPr>
                <w:rFonts w:ascii="Consolas" w:hAnsi="Consolas"/>
                <w:shd w:val="clear" w:color="auto" w:fill="F2F2F2"/>
              </w:rPr>
              <w:t>&lt;minutes value="1"/&gt;</w:t>
            </w:r>
            <w:r>
              <w:t xml:space="preserve">, ..., </w:t>
            </w:r>
            <w:r>
              <w:rPr>
                <w:rFonts w:ascii="Consolas" w:hAnsi="Consolas"/>
                <w:shd w:val="clear" w:color="auto" w:fill="F2F2F2"/>
              </w:rPr>
              <w:t>&lt;minutes value="59"/&gt;</w:t>
            </w:r>
          </w:p>
        </w:tc>
        <w:tc>
          <w:tcPr>
            <w:tcW w:type="dxa" w:w="4320"/>
          </w:tcPr>
          <w:p>
            <w:r/>
            <w:hyperlink w:anchor="minutes">
              <w:r>
                <w:rPr>
                  <w:rFonts w:ascii="Consolas" w:hAnsi="Consolas"/>
                  <w:shd w:val="clear" w:color="auto" w:fill="F2F2F2"/>
                  <w:rStyle w:val="Hyperlink"/>
                </w:rPr>
                <w:t>minutes</w:t>
              </w:r>
            </w:hyperlink>
            <w:r>
              <w:t xml:space="preserve"> tokens with values from 0 to 59</w:t>
            </w:r>
          </w:p>
        </w:tc>
      </w:tr>
      <w:tr>
        <w:tc>
          <w:tcPr>
            <w:tcW w:type="dxa" w:w="4320"/>
          </w:tcPr>
          <w:p>
            <w:r/>
            <w:r>
              <w:rPr>
                <w:rFonts w:ascii="Consolas" w:hAnsi="Consolas"/>
                <w:shd w:val="clear" w:color="auto" w:fill="F2F2F2"/>
              </w:rPr>
              <w:t>&lt;seconds value="0"/&gt;</w:t>
            </w:r>
            <w:r>
              <w:t xml:space="preserve">, </w:t>
            </w:r>
            <w:r>
              <w:rPr>
                <w:rFonts w:ascii="Consolas" w:hAnsi="Consolas"/>
                <w:shd w:val="clear" w:color="auto" w:fill="F2F2F2"/>
              </w:rPr>
              <w:t>&lt;seconds value="1"/&gt;</w:t>
            </w:r>
            <w:r>
              <w:t xml:space="preserve">, ..., </w:t>
            </w:r>
            <w:r>
              <w:rPr>
                <w:rFonts w:ascii="Consolas" w:hAnsi="Consolas"/>
                <w:shd w:val="clear" w:color="auto" w:fill="F2F2F2"/>
              </w:rPr>
              <w:t>&lt;seconds value="59"/&gt;</w:t>
            </w:r>
          </w:p>
        </w:tc>
        <w:tc>
          <w:tcPr>
            <w:tcW w:type="dxa" w:w="4320"/>
          </w:tcPr>
          <w:p>
            <w:r/>
            <w:hyperlink w:anchor="seconds">
              <w:r>
                <w:rPr>
                  <w:rFonts w:ascii="Consolas" w:hAnsi="Consolas"/>
                  <w:shd w:val="clear" w:color="auto" w:fill="F2F2F2"/>
                  <w:rStyle w:val="Hyperlink"/>
                </w:rPr>
                <w:t>seconds</w:t>
              </w:r>
            </w:hyperlink>
            <w:r>
              <w:t xml:space="preserve"> tokens with values from 0 to 59</w:t>
            </w:r>
          </w:p>
        </w:tc>
      </w:tr>
      <w:tr>
        <w:tc>
          <w:tcPr>
            <w:tcW w:type="dxa" w:w="4320"/>
          </w:tcPr>
          <w:p>
            <w:r/>
            <w:r>
              <w:rPr>
                <w:rFonts w:ascii="Consolas" w:hAnsi="Consolas"/>
                <w:shd w:val="clear" w:color="auto" w:fill="F2F2F2"/>
              </w:rPr>
              <w:t>&lt;msecs value="0"/&gt;</w:t>
            </w:r>
            <w:r>
              <w:t xml:space="preserve">, </w:t>
            </w:r>
            <w:r>
              <w:rPr>
                <w:rFonts w:ascii="Consolas" w:hAnsi="Consolas"/>
                <w:shd w:val="clear" w:color="auto" w:fill="F2F2F2"/>
              </w:rPr>
              <w:t>&lt;msecs value="10"/&gt;</w:t>
            </w:r>
            <w:r>
              <w:t xml:space="preserve">, ..., </w:t>
            </w:r>
            <w:r>
              <w:rPr>
                <w:rFonts w:ascii="Consolas" w:hAnsi="Consolas"/>
                <w:shd w:val="clear" w:color="auto" w:fill="F2F2F2"/>
              </w:rPr>
              <w:t>&lt;msecs value="990"/&gt;</w:t>
            </w:r>
          </w:p>
        </w:tc>
        <w:tc>
          <w:tcPr>
            <w:tcW w:type="dxa" w:w="4320"/>
          </w:tcPr>
          <w:p>
            <w:r/>
            <w:hyperlink w:anchor="msecs">
              <w:r>
                <w:rPr>
                  <w:rFonts w:ascii="Consolas" w:hAnsi="Consolas"/>
                  <w:shd w:val="clear" w:color="auto" w:fill="F2F2F2"/>
                  <w:rStyle w:val="Hyperlink"/>
                </w:rPr>
                <w:t>msecs</w:t>
              </w:r>
            </w:hyperlink>
            <w:r>
              <w:t xml:space="preserve"> tokens with values in multiples of 10 from 0 to 990</w:t>
            </w:r>
          </w:p>
        </w:tc>
      </w:tr>
    </w:tbl>
    <w:p>
      <w:bookmarkStart w:id="356" w:name="annex-d-informative-future-extensions"/>
      <w:pPr>
        <w:pStyle w:val="Heading2"/>
      </w:pPr>
      <w:r>
        <w:t>Annex D (informative): Future extensions</w:t>
      </w:r>
      <w:bookmarkEnd w:id="356"/>
    </w:p>
    <w:p>
      <w:r>
        <w:t>These features are considered for future versions of Doclang.</w:t>
      </w:r>
    </w:p>
    <w:p>
      <w:bookmarkStart w:id="357" w:name="horizontal-threading"/>
      <w:pPr>
        <w:pStyle w:val="Heading3"/>
      </w:pPr>
      <w:r>
        <w:t>Horizontal Threading</w:t>
      </w:r>
      <w:bookmarkEnd w:id="357"/>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358" w:name="explicitly-wrapped-repetitive-items"/>
      <w:pPr>
        <w:pStyle w:val="Heading3"/>
      </w:pPr>
      <w:r>
        <w:t>Explicitly wrapped repetitive items</w:t>
      </w:r>
      <w:bookmarkEnd w:id="358"/>
    </w:p>
    <w:p>
      <w:r>
        <w:t xml:space="preserve">Repetitive structures currently rely on a bare delimiter plus unwrapped content: </w:t>
      </w:r>
      <w:r>
        <w:rPr>
          <w:rFonts w:ascii="Consolas" w:hAnsi="Consolas"/>
          <w:shd w:val="clear" w:color="auto" w:fill="F2F2F2"/>
        </w:rPr>
        <w:t>&lt;ldiv/&gt;</w:t>
      </w:r>
      <w:r>
        <w:t xml:space="preserve"> for </w:t>
      </w:r>
      <w:hyperlink w:anchor="list">
        <w:r>
          <w:rPr>
            <w:rStyle w:val="Hyperlink"/>
          </w:rPr>
          <w:t>list</w:t>
        </w:r>
      </w:hyperlink>
      <w:r>
        <w:t xml:space="preserve"> items, cell tokens for </w:t>
      </w:r>
      <w:hyperlink w:anchor="table">
        <w:r>
          <w:rPr>
            <w:rStyle w:val="Hyperlink"/>
          </w:rPr>
          <w:t>table</w:t>
        </w:r>
      </w:hyperlink>
      <w:r>
        <w:t xml:space="preserve"> cells, and </w:t>
      </w:r>
      <w:r>
        <w:rPr>
          <w:rFonts w:ascii="Consolas" w:hAnsi="Consolas"/>
          <w:shd w:val="clear" w:color="auto" w:fill="F2F2F2"/>
        </w:rPr>
        <w:t>&lt;bdiv/&gt;</w:t>
      </w:r>
      <w:r>
        <w:t xml:space="preserve"> for </w:t>
      </w:r>
      <w:hyperlink w:anchor="track">
        <w:r>
          <w:rPr>
            <w:rStyle w:val="Hyperlink"/>
          </w:rPr>
          <w:t>track</w:t>
        </w:r>
      </w:hyperlink>
      <w:r>
        <w:t xml:space="preserve"> cue blocks. A future revision may allow each item to alternatively be written as an explicit wrapper element carrying its own element head, in a way that stays backward compatible with the delimiter form and remains consistent across all three modalities.</w:t>
      </w:r>
    </w:p>
    <w:p>
      <w:bookmarkStart w:id="359" w:name="multi-part-track-media"/>
      <w:pPr>
        <w:pStyle w:val="Heading3"/>
      </w:pPr>
      <w:r>
        <w:t>Multi-part track media</w:t>
      </w:r>
      <w:bookmarkEnd w:id="359"/>
    </w:p>
    <w:p>
      <w:r>
        <w:t xml:space="preserve">The </w:t>
      </w:r>
      <w:hyperlink w:anchor="annex-b-normative-doclang-archive-format">
        <w:r>
          <w:rPr>
            <w:rStyle w:val="Hyperlink"/>
          </w:rPr>
          <w:t>archive format</w:t>
        </w:r>
      </w:hyperlink>
      <w:r>
        <w:t xml:space="preserve"> carries at most one whole-track file per </w:t>
      </w:r>
      <w:hyperlink w:anchor="track">
        <w:r>
          <w:rPr>
            <w:rFonts w:ascii="Consolas" w:hAnsi="Consolas"/>
            <w:shd w:val="clear" w:color="auto" w:fill="F2F2F2"/>
            <w:rStyle w:val="Hyperlink"/>
          </w:rPr>
          <w:t>&lt;track&gt;</w:t>
        </w:r>
      </w:hyperlink>
      <w:r>
        <w:t xml:space="preserve"> per modality (</w:t>
      </w:r>
      <w:r>
        <w:rPr>
          <w:rFonts w:ascii="Consolas" w:hAnsi="Consolas"/>
          <w:shd w:val="clear" w:color="auto" w:fill="F2F2F2"/>
        </w:rPr>
        <w:t>audio/{N}.*</w:t>
      </w:r>
      <w:r>
        <w:t xml:space="preserve">, </w:t>
      </w:r>
      <w:r>
        <w:rPr>
          <w:rFonts w:ascii="Consolas" w:hAnsi="Consolas"/>
          <w:shd w:val="clear" w:color="auto" w:fill="F2F2F2"/>
        </w:rPr>
        <w:t>video/{N}.*</w:t>
      </w:r>
      <w:r>
        <w:t xml:space="preserve">). A future revision may add a backward-compatible form for media split into ordered segments (e.g. an </w:t>
      </w:r>
      <w:r>
        <w:rPr>
          <w:rFonts w:ascii="Consolas" w:hAnsi="Consolas"/>
          <w:shd w:val="clear" w:color="auto" w:fill="F2F2F2"/>
        </w:rPr>
        <w:t>audio/{N}/</w:t>
      </w:r>
      <w:r>
        <w:t xml:space="preserve"> directory plus a small manifest giving each segment's start offset), for very long recordings or capture that was paused and resumed.</w:t>
      </w:r>
    </w:p>
    <w:p>
      <w:bookmarkStart w:id="360" w:name="metadata"/>
      <w:pPr>
        <w:pStyle w:val="Heading3"/>
      </w:pPr>
      <w:r>
        <w:t>Metadata</w:t>
      </w:r>
      <w:bookmarkEnd w:id="360"/>
    </w:p>
    <w:p>
      <w:bookmarkStart w:id="361" w:name="head"/>
      <w:pPr>
        <w:pStyle w:val="Heading4"/>
      </w:pPr>
      <w:r>
        <w:t>&lt;head&gt;</w:t>
      </w:r>
      <w:bookmarkEnd w:id="361"/>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2">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xml:space="preserve">, a summary of the document (document-level; distinct from element-head </w:t>
      </w:r>
      <w:hyperlink w:anchor="summary">
        <w:r>
          <w:rPr>
            <w:rFonts w:ascii="Consolas" w:hAnsi="Consolas"/>
            <w:shd w:val="clear" w:color="auto" w:fill="F2F2F2"/>
            <w:rStyle w:val="Hyperlink"/>
          </w:rPr>
          <w:t>&lt;summary&gt;</w:t>
        </w:r>
      </w:hyperlink>
      <w:r>
        <w:t xml:space="preserve"> on individual components)</w:t>
      </w:r>
    </w:p>
    <w:p>
      <w:pPr>
        <w:pStyle w:val="ListBullet"/>
        <w:ind w:left="360" w:hanging="360"/>
      </w:pPr>
      <w:r>
        <w:rPr>
          <w:rFonts w:ascii="Consolas" w:hAnsi="Consolas"/>
          <w:shd w:val="clear" w:color="auto" w:fill="F2F2F2"/>
        </w:rPr>
        <w:t>document_hash</w:t>
      </w:r>
      <w:r>
        <w:t>, Hash of the source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362" w:name="governance-and-compliance-metadata"/>
      <w:pPr>
        <w:pStyle w:val="Heading5"/>
      </w:pPr>
      <w:r>
        <w:t>Governance and compliance metadata</w:t>
      </w:r>
      <w:bookmarkEnd w:id="362"/>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363" w:name="standards-reference-and-interpretation"/>
      <w:pPr>
        <w:pStyle w:val="Heading5"/>
      </w:pPr>
      <w:r>
        <w:t>Standards reference and interpretation</w:t>
      </w:r>
      <w:bookmarkEnd w:id="363"/>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document</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364" w:name="governance-narrative-and-flow"/>
      <w:pPr>
        <w:pStyle w:val="Heading5"/>
      </w:pPr>
      <w:r>
        <w:t>Governance narrative and flow</w:t>
      </w:r>
      <w:bookmarkEnd w:id="364"/>
    </w:p>
    <w:p>
      <w:r>
        <w:t>Governance metadata is intended to travel with the DocLang instance and provide downstream systems with machine-readable constraints. The diagram below illustrates how the four governance areas map to common document-to-AI workflows.</w:t>
      </w:r>
    </w:p>
    <w:p>
      <w:r>
        <w:t>&lt;img src="resources/governance_workflow.png"&gt;</w:t>
      </w:r>
    </w:p>
    <w:p>
      <w:bookmarkStart w:id="365" w:name="naming-and-terminology-conventions"/>
      <w:pPr>
        <w:pStyle w:val="Heading5"/>
      </w:pPr>
      <w:r>
        <w:t>Naming and terminology conventions</w:t>
      </w:r>
      <w:bookmarkEnd w:id="365"/>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DocLang instance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366" w:name="governance-overview"/>
      <w:pPr>
        <w:pStyle w:val="Heading5"/>
      </w:pPr>
      <w:r>
        <w:t>Governance overview</w:t>
      </w:r>
      <w:bookmarkEnd w:id="366"/>
    </w:p>
    <w:p>
      <w:r>
        <w:t>Governance metadata is intended to be machine-actionable: it should enable downstream systems (including AI systems) to determine what is permitted, under what constraints, and with what obligations.</w:t>
      </w:r>
    </w:p>
    <w:p>
      <w:bookmarkStart w:id="367" w:name="licensing-and-rights"/>
      <w:pPr>
        <w:pStyle w:val="Heading5"/>
      </w:pPr>
      <w:r>
        <w:t>Licensing and rights</w:t>
      </w:r>
      <w:bookmarkEnd w:id="367"/>
    </w:p>
    <w:p>
      <w:pPr>
        <w:pStyle w:val="ListBullet"/>
        <w:ind w:left="360" w:hanging="360"/>
      </w:pPr>
      <w:r>
        <w:rPr>
          <w:rFonts w:ascii="Consolas" w:hAnsi="Consolas"/>
          <w:shd w:val="clear" w:color="auto" w:fill="F2F2F2"/>
        </w:rPr>
        <w:t>licenses</w:t>
      </w:r>
      <w:r>
        <w:t xml:space="preserve"> Indicate one or more licenses covering use of the DocLang instance.</w:t>
      </w:r>
    </w:p>
    <w:p>
      <w:bookmarkStart w:id="368" w:name="data-classification-and-privacy-posture"/>
      <w:pPr>
        <w:pStyle w:val="Heading5"/>
      </w:pPr>
      <w:r>
        <w:t>Data classification and privacy posture</w:t>
      </w:r>
      <w:bookmarkEnd w:id="368"/>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369" w:name="acceptable-use-and-purpose-limitation"/>
      <w:pPr>
        <w:pStyle w:val="Heading5"/>
      </w:pPr>
      <w:r>
        <w:t>Acceptable use and purpose limitation</w:t>
      </w:r>
      <w:bookmarkEnd w:id="369"/>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370" w:name="stewardship-and-contact"/>
      <w:pPr>
        <w:pStyle w:val="Heading5"/>
      </w:pPr>
      <w:r>
        <w:t>Stewardship and contact</w:t>
      </w:r>
      <w:bookmarkEnd w:id="370"/>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owning organization.</w:t>
      </w:r>
    </w:p>
    <w:p>
      <w:bookmarkStart w:id="371" w:name="access-control-policy"/>
      <w:pPr>
        <w:pStyle w:val="Heading5"/>
      </w:pPr>
      <w:r>
        <w:t>Access control policy</w:t>
      </w:r>
      <w:bookmarkEnd w:id="371"/>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372" w:name="retention-and-deletion"/>
      <w:pPr>
        <w:pStyle w:val="Heading5"/>
      </w:pPr>
      <w:r>
        <w:t>Retention and deletion</w:t>
      </w:r>
      <w:bookmarkEnd w:id="372"/>
    </w:p>
    <w:p>
      <w:pPr>
        <w:pStyle w:val="ListBullet"/>
        <w:ind w:left="360" w:hanging="360"/>
      </w:pPr>
      <w:r>
        <w:rPr>
          <w:rFonts w:ascii="Consolas" w:hAnsi="Consolas"/>
          <w:shd w:val="clear" w:color="auto" w:fill="F2F2F2"/>
        </w:rPr>
        <w:t>retention_policy</w:t>
      </w:r>
      <w:r>
        <w:t xml:space="preserve"> Allows organizations to state retention objectives.</w:t>
      </w:r>
    </w:p>
    <w:p>
      <w:bookmarkStart w:id="373" w:name="compliance-frameworks"/>
      <w:pPr>
        <w:pStyle w:val="Heading5"/>
      </w:pPr>
      <w:r>
        <w:t>Compliance frameworks</w:t>
      </w:r>
      <w:bookmarkEnd w:id="373"/>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74" w:name="privacy-and-pii-controls"/>
      <w:pPr>
        <w:pStyle w:val="Heading5"/>
      </w:pPr>
      <w:r>
        <w:t>Privacy and PII controls</w:t>
      </w:r>
      <w:bookmarkEnd w:id="374"/>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DocLang instance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DocLang instance.</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the content of this DocLang instance.</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DocLang instance.</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75" w:name="data-extraction-controls"/>
      <w:pPr>
        <w:pStyle w:val="Heading5"/>
      </w:pPr>
      <w:r>
        <w:t>Data extraction controls</w:t>
      </w:r>
      <w:bookmarkEnd w:id="375"/>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DocLang instance.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DocLang instance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76" w:name="rag-and-retrieval-controls"/>
      <w:pPr>
        <w:pStyle w:val="Heading5"/>
      </w:pPr>
      <w:r>
        <w:t>RAG and retrieval controls</w:t>
      </w:r>
      <w:bookmarkEnd w:id="376"/>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DocLang instance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DocLang instance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77" w:name="document-training-controls"/>
      <w:pPr>
        <w:pStyle w:val="Heading5"/>
      </w:pPr>
      <w:r>
        <w:t>Document training controls</w:t>
      </w:r>
      <w:bookmarkEnd w:id="377"/>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DocLang instance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DocLang instance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DocLang instance.</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78" w:name="minimal-and-full-governance-profiles"/>
      <w:pPr>
        <w:pStyle w:val="Heading5"/>
      </w:pPr>
      <w:r>
        <w:t>Minimal and full governance profiles</w:t>
      </w:r>
      <w:bookmarkEnd w:id="378"/>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79" w:name="example"/>
      <w:pPr>
        <w:pStyle w:val="Heading5"/>
      </w:pPr>
      <w:r>
        <w:t>Example</w:t>
      </w:r>
      <w:bookmarkEnd w:id="379"/>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80" w:name="consolidated-example-pii--extraction--rag--training"/>
      <w:pPr>
        <w:pStyle w:val="Heading5"/>
      </w:pPr>
      <w:r>
        <w:t>Consolidated example (PII + extraction + RAG + training)</w:t>
      </w:r>
      <w:bookmarkEnd w:id="380"/>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DocLang instance,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381" w:name="bibliography"/>
      <w:pPr>
        <w:pStyle w:val="Heading1"/>
        <w:pageBreakBefore/>
      </w:pPr>
      <w:r>
        <w:t>Bibliography</w:t>
      </w:r>
      <w:bookmarkEnd w:id="381"/>
    </w:p>
    <w:p>
      <w:r>
        <w:t>The following lists the documents which are cited informatively in this document, as well as other information resources. For dated references, only the edition cited applies. For undated references, the latest edition of the referenced document (including any amendments) applies.</w:t>
      </w:r>
    </w:p>
    <w:p>
      <w:pPr>
        <w:pStyle w:val="ListNumber"/>
        <w:ind w:left="360" w:hanging="360"/>
      </w:pPr>
      <w:r>
        <w:t>W3C HTML5 Specification</w:t>
      </w:r>
    </w:p>
    <w:p>
      <w:pPr>
        <w:pStyle w:val="ListNumber"/>
        <w:ind w:left="360" w:hanging="360"/>
      </w:pPr>
      <w:r>
        <w:t>SmolDocling: An ultra-compact vision-language model for end-to-end multi-modal document conversion</w:t>
      </w:r>
    </w:p>
    <w:p>
      <w:pPr>
        <w:pStyle w:val="ListNumber"/>
        <w:ind w:left="360" w:hanging="360"/>
      </w:pPr>
      <w:r>
        <w:t>DoclingDocument API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07/978-3-031-41679-8_3" TargetMode="External"/><Relationship Id="rId10" Type="http://schemas.openxmlformats.org/officeDocument/2006/relationships/hyperlink" Target="https://github.com/doclang-projec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examples/form/form-examples.md" TargetMode="External"/><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https://www.doclang.ai/ns/v0&quot;" TargetMode="External"/><Relationship Id="rId27" Type="http://schemas.openxmlformats.org/officeDocument/2006/relationships/hyperlink" Target="https://www.doclang.ai/ns/v0&quot;}" TargetMode="External"/><Relationship Id="rId28" Type="http://schemas.openxmlformats.org/officeDocument/2006/relationships/hyperlink" Target="https://pkware.cachefly.net/webdocs/APPNOTE/APPNOTE-6.3.10.TXT" TargetMode="External"/><Relationship Id="rId29" Type="http://schemas.openxmlformats.org/officeDocument/2006/relationships/hyperlink" Target="https://www.ecma-international.org/publications-and-standards/standards/ecma-376/" TargetMode="External"/><Relationship Id="rId30" Type="http://schemas.openxmlformats.org/officeDocument/2006/relationships/hyperlink" Target="http://doclang.ai/ns/package/2026/relationships/document`" TargetMode="External"/><Relationship Id="rId31" Type="http://schemas.openxmlformats.org/officeDocument/2006/relationships/hyperlink" Target="https://github.com/github-linguist/linguist/blob/v9.5.0/lib/linguist/languages.yml" TargetMode="External"/><Relationship Id="rId32"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