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spacing w:after="0"/>
        <w:jc w:val="center"/>
      </w:pPr>
      <w:r>
        <w:rPr>
          <w:rFonts w:ascii="Arial" w:cs="Arial" w:eastAsia="Arial" w:hAnsi="Arial"/>
          <w:b/>
          <w:bCs/>
          <w:color w:val="004071"/>
          <w:sz w:val="72"/>
          <w:szCs w:val="72"/>
        </w:rPr>
        <w:t xml:space="preserve">SPOKES</w:t>
      </w:r>
    </w:p>
    <w:p>
      <w:pPr>
        <w:spacing w:after="200"/>
        <w:jc w:val="center"/>
      </w:pPr>
      <w:r>
        <w:rPr>
          <w:rFonts w:ascii="Arial" w:cs="Arial" w:eastAsia="Arial" w:hAnsi="Arial"/>
          <w:i/>
          <w:iCs/>
          <w:color w:val="37B550"/>
          <w:sz w:val="32"/>
          <w:szCs w:val="32"/>
        </w:rPr>
        <w:t xml:space="preserve">Skills for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0"/>
        <w:gridCol w:w="3000"/>
        <w:gridCol w:w="3180"/>
      </w:tblGrid>
      <w:tr>
        <w:tc>
          <w:tcPr>
            <w:tcW w:type="dxa" w:w="3180"/>
            <w:tcBorders>
              <w:top w:val="none" w:sz="0"/>
              <w:left w:val="none" w:sz="0"/>
              <w:bottom w:val="none" w:sz="0"/>
              <w:right w:val="none" w:sz="0"/>
            </w:tcBorders>
          </w:tcPr>
          <w:p/>
        </w:tc>
        <w:tc>
          <w:tcPr>
            <w:tcW w:type="dxa" w:w="3000"/>
            <w:tcBorders>
              <w:top w:val="none" w:sz="0"/>
              <w:left w:val="none" w:sz="0"/>
              <w:bottom w:val="single" w:color="D3B257" w:sz="4"/>
              <w:right w:val="none" w:sz="0"/>
            </w:tcBorders>
          </w:tcPr>
          <w:p/>
        </w:tc>
        <w:tc>
          <w:tcPr>
            <w:tcW w:type="dxa" w:w="3180"/>
            <w:tcBorders>
              <w:top w:val="none" w:sz="0"/>
              <w:left w:val="none" w:sz="0"/>
              <w:bottom w:val="none" w:sz="0"/>
              <w:right w:val="none" w:sz="0"/>
            </w:tcBorders>
          </w:tcPr>
          <w:p/>
        </w:tc>
      </w:tr>
    </w:tbl>
    <w:p>
      <w:pPr>
        <w:spacing w:after="200"/>
      </w:pPr>
    </w:p>
    <w:p>
      <w:pPr>
        <w:spacing w:after="120"/>
        <w:jc w:val="center"/>
      </w:pPr>
      <w:r>
        <w:rPr>
          <w:rFonts w:ascii="Arial" w:cs="Arial" w:eastAsia="Arial" w:hAnsi="Arial"/>
          <w:b/>
          <w:bCs/>
          <w:color w:val="007BAF"/>
          <w:sz w:val="56"/>
          <w:szCs w:val="56"/>
        </w:rPr>
        <w:t xml:space="preserve">Time Management</w:t>
      </w:r>
    </w:p>
    <w:p>
      <w:pPr>
        <w:spacing w:after="80"/>
        <w:jc w:val="center"/>
      </w:pPr>
      <w:r>
        <w:rPr>
          <w:rFonts w:ascii="Arial" w:cs="Arial" w:eastAsia="Arial" w:hAnsi="Arial"/>
          <w:i/>
          <w:iCs/>
          <w:color w:val="60636B"/>
          <w:sz w:val="28"/>
          <w:szCs w:val="28"/>
        </w:rPr>
        <w:t xml:space="preserve">Maximizing Productivity &amp; Achieving Goals</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4071" w:val="clear"/>
            <w:tcMar>
              <w:top w:type="dxa" w:w="200"/>
              <w:left w:type="dxa" w:w="200"/>
              <w:bottom w:type="dxa" w:w="200"/>
              <w:right w:type="dxa" w:w="200"/>
            </w:tcMar>
          </w:tcPr>
          <w:p>
            <w:pPr>
              <w:spacing w:after="80"/>
              <w:jc w:val="center"/>
            </w:pPr>
            <w:r>
              <w:rPr>
                <w:rFonts w:ascii="Arial" w:cs="Arial" w:eastAsia="Arial" w:hAnsi="Arial"/>
                <w:b/>
                <w:bCs/>
                <w:color w:val="FFFFFF"/>
                <w:sz w:val="36"/>
                <w:szCs w:val="36"/>
              </w:rPr>
              <w:t xml:space="preserve">Teacher’s Guide</w:t>
            </w:r>
          </w:p>
          <w:p>
            <w:pPr>
              <w:spacing w:after="80"/>
              <w:jc w:val="center"/>
            </w:pPr>
            <w:r>
              <w:rPr>
                <w:rFonts w:ascii="Arial" w:cs="Arial" w:eastAsia="Arial" w:hAnsi="Arial"/>
                <w:color w:val="D3B257"/>
                <w:sz w:val="24"/>
                <w:szCs w:val="24"/>
              </w:rPr>
              <w:t xml:space="preserve">Instructor Speaking Notes &amp; Slide Guide</w:t>
            </w:r>
          </w:p>
          <w:p>
            <w:pPr>
              <w:jc w:val="center"/>
            </w:pPr>
            <w:r>
              <w:rPr>
                <w:rFonts w:ascii="Arial" w:cs="Arial" w:eastAsia="Arial" w:hAnsi="Arial"/>
                <w:i/>
                <w:iCs/>
                <w:color w:val="EDF3F7"/>
                <w:sz w:val="22"/>
                <w:szCs w:val="22"/>
              </w:rPr>
              <w:t xml:space="preserve">WIPPEA Lesson Format</w:t>
            </w:r>
          </w:p>
        </w:tc>
      </w:tr>
    </w:tbl>
    <w:p>
      <w:pPr>
        <w:spacing w:after="600"/>
      </w:pPr>
    </w:p>
    <w:p>
      <w:pPr>
        <w:jc w:val="center"/>
      </w:pPr>
      <w:r>
        <w:rPr>
          <w:rFonts w:ascii="Arial" w:cs="Arial" w:eastAsia="Arial" w:hAnsi="Arial"/>
          <w:color w:val="60636B"/>
          <w:sz w:val="20"/>
          <w:szCs w:val="20"/>
        </w:rPr>
        <w:t xml:space="preserve">© 2026 WV Adult Basic Education</w:t>
      </w:r>
    </w:p>
    <w:p>
      <w:pPr>
        <w:jc w:val="center"/>
      </w:pPr>
      <w:r>
        <w:rPr>
          <w:rFonts w:ascii="Arial" w:cs="Arial" w:eastAsia="Arial" w:hAnsi="Arial"/>
          <w:i/>
          <w:iCs/>
          <w:color w:val="60636B"/>
          <w:sz w:val="16"/>
          <w:szCs w:val="16"/>
        </w:rPr>
        <w:t xml:space="preserve">Strategic Planning in Occupational Knowledge for Employment and Success</w:t>
      </w:r>
    </w:p>
    <w:p>
      <w:r>
        <w:br w:type="page"/>
      </w:r>
    </w:p>
    <w:p>
      <w:pPr>
        <w:spacing w:after="300"/>
        <w:jc w:val="center"/>
      </w:pPr>
      <w:r>
        <w:rPr>
          <w:rFonts w:ascii="Arial" w:cs="Arial" w:eastAsia="Arial" w:hAnsi="Arial"/>
          <w:b/>
          <w:bCs/>
          <w:color w:val="004071"/>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0"/>
        <w:gridCol w:w="3000"/>
        <w:gridCol w:w="3180"/>
      </w:tblGrid>
      <w:tr>
        <w:tc>
          <w:tcPr>
            <w:tcW w:type="dxa" w:w="3180"/>
            <w:tcBorders>
              <w:top w:val="none" w:sz="0"/>
              <w:left w:val="none" w:sz="0"/>
              <w:bottom w:val="none" w:sz="0"/>
              <w:right w:val="none" w:sz="0"/>
            </w:tcBorders>
          </w:tcPr>
          <w:p/>
        </w:tc>
        <w:tc>
          <w:tcPr>
            <w:tcW w:type="dxa" w:w="3000"/>
            <w:tcBorders>
              <w:top w:val="none" w:sz="0"/>
              <w:left w:val="none" w:sz="0"/>
              <w:bottom w:val="single" w:color="D3B257" w:sz="3"/>
              <w:right w:val="none" w:sz="0"/>
            </w:tcBorders>
          </w:tcPr>
          <w:p/>
        </w:tc>
        <w:tc>
          <w:tcPr>
            <w:tcW w:type="dxa" w:w="3180"/>
            <w:tcBorders>
              <w:top w:val="none" w:sz="0"/>
              <w:left w:val="none" w:sz="0"/>
              <w:bottom w:val="none" w:sz="0"/>
              <w:right w:val="none" w:sz="0"/>
            </w:tcBorders>
          </w:tcP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004071" w:val="clear"/>
            <w:tcMar>
              <w:top w:type="dxa" w:w="60"/>
              <w:left w:type="dxa" w:w="40"/>
              <w:bottom w:type="dxa" w:w="60"/>
              <w:right w:type="dxa" w:w="40"/>
            </w:tcMar>
            <w:vAlign w:val="center"/>
          </w:tcPr>
          <w:p>
            <w:pPr>
              <w:jc w:val="center"/>
            </w:pPr>
            <w:r>
              <w:rPr>
                <w:rFonts w:ascii="Arial" w:cs="Arial" w:eastAsia="Arial" w:hAnsi="Arial"/>
                <w:b/>
                <w:bCs/>
                <w:color w:val="FFFFFF"/>
                <w:sz w:val="22"/>
                <w:szCs w:val="22"/>
              </w:rPr>
              <w:t xml:space="preserve">W</w:t>
            </w:r>
          </w:p>
        </w:tc>
        <w:tc>
          <w:tcPr>
            <w:tcW w:type="dxa" w:w="6960"/>
            <w:tcBorders>
              <w:top w:val="none" w:sz="0"/>
              <w:left w:val="none" w:sz="0"/>
              <w:bottom w:val="single" w:color="DDDDDD" w:sz="1"/>
              <w:right w:val="none" w:sz="0"/>
            </w:tcBorders>
            <w:tcMar>
              <w:top w:type="dxa" w:w="80"/>
              <w:left w:type="dxa" w:w="160"/>
              <w:bottom w:type="dxa" w:w="80"/>
              <w:right w:type="dxa" w:w="80"/>
            </w:tcMar>
            <w:vAlign w:val="center"/>
          </w:tcPr>
          <w:p>
            <w:r>
              <w:rPr>
                <w:rFonts w:ascii="Arial" w:cs="Arial" w:eastAsia="Arial" w:hAnsi="Arial"/>
                <w:b/>
                <w:bCs/>
                <w:color w:val="004071"/>
                <w:sz w:val="24"/>
                <w:szCs w:val="24"/>
              </w:rPr>
              <w:t xml:space="preserve">Chapter 1: </w:t>
            </w:r>
            <w:r>
              <w:rPr>
                <w:rFonts w:ascii="Arial" w:cs="Arial" w:eastAsia="Arial" w:hAnsi="Arial"/>
                <w:color w:val="333333"/>
                <w:sz w:val="24"/>
                <w:szCs w:val="24"/>
              </w:rPr>
              <w:t xml:space="preserve">Warm-Up</w:t>
            </w:r>
          </w:p>
        </w:tc>
        <w:tc>
          <w:tcPr>
            <w:tcW w:type="dxa" w:w="1800"/>
            <w:tcBorders>
              <w:top w:val="none" w:sz="0"/>
              <w:left w:val="none" w:sz="0"/>
              <w:bottom w:val="single" w:color="DDDDDD" w:sz="1"/>
              <w:right w:val="none" w:sz="0"/>
            </w:tcBorders>
            <w:tcMar>
              <w:top w:type="dxa" w:w="80"/>
              <w:left w:type="dxa" w:w="40"/>
              <w:bottom w:type="dxa" w:w="80"/>
              <w:right w:type="dxa" w:w="80"/>
            </w:tcMar>
            <w:vAlign w:val="center"/>
          </w:tcPr>
          <w:p>
            <w:pPr>
              <w:jc w:val="right"/>
            </w:pPr>
            <w:r>
              <w:rPr>
                <w:rFonts w:ascii="Arial" w:cs="Arial" w:eastAsia="Arial" w:hAnsi="Arial"/>
                <w:i/>
                <w:iCs/>
                <w:color w:val="60636B"/>
                <w:sz w:val="20"/>
                <w:szCs w:val="20"/>
              </w:rPr>
              <w:t xml:space="preserve">Slides 1–2</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007BAF" w:val="clear"/>
            <w:tcMar>
              <w:top w:type="dxa" w:w="60"/>
              <w:left w:type="dxa" w:w="40"/>
              <w:bottom w:type="dxa" w:w="60"/>
              <w:right w:type="dxa" w:w="40"/>
            </w:tcMar>
            <w:vAlign w:val="center"/>
          </w:tcPr>
          <w:p>
            <w:pPr>
              <w:jc w:val="center"/>
            </w:pPr>
            <w:r>
              <w:rPr>
                <w:rFonts w:ascii="Arial" w:cs="Arial" w:eastAsia="Arial" w:hAnsi="Arial"/>
                <w:b/>
                <w:bCs/>
                <w:color w:val="FFFFFF"/>
                <w:sz w:val="22"/>
                <w:szCs w:val="22"/>
              </w:rPr>
              <w:t xml:space="preserve">I</w:t>
            </w:r>
          </w:p>
        </w:tc>
        <w:tc>
          <w:tcPr>
            <w:tcW w:type="dxa" w:w="6960"/>
            <w:tcBorders>
              <w:top w:val="none" w:sz="0"/>
              <w:left w:val="none" w:sz="0"/>
              <w:bottom w:val="single" w:color="DDDDDD" w:sz="1"/>
              <w:right w:val="none" w:sz="0"/>
            </w:tcBorders>
            <w:tcMar>
              <w:top w:type="dxa" w:w="80"/>
              <w:left w:type="dxa" w:w="160"/>
              <w:bottom w:type="dxa" w:w="80"/>
              <w:right w:type="dxa" w:w="80"/>
            </w:tcMar>
            <w:vAlign w:val="center"/>
          </w:tcPr>
          <w:p>
            <w:r>
              <w:rPr>
                <w:rFonts w:ascii="Arial" w:cs="Arial" w:eastAsia="Arial" w:hAnsi="Arial"/>
                <w:b/>
                <w:bCs/>
                <w:color w:val="004071"/>
                <w:sz w:val="24"/>
                <w:szCs w:val="24"/>
              </w:rPr>
              <w:t xml:space="preserve">Chapter 2: </w:t>
            </w:r>
            <w:r>
              <w:rPr>
                <w:rFonts w:ascii="Arial" w:cs="Arial" w:eastAsia="Arial" w:hAnsi="Arial"/>
                <w:color w:val="333333"/>
                <w:sz w:val="24"/>
                <w:szCs w:val="24"/>
              </w:rPr>
              <w:t xml:space="preserve">Introduction</w:t>
            </w:r>
          </w:p>
        </w:tc>
        <w:tc>
          <w:tcPr>
            <w:tcW w:type="dxa" w:w="1800"/>
            <w:tcBorders>
              <w:top w:val="none" w:sz="0"/>
              <w:left w:val="none" w:sz="0"/>
              <w:bottom w:val="single" w:color="DDDDDD" w:sz="1"/>
              <w:right w:val="none" w:sz="0"/>
            </w:tcBorders>
            <w:tcMar>
              <w:top w:type="dxa" w:w="80"/>
              <w:left w:type="dxa" w:w="40"/>
              <w:bottom w:type="dxa" w:w="80"/>
              <w:right w:type="dxa" w:w="80"/>
            </w:tcMar>
            <w:vAlign w:val="center"/>
          </w:tcPr>
          <w:p>
            <w:pPr>
              <w:jc w:val="right"/>
            </w:pPr>
            <w:r>
              <w:rPr>
                <w:rFonts w:ascii="Arial" w:cs="Arial" w:eastAsia="Arial" w:hAnsi="Arial"/>
                <w:i/>
                <w:iCs/>
                <w:color w:val="60636B"/>
                <w:sz w:val="20"/>
                <w:szCs w:val="20"/>
              </w:rPr>
              <w:t xml:space="preserve">Slides 3–5</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37B550" w:val="clear"/>
            <w:tcMar>
              <w:top w:type="dxa" w:w="60"/>
              <w:left w:type="dxa" w:w="40"/>
              <w:bottom w:type="dxa" w:w="60"/>
              <w:right w:type="dxa" w:w="40"/>
            </w:tcMar>
            <w:vAlign w:val="center"/>
          </w:tcPr>
          <w:p>
            <w:pPr>
              <w:jc w:val="center"/>
            </w:pPr>
            <w:r>
              <w:rPr>
                <w:rFonts w:ascii="Arial" w:cs="Arial" w:eastAsia="Arial" w:hAnsi="Arial"/>
                <w:b/>
                <w:bCs/>
                <w:color w:val="FFFFFF"/>
                <w:sz w:val="22"/>
                <w:szCs w:val="22"/>
              </w:rPr>
              <w:t xml:space="preserve">P</w:t>
            </w:r>
          </w:p>
        </w:tc>
        <w:tc>
          <w:tcPr>
            <w:tcW w:type="dxa" w:w="6960"/>
            <w:tcBorders>
              <w:top w:val="none" w:sz="0"/>
              <w:left w:val="none" w:sz="0"/>
              <w:bottom w:val="single" w:color="DDDDDD" w:sz="1"/>
              <w:right w:val="none" w:sz="0"/>
            </w:tcBorders>
            <w:tcMar>
              <w:top w:type="dxa" w:w="80"/>
              <w:left w:type="dxa" w:w="160"/>
              <w:bottom w:type="dxa" w:w="80"/>
              <w:right w:type="dxa" w:w="80"/>
            </w:tcMar>
            <w:vAlign w:val="center"/>
          </w:tcPr>
          <w:p>
            <w:r>
              <w:rPr>
                <w:rFonts w:ascii="Arial" w:cs="Arial" w:eastAsia="Arial" w:hAnsi="Arial"/>
                <w:b/>
                <w:bCs/>
                <w:color w:val="004071"/>
                <w:sz w:val="24"/>
                <w:szCs w:val="24"/>
              </w:rPr>
              <w:t xml:space="preserve">Chapter 3: </w:t>
            </w:r>
            <w:r>
              <w:rPr>
                <w:rFonts w:ascii="Arial" w:cs="Arial" w:eastAsia="Arial" w:hAnsi="Arial"/>
                <w:color w:val="333333"/>
                <w:sz w:val="24"/>
                <w:szCs w:val="24"/>
              </w:rPr>
              <w:t xml:space="preserve">Setting Priorities</w:t>
            </w:r>
          </w:p>
        </w:tc>
        <w:tc>
          <w:tcPr>
            <w:tcW w:type="dxa" w:w="1800"/>
            <w:tcBorders>
              <w:top w:val="none" w:sz="0"/>
              <w:left w:val="none" w:sz="0"/>
              <w:bottom w:val="single" w:color="DDDDDD" w:sz="1"/>
              <w:right w:val="none" w:sz="0"/>
            </w:tcBorders>
            <w:tcMar>
              <w:top w:type="dxa" w:w="80"/>
              <w:left w:type="dxa" w:w="40"/>
              <w:bottom w:type="dxa" w:w="80"/>
              <w:right w:type="dxa" w:w="80"/>
            </w:tcMar>
            <w:vAlign w:val="center"/>
          </w:tcPr>
          <w:p>
            <w:pPr>
              <w:jc w:val="right"/>
            </w:pPr>
            <w:r>
              <w:rPr>
                <w:rFonts w:ascii="Arial" w:cs="Arial" w:eastAsia="Arial" w:hAnsi="Arial"/>
                <w:i/>
                <w:iCs/>
                <w:color w:val="60636B"/>
                <w:sz w:val="20"/>
                <w:szCs w:val="20"/>
              </w:rPr>
              <w:t xml:space="preserve">Slides 6–10</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37B550" w:val="clear"/>
            <w:tcMar>
              <w:top w:type="dxa" w:w="60"/>
              <w:left w:type="dxa" w:w="40"/>
              <w:bottom w:type="dxa" w:w="60"/>
              <w:right w:type="dxa" w:w="40"/>
            </w:tcMar>
            <w:vAlign w:val="center"/>
          </w:tcPr>
          <w:p>
            <w:pPr>
              <w:jc w:val="center"/>
            </w:pPr>
            <w:r>
              <w:rPr>
                <w:rFonts w:ascii="Arial" w:cs="Arial" w:eastAsia="Arial" w:hAnsi="Arial"/>
                <w:b/>
                <w:bCs/>
                <w:color w:val="FFFFFF"/>
                <w:sz w:val="22"/>
                <w:szCs w:val="22"/>
              </w:rPr>
              <w:t xml:space="preserve">P</w:t>
            </w:r>
          </w:p>
        </w:tc>
        <w:tc>
          <w:tcPr>
            <w:tcW w:type="dxa" w:w="6960"/>
            <w:tcBorders>
              <w:top w:val="none" w:sz="0"/>
              <w:left w:val="none" w:sz="0"/>
              <w:bottom w:val="single" w:color="DDDDDD" w:sz="1"/>
              <w:right w:val="none" w:sz="0"/>
            </w:tcBorders>
            <w:tcMar>
              <w:top w:type="dxa" w:w="80"/>
              <w:left w:type="dxa" w:w="160"/>
              <w:bottom w:type="dxa" w:w="80"/>
              <w:right w:type="dxa" w:w="80"/>
            </w:tcMar>
            <w:vAlign w:val="center"/>
          </w:tcPr>
          <w:p>
            <w:r>
              <w:rPr>
                <w:rFonts w:ascii="Arial" w:cs="Arial" w:eastAsia="Arial" w:hAnsi="Arial"/>
                <w:b/>
                <w:bCs/>
                <w:color w:val="004071"/>
                <w:sz w:val="24"/>
                <w:szCs w:val="24"/>
              </w:rPr>
              <w:t xml:space="preserve">Chapter 4: </w:t>
            </w:r>
            <w:r>
              <w:rPr>
                <w:rFonts w:ascii="Arial" w:cs="Arial" w:eastAsia="Arial" w:hAnsi="Arial"/>
                <w:color w:val="333333"/>
                <w:sz w:val="24"/>
                <w:szCs w:val="24"/>
              </w:rPr>
              <w:t xml:space="preserve">Tools &amp; Strategies</w:t>
            </w:r>
          </w:p>
        </w:tc>
        <w:tc>
          <w:tcPr>
            <w:tcW w:type="dxa" w:w="1800"/>
            <w:tcBorders>
              <w:top w:val="none" w:sz="0"/>
              <w:left w:val="none" w:sz="0"/>
              <w:bottom w:val="single" w:color="DDDDDD" w:sz="1"/>
              <w:right w:val="none" w:sz="0"/>
            </w:tcBorders>
            <w:tcMar>
              <w:top w:type="dxa" w:w="80"/>
              <w:left w:type="dxa" w:w="40"/>
              <w:bottom w:type="dxa" w:w="80"/>
              <w:right w:type="dxa" w:w="80"/>
            </w:tcMar>
            <w:vAlign w:val="center"/>
          </w:tcPr>
          <w:p>
            <w:pPr>
              <w:jc w:val="right"/>
            </w:pPr>
            <w:r>
              <w:rPr>
                <w:rFonts w:ascii="Arial" w:cs="Arial" w:eastAsia="Arial" w:hAnsi="Arial"/>
                <w:i/>
                <w:iCs/>
                <w:color w:val="60636B"/>
                <w:sz w:val="20"/>
                <w:szCs w:val="20"/>
              </w:rPr>
              <w:t xml:space="preserve">Slides 11–16</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37B550" w:val="clear"/>
            <w:tcMar>
              <w:top w:type="dxa" w:w="60"/>
              <w:left w:type="dxa" w:w="40"/>
              <w:bottom w:type="dxa" w:w="60"/>
              <w:right w:type="dxa" w:w="40"/>
            </w:tcMar>
            <w:vAlign w:val="center"/>
          </w:tcPr>
          <w:p>
            <w:pPr>
              <w:jc w:val="center"/>
            </w:pPr>
            <w:r>
              <w:rPr>
                <w:rFonts w:ascii="Arial" w:cs="Arial" w:eastAsia="Arial" w:hAnsi="Arial"/>
                <w:b/>
                <w:bCs/>
                <w:color w:val="FFFFFF"/>
                <w:sz w:val="22"/>
                <w:szCs w:val="22"/>
              </w:rPr>
              <w:t xml:space="preserve">P</w:t>
            </w:r>
          </w:p>
        </w:tc>
        <w:tc>
          <w:tcPr>
            <w:tcW w:type="dxa" w:w="6960"/>
            <w:tcBorders>
              <w:top w:val="none" w:sz="0"/>
              <w:left w:val="none" w:sz="0"/>
              <w:bottom w:val="single" w:color="DDDDDD" w:sz="1"/>
              <w:right w:val="none" w:sz="0"/>
            </w:tcBorders>
            <w:tcMar>
              <w:top w:type="dxa" w:w="80"/>
              <w:left w:type="dxa" w:w="160"/>
              <w:bottom w:type="dxa" w:w="80"/>
              <w:right w:type="dxa" w:w="80"/>
            </w:tcMar>
            <w:vAlign w:val="center"/>
          </w:tcPr>
          <w:p>
            <w:r>
              <w:rPr>
                <w:rFonts w:ascii="Arial" w:cs="Arial" w:eastAsia="Arial" w:hAnsi="Arial"/>
                <w:b/>
                <w:bCs/>
                <w:color w:val="004071"/>
                <w:sz w:val="24"/>
                <w:szCs w:val="24"/>
              </w:rPr>
              <w:t xml:space="preserve">Chapter 5: </w:t>
            </w:r>
            <w:r>
              <w:rPr>
                <w:rFonts w:ascii="Arial" w:cs="Arial" w:eastAsia="Arial" w:hAnsi="Arial"/>
                <w:color w:val="333333"/>
                <w:sz w:val="24"/>
                <w:szCs w:val="24"/>
              </w:rPr>
              <w:t xml:space="preserve">Common Challenges</w:t>
            </w:r>
          </w:p>
        </w:tc>
        <w:tc>
          <w:tcPr>
            <w:tcW w:type="dxa" w:w="1800"/>
            <w:tcBorders>
              <w:top w:val="none" w:sz="0"/>
              <w:left w:val="none" w:sz="0"/>
              <w:bottom w:val="single" w:color="DDDDDD" w:sz="1"/>
              <w:right w:val="none" w:sz="0"/>
            </w:tcBorders>
            <w:tcMar>
              <w:top w:type="dxa" w:w="80"/>
              <w:left w:type="dxa" w:w="40"/>
              <w:bottom w:type="dxa" w:w="80"/>
              <w:right w:type="dxa" w:w="80"/>
            </w:tcMar>
            <w:vAlign w:val="center"/>
          </w:tcPr>
          <w:p>
            <w:pPr>
              <w:jc w:val="right"/>
            </w:pPr>
            <w:r>
              <w:rPr>
                <w:rFonts w:ascii="Arial" w:cs="Arial" w:eastAsia="Arial" w:hAnsi="Arial"/>
                <w:i/>
                <w:iCs/>
                <w:color w:val="60636B"/>
                <w:sz w:val="20"/>
                <w:szCs w:val="20"/>
              </w:rPr>
              <w:t xml:space="preserve">Slides 17–27</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D3B257" w:val="clear"/>
            <w:tcMar>
              <w:top w:type="dxa" w:w="60"/>
              <w:left w:type="dxa" w:w="40"/>
              <w:bottom w:type="dxa" w:w="60"/>
              <w:right w:type="dxa" w:w="40"/>
            </w:tcMar>
            <w:vAlign w:val="center"/>
          </w:tcPr>
          <w:p>
            <w:pPr>
              <w:jc w:val="center"/>
            </w:pPr>
            <w:r>
              <w:rPr>
                <w:rFonts w:ascii="Arial" w:cs="Arial" w:eastAsia="Arial" w:hAnsi="Arial"/>
                <w:b/>
                <w:bCs/>
                <w:color w:val="FFFFFF"/>
                <w:sz w:val="22"/>
                <w:szCs w:val="22"/>
              </w:rPr>
              <w:t xml:space="preserve">E</w:t>
            </w:r>
          </w:p>
        </w:tc>
        <w:tc>
          <w:tcPr>
            <w:tcW w:type="dxa" w:w="6960"/>
            <w:tcBorders>
              <w:top w:val="none" w:sz="0"/>
              <w:left w:val="none" w:sz="0"/>
              <w:bottom w:val="single" w:color="DDDDDD" w:sz="1"/>
              <w:right w:val="none" w:sz="0"/>
            </w:tcBorders>
            <w:tcMar>
              <w:top w:type="dxa" w:w="80"/>
              <w:left w:type="dxa" w:w="160"/>
              <w:bottom w:type="dxa" w:w="80"/>
              <w:right w:type="dxa" w:w="80"/>
            </w:tcMar>
            <w:vAlign w:val="center"/>
          </w:tcPr>
          <w:p>
            <w:r>
              <w:rPr>
                <w:rFonts w:ascii="Arial" w:cs="Arial" w:eastAsia="Arial" w:hAnsi="Arial"/>
                <w:b/>
                <w:bCs/>
                <w:color w:val="004071"/>
                <w:sz w:val="24"/>
                <w:szCs w:val="24"/>
              </w:rPr>
              <w:t xml:space="preserve">Chapter 6: </w:t>
            </w:r>
            <w:r>
              <w:rPr>
                <w:rFonts w:ascii="Arial" w:cs="Arial" w:eastAsia="Arial" w:hAnsi="Arial"/>
                <w:color w:val="333333"/>
                <w:sz w:val="24"/>
                <w:szCs w:val="24"/>
              </w:rPr>
              <w:t xml:space="preserve">Evaluation</w:t>
            </w:r>
          </w:p>
        </w:tc>
        <w:tc>
          <w:tcPr>
            <w:tcW w:type="dxa" w:w="1800"/>
            <w:tcBorders>
              <w:top w:val="none" w:sz="0"/>
              <w:left w:val="none" w:sz="0"/>
              <w:bottom w:val="single" w:color="DDDDDD" w:sz="1"/>
              <w:right w:val="none" w:sz="0"/>
            </w:tcBorders>
            <w:tcMar>
              <w:top w:type="dxa" w:w="80"/>
              <w:left w:type="dxa" w:w="40"/>
              <w:bottom w:type="dxa" w:w="80"/>
              <w:right w:type="dxa" w:w="80"/>
            </w:tcMar>
            <w:vAlign w:val="center"/>
          </w:tcPr>
          <w:p>
            <w:pPr>
              <w:jc w:val="right"/>
            </w:pPr>
            <w:r>
              <w:rPr>
                <w:rFonts w:ascii="Arial" w:cs="Arial" w:eastAsia="Arial" w:hAnsi="Arial"/>
                <w:i/>
                <w:iCs/>
                <w:color w:val="60636B"/>
                <w:sz w:val="20"/>
                <w:szCs w:val="20"/>
              </w:rPr>
              <w:t xml:space="preserve">Slides 28–29</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C0392B" w:val="clear"/>
            <w:tcMar>
              <w:top w:type="dxa" w:w="60"/>
              <w:left w:type="dxa" w:w="40"/>
              <w:bottom w:type="dxa" w:w="60"/>
              <w:right w:type="dxa" w:w="40"/>
            </w:tcMar>
            <w:vAlign w:val="center"/>
          </w:tcPr>
          <w:p>
            <w:pPr>
              <w:jc w:val="center"/>
            </w:pPr>
            <w:r>
              <w:rPr>
                <w:rFonts w:ascii="Arial" w:cs="Arial" w:eastAsia="Arial" w:hAnsi="Arial"/>
                <w:b/>
                <w:bCs/>
                <w:color w:val="FFFFFF"/>
                <w:sz w:val="22"/>
                <w:szCs w:val="22"/>
              </w:rPr>
              <w:t xml:space="preserve">A</w:t>
            </w:r>
          </w:p>
        </w:tc>
        <w:tc>
          <w:tcPr>
            <w:tcW w:type="dxa" w:w="6960"/>
            <w:tcBorders>
              <w:top w:val="none" w:sz="0"/>
              <w:left w:val="none" w:sz="0"/>
              <w:bottom w:val="single" w:color="DDDDDD" w:sz="1"/>
              <w:right w:val="none" w:sz="0"/>
            </w:tcBorders>
            <w:tcMar>
              <w:top w:type="dxa" w:w="80"/>
              <w:left w:type="dxa" w:w="160"/>
              <w:bottom w:type="dxa" w:w="80"/>
              <w:right w:type="dxa" w:w="80"/>
            </w:tcMar>
            <w:vAlign w:val="center"/>
          </w:tcPr>
          <w:p>
            <w:r>
              <w:rPr>
                <w:rFonts w:ascii="Arial" w:cs="Arial" w:eastAsia="Arial" w:hAnsi="Arial"/>
                <w:b/>
                <w:bCs/>
                <w:color w:val="004071"/>
                <w:sz w:val="24"/>
                <w:szCs w:val="24"/>
              </w:rPr>
              <w:t xml:space="preserve">Chapter 7: </w:t>
            </w:r>
            <w:r>
              <w:rPr>
                <w:rFonts w:ascii="Arial" w:cs="Arial" w:eastAsia="Arial" w:hAnsi="Arial"/>
                <w:color w:val="333333"/>
                <w:sz w:val="24"/>
                <w:szCs w:val="24"/>
              </w:rPr>
              <w:t xml:space="preserve">Application</w:t>
            </w:r>
          </w:p>
        </w:tc>
        <w:tc>
          <w:tcPr>
            <w:tcW w:type="dxa" w:w="1800"/>
            <w:tcBorders>
              <w:top w:val="none" w:sz="0"/>
              <w:left w:val="none" w:sz="0"/>
              <w:bottom w:val="single" w:color="DDDDDD" w:sz="1"/>
              <w:right w:val="none" w:sz="0"/>
            </w:tcBorders>
            <w:tcMar>
              <w:top w:type="dxa" w:w="80"/>
              <w:left w:type="dxa" w:w="40"/>
              <w:bottom w:type="dxa" w:w="80"/>
              <w:right w:type="dxa" w:w="80"/>
            </w:tcMar>
            <w:vAlign w:val="center"/>
          </w:tcPr>
          <w:p>
            <w:pPr>
              <w:jc w:val="right"/>
            </w:pPr>
            <w:r>
              <w:rPr>
                <w:rFonts w:ascii="Arial" w:cs="Arial" w:eastAsia="Arial" w:hAnsi="Arial"/>
                <w:i/>
                <w:iCs/>
                <w:color w:val="60636B"/>
                <w:sz w:val="20"/>
                <w:szCs w:val="20"/>
              </w:rPr>
              <w:t xml:space="preserve">Slides 30–32</w:t>
            </w:r>
          </w:p>
        </w:tc>
      </w:tr>
    </w:tbl>
    <w:p>
      <w:pPr>
        <w:spacing w:after="40"/>
      </w:pPr>
    </w:p>
    <w:p>
      <w:pPr>
        <w:spacing w:after="200"/>
      </w:pPr>
    </w:p>
    <w:p>
      <w:pPr>
        <w:spacing w:after="80"/>
      </w:pPr>
      <w:r>
        <w:rPr>
          <w:rFonts w:ascii="Arial" w:cs="Arial" w:eastAsia="Arial" w:hAnsi="Arial"/>
          <w:b/>
          <w:bCs/>
          <w:color w:val="004071"/>
          <w:sz w:val="24"/>
          <w:szCs w:val="24"/>
        </w:rPr>
        <w:t xml:space="preserve">Printable Resources Checklist</w:t>
      </w:r>
    </w:p>
    <w:p>
      <w:r>
        <w:rPr>
          <w:rFonts w:ascii="Arial" w:cs="Arial" w:eastAsia="Arial" w:hAnsi="Arial"/>
          <w:i/>
          <w:iCs/>
          <w:color w:val="60636B"/>
          <w:sz w:val="22"/>
          <w:szCs w:val="22"/>
        </w:rPr>
        <w:t xml:space="preserve">See the final page for a complete materials checklist to print before class.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004071"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W</w:t>
            </w:r>
          </w:p>
        </w:tc>
        <w:tc>
          <w:tcPr>
            <w:tcW w:type="dxa" w:w="8160"/>
            <w:tcBorders>
              <w:top w:val="none" w:sz="0"/>
              <w:left w:val="none" w:sz="0"/>
              <w:bottom w:val="none" w:sz="0"/>
              <w:right w:val="none" w:sz="0"/>
            </w:tcBorders>
            <w:shd w:fill="004071" w:val="clear"/>
            <w:tcMar>
              <w:top w:type="dxa" w:w="100"/>
              <w:left w:type="dxa" w:w="200"/>
              <w:bottom w:type="dxa" w:w="100"/>
              <w:right w:type="dxa" w:w="120"/>
            </w:tcMar>
            <w:vAlign w:val="center"/>
          </w:tcPr>
          <w:p>
            <w:r>
              <w:rPr>
                <w:rFonts w:ascii="Arial" w:cs="Arial" w:eastAsia="Arial" w:hAnsi="Arial"/>
                <w:b/>
                <w:bCs/>
                <w:color w:val="FFFFFF"/>
                <w:sz w:val="28"/>
                <w:szCs w:val="28"/>
              </w:rPr>
              <w:t xml:space="preserve">CHAPTER 1: WARM-UP</w:t>
            </w:r>
          </w:p>
          <w:p>
            <w:r>
              <w:rPr>
                <w:rFonts w:ascii="Arial" w:cs="Arial" w:eastAsia="Arial" w:hAnsi="Arial"/>
                <w:i/>
                <w:iCs/>
                <w:color w:val="D3B257"/>
                <w:sz w:val="18"/>
                <w:szCs w:val="18"/>
              </w:rPr>
              <w:t xml:space="preserve">WARM-UP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1</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Time Management</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Print and/or review the rubric with the learners. The rubric outlines what areas/objectives learners will cover.</w:t>
      </w:r>
    </w:p>
    <w:p>
      <w:pPr>
        <w:spacing w:after="40" w:before="40"/>
        <w:ind w:left="240"/>
      </w:pPr>
      <w:r>
        <w:rPr>
          <w:rFonts w:ascii="Arial" w:cs="Arial" w:eastAsia="Arial" w:hAnsi="Arial"/>
          <w:b/>
          <w:bCs/>
          <w:color w:val="37B550"/>
          <w:sz w:val="20"/>
          <w:szCs w:val="20"/>
        </w:rPr>
        <w:t xml:space="preserve">📋 Materials Needed: </w:t>
      </w:r>
      <w:r>
        <w:rPr>
          <w:rFonts w:ascii="Arial" w:cs="Arial" w:eastAsia="Arial" w:hAnsi="Arial"/>
          <w:i/>
          <w:iCs/>
          <w:color w:val="60636B"/>
          <w:sz w:val="20"/>
          <w:szCs w:val="20"/>
        </w:rPr>
        <w:t xml:space="preserve">Rubric (printable)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2</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Self-Reflection</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Option 1 (Printable): Give each student a copy of the Time Management Self-Assessment Worksheet to reflect on strengths &amp; weaknesses in their current time management.
Option 2 (Virtual): Click on the link to take the “How Good is Your Time Management” online test. Have learners use the “calculate my total” button and then read their results taking note of their strengths and weaknesses as each relates to different areas of time management. The five stars next to each area rate how well they did on those time management areas. Encourage learners to share what they found their strengths and weaknesses were as identified by the self-assessment.</w:t>
      </w:r>
    </w:p>
    <w:p>
      <w:pPr>
        <w:spacing w:after="40" w:before="40"/>
        <w:ind w:left="240"/>
      </w:pPr>
      <w:r>
        <w:rPr>
          <w:rFonts w:ascii="Arial" w:cs="Arial" w:eastAsia="Arial" w:hAnsi="Arial"/>
          <w:i/>
          <w:iCs/>
          <w:color w:val="60636B"/>
          <w:sz w:val="20"/>
          <w:szCs w:val="20"/>
        </w:rPr>
        <w:t xml:space="preserve">*Note: They do not need to log-in to see their results — they can click “no thanks, close this window” at the bottom of the pop-up window.</w:t>
      </w:r>
    </w:p>
    <w:p>
      <w:pPr>
        <w:spacing w:after="40" w:before="40"/>
        <w:ind w:left="240"/>
      </w:pPr>
      <w:r>
        <w:rPr>
          <w:rFonts w:ascii="Arial" w:cs="Arial" w:eastAsia="Arial" w:hAnsi="Arial"/>
          <w:b/>
          <w:bCs/>
          <w:color w:val="007BAF"/>
          <w:sz w:val="20"/>
          <w:szCs w:val="20"/>
        </w:rPr>
        <w:t xml:space="preserve">🔗 Link: </w:t>
      </w:r>
      <w:hyperlink w:history="1" r:id="rIdjkcvvawo0ytiybmwaye4x">
        <w:r>
          <w:rPr>
            <w:rFonts w:ascii="Arial" w:cs="Arial" w:eastAsia="Arial" w:hAnsi="Arial"/>
            <w:color w:val="007BAF"/>
            <w:sz w:val="20"/>
            <w:szCs w:val="20"/>
            <w:u w:val="single"/>
          </w:rPr>
          <w:t xml:space="preserve">Psychology Today: Time Management Skills Test</w:t>
        </w:r>
      </w:hyperlink>
    </w:p>
    <w:p>
      <w:pPr>
        <w:spacing w:after="40" w:before="40"/>
        <w:ind w:left="240"/>
      </w:pPr>
      <w:r>
        <w:rPr>
          <w:rFonts w:ascii="Arial" w:cs="Arial" w:eastAsia="Arial" w:hAnsi="Arial"/>
          <w:b/>
          <w:bCs/>
          <w:color w:val="37B550"/>
          <w:sz w:val="20"/>
          <w:szCs w:val="20"/>
        </w:rPr>
        <w:t xml:space="preserve">📋 Materials Needed: </w:t>
      </w:r>
      <w:r>
        <w:rPr>
          <w:rFonts w:ascii="Arial" w:cs="Arial" w:eastAsia="Arial" w:hAnsi="Arial"/>
          <w:i/>
          <w:iCs/>
          <w:color w:val="60636B"/>
          <w:sz w:val="20"/>
          <w:szCs w:val="20"/>
        </w:rPr>
        <w:t xml:space="preserve">Self-Assessment Worksheet (printable)</w:t>
      </w:r>
    </w:p>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007BAF"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I</w:t>
            </w:r>
          </w:p>
        </w:tc>
        <w:tc>
          <w:tcPr>
            <w:tcW w:type="dxa" w:w="8160"/>
            <w:tcBorders>
              <w:top w:val="none" w:sz="0"/>
              <w:left w:val="none" w:sz="0"/>
              <w:bottom w:val="none" w:sz="0"/>
              <w:right w:val="none" w:sz="0"/>
            </w:tcBorders>
            <w:shd w:fill="004071" w:val="clear"/>
            <w:tcMar>
              <w:top w:type="dxa" w:w="100"/>
              <w:left w:type="dxa" w:w="200"/>
              <w:bottom w:type="dxa" w:w="100"/>
              <w:right w:type="dxa" w:w="120"/>
            </w:tcMar>
            <w:vAlign w:val="center"/>
          </w:tcPr>
          <w:p>
            <w:r>
              <w:rPr>
                <w:rFonts w:ascii="Arial" w:cs="Arial" w:eastAsia="Arial" w:hAnsi="Arial"/>
                <w:b/>
                <w:bCs/>
                <w:color w:val="FFFFFF"/>
                <w:sz w:val="28"/>
                <w:szCs w:val="28"/>
              </w:rPr>
              <w:t xml:space="preserve">CHAPTER 2: INTRODUCTION</w:t>
            </w:r>
          </w:p>
          <w:p>
            <w:r>
              <w:rPr>
                <w:rFonts w:ascii="Arial" w:cs="Arial" w:eastAsia="Arial" w:hAnsi="Arial"/>
                <w:i/>
                <w:iCs/>
                <w:color w:val="D3B257"/>
                <w:sz w:val="18"/>
                <w:szCs w:val="18"/>
              </w:rPr>
              <w:t xml:space="preserve">INTRODUCTION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3</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Module Objective</w:t>
            </w:r>
            <w:r>
              <w:rPr>
                <w:rFonts w:ascii="Arial" w:cs="Arial" w:eastAsia="Arial" w:hAnsi="Arial"/>
                <w:i/>
                <w:iCs/>
                <w:color w:val="004071"/>
                <w:sz w:val="18"/>
                <w:szCs w:val="18"/>
              </w:rPr>
              <w:t xml:space="preserve">  Section Title</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This is the chapter title slide. Use it to transition into the introduction section.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4</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We All Have 24 Hours</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Set the purpose for the lesson. Time is a resource distributed equally to all people. Learners will be introduced to the idea that time is a resource to be utilized wisely. They will understand the importance of time in setting goals. The goal of this module is to motivate learners to accomplish day-to-day tasks, using their time wisely, to achieve their long-range goals. At the conclusion of this module, learners will understand time management and its importance at home and on the job. They will be able to identify uncontrollable events in their lives and develop coping strategies to deal with those events effectively and efficiently. They will be able to distinguish between urgent and important events and develop strategies to deal with each type of event.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5</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Goal Statement</w:t>
            </w:r>
            <w:r>
              <w:rPr>
                <w:rFonts w:ascii="Arial" w:cs="Arial" w:eastAsia="Arial" w:hAnsi="Arial"/>
                <w:i/>
                <w:iCs/>
                <w:color w:val="D3B257"/>
                <w:sz w:val="18"/>
                <w:szCs w:val="18"/>
              </w:rPr>
              <w:t xml:space="preserve">  Big Statement</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Emphasize the core goal: “The goal of effective time management is to maximize productivity and achieve your goals.” Let this statement resonate before moving on.</w:t>
      </w:r>
    </w:p>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37B550"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P</w:t>
            </w:r>
          </w:p>
        </w:tc>
        <w:tc>
          <w:tcPr>
            <w:tcW w:type="dxa" w:w="8160"/>
            <w:tcBorders>
              <w:top w:val="none" w:sz="0"/>
              <w:left w:val="none" w:sz="0"/>
              <w:bottom w:val="none" w:sz="0"/>
              <w:right w:val="none" w:sz="0"/>
            </w:tcBorders>
            <w:shd w:fill="004071" w:val="clear"/>
            <w:tcMar>
              <w:top w:type="dxa" w:w="100"/>
              <w:left w:type="dxa" w:w="200"/>
              <w:bottom w:type="dxa" w:w="100"/>
              <w:right w:type="dxa" w:w="120"/>
            </w:tcMar>
            <w:vAlign w:val="center"/>
          </w:tcPr>
          <w:p>
            <w:r>
              <w:rPr>
                <w:rFonts w:ascii="Arial" w:cs="Arial" w:eastAsia="Arial" w:hAnsi="Arial"/>
                <w:b/>
                <w:bCs/>
                <w:color w:val="FFFFFF"/>
                <w:sz w:val="28"/>
                <w:szCs w:val="28"/>
              </w:rPr>
              <w:t xml:space="preserve">CHAPTER 3: SETTING PRIORITIES</w:t>
            </w:r>
          </w:p>
          <w:p>
            <w:r>
              <w:rPr>
                <w:rFonts w:ascii="Arial" w:cs="Arial" w:eastAsia="Arial" w:hAnsi="Arial"/>
                <w:i/>
                <w:iCs/>
                <w:color w:val="D3B257"/>
                <w:sz w:val="18"/>
                <w:szCs w:val="18"/>
              </w:rPr>
              <w:t xml:space="preserve">PRESENTATION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6</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Setting Priorities</w:t>
            </w:r>
            <w:r>
              <w:rPr>
                <w:rFonts w:ascii="Arial" w:cs="Arial" w:eastAsia="Arial" w:hAnsi="Arial"/>
                <w:i/>
                <w:iCs/>
                <w:color w:val="004071"/>
                <w:sz w:val="18"/>
                <w:szCs w:val="18"/>
              </w:rPr>
              <w:t xml:space="preserve">  Section Title</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Transition slide into the priorities section.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7</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What Are Priorities?</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Discuss how to identify our personal priorities. Priorities are things that are more important than others and need to be dealt with first. Priorities establish the sequence in which things should be done.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8</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The Big Rocks of Time</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Introduce the Big Rocks concept. Alternatively, learners could read The Big Rocks of Time handout, or instructors could get the materials needed — rocks, gravel, sand, jar — and do the demonstration themselves. Distribute “Big Rocks Time Management Worksheet” for learners to identify their own “big rocks, marbles, sand, and water.”</w:t>
      </w:r>
    </w:p>
    <w:p>
      <w:pPr>
        <w:spacing w:after="40" w:before="40"/>
        <w:ind w:left="240"/>
      </w:pPr>
      <w:r>
        <w:rPr>
          <w:rFonts w:ascii="Arial" w:cs="Arial" w:eastAsia="Arial" w:hAnsi="Arial"/>
          <w:b/>
          <w:bCs/>
          <w:color w:val="37B550"/>
          <w:sz w:val="20"/>
          <w:szCs w:val="20"/>
        </w:rPr>
        <w:t xml:space="preserve">📋 Materials Needed: </w:t>
      </w:r>
      <w:r>
        <w:rPr>
          <w:rFonts w:ascii="Arial" w:cs="Arial" w:eastAsia="Arial" w:hAnsi="Arial"/>
          <w:i/>
          <w:iCs/>
          <w:color w:val="60636B"/>
          <w:sz w:val="20"/>
          <w:szCs w:val="20"/>
        </w:rPr>
        <w:t xml:space="preserve">Big Rocks Worksheet (printable)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9</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Watch: The Big Rocks of Time</w:t>
            </w:r>
            <w:r>
              <w:rPr>
                <w:rFonts w:ascii="Arial" w:cs="Arial" w:eastAsia="Arial" w:hAnsi="Arial"/>
                <w:i/>
                <w:iCs/>
                <w:color w:val="37B550"/>
                <w:sz w:val="18"/>
                <w:szCs w:val="18"/>
              </w:rPr>
              <w:t xml:space="preserve">  Video Slide</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Play the embedded video directly in the presentation. Discuss the video content afterward — ask learners to identify what their “big rocks” are.</w:t>
      </w:r>
    </w:p>
    <w:p>
      <w:pPr>
        <w:spacing w:after="40" w:before="40"/>
        <w:ind w:left="240"/>
      </w:pPr>
      <w:r>
        <w:rPr>
          <w:rFonts w:ascii="Arial" w:cs="Arial" w:eastAsia="Arial" w:hAnsi="Arial"/>
          <w:b/>
          <w:bCs/>
          <w:color w:val="007BAF"/>
          <w:sz w:val="20"/>
          <w:szCs w:val="20"/>
        </w:rPr>
        <w:t xml:space="preserve">▶ Video: </w:t>
      </w:r>
      <w:r>
        <w:rPr>
          <w:rFonts w:ascii="Arial" w:cs="Arial" w:eastAsia="Arial" w:hAnsi="Arial"/>
          <w:i/>
          <w:iCs/>
          <w:color w:val="60636B"/>
          <w:sz w:val="20"/>
          <w:szCs w:val="20"/>
        </w:rPr>
        <w:t xml:space="preserve">Covey’s Big Rocks — Scheduling Your Priorities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10</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You’ve Identified Your Priorities…Now What?</w:t>
            </w:r>
            <w:r>
              <w:rPr>
                <w:rFonts w:ascii="Arial" w:cs="Arial" w:eastAsia="Arial" w:hAnsi="Arial"/>
                <w:i/>
                <w:iCs/>
                <w:color w:val="D3B257"/>
                <w:sz w:val="18"/>
                <w:szCs w:val="18"/>
              </w:rPr>
              <w:t xml:space="preserve">  Big Statement</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Discuss what follows after identifying priorities. Transition into the tools and strategies section.</w:t>
      </w:r>
    </w:p>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37B550"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P</w:t>
            </w:r>
          </w:p>
        </w:tc>
        <w:tc>
          <w:tcPr>
            <w:tcW w:type="dxa" w:w="8160"/>
            <w:tcBorders>
              <w:top w:val="none" w:sz="0"/>
              <w:left w:val="none" w:sz="0"/>
              <w:bottom w:val="none" w:sz="0"/>
              <w:right w:val="none" w:sz="0"/>
            </w:tcBorders>
            <w:shd w:fill="004071" w:val="clear"/>
            <w:tcMar>
              <w:top w:type="dxa" w:w="100"/>
              <w:left w:type="dxa" w:w="200"/>
              <w:bottom w:type="dxa" w:w="100"/>
              <w:right w:type="dxa" w:w="120"/>
            </w:tcMar>
            <w:vAlign w:val="center"/>
          </w:tcPr>
          <w:p>
            <w:r>
              <w:rPr>
                <w:rFonts w:ascii="Arial" w:cs="Arial" w:eastAsia="Arial" w:hAnsi="Arial"/>
                <w:b/>
                <w:bCs/>
                <w:color w:val="FFFFFF"/>
                <w:sz w:val="28"/>
                <w:szCs w:val="28"/>
              </w:rPr>
              <w:t xml:space="preserve">CHAPTER 4: TOOLS &amp; STRATEGIES</w:t>
            </w:r>
          </w:p>
          <w:p>
            <w:r>
              <w:rPr>
                <w:rFonts w:ascii="Arial" w:cs="Arial" w:eastAsia="Arial" w:hAnsi="Arial"/>
                <w:i/>
                <w:iCs/>
                <w:color w:val="D3B257"/>
                <w:sz w:val="18"/>
                <w:szCs w:val="18"/>
              </w:rPr>
              <w:t xml:space="preserve">PRESENTATION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11</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Tools &amp; Strategies</w:t>
            </w:r>
            <w:r>
              <w:rPr>
                <w:rFonts w:ascii="Arial" w:cs="Arial" w:eastAsia="Arial" w:hAnsi="Arial"/>
                <w:i/>
                <w:iCs/>
                <w:color w:val="004071"/>
                <w:sz w:val="18"/>
                <w:szCs w:val="18"/>
              </w:rPr>
              <w:t xml:space="preserve">  Section Title</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Transition slide into the practical tools section.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12</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Set SMART Goals</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Review SMART Goal principles. SMART Goal-setting directly relates to effective time management and setting priorities. Writing down your goals is important because it increases your chances of achieving them, provides a sense of commitment, and improves focus.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13</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Utilize a Flow Chart</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Distribute a copy of the “Get Your Priorities Straight” Flow Chart to learners. It can be modified or customized for practical daily or weekly use.</w:t>
      </w:r>
    </w:p>
    <w:p>
      <w:pPr>
        <w:spacing w:after="40" w:before="40"/>
        <w:ind w:left="240"/>
      </w:pPr>
      <w:r>
        <w:rPr>
          <w:rFonts w:ascii="Arial" w:cs="Arial" w:eastAsia="Arial" w:hAnsi="Arial"/>
          <w:b/>
          <w:bCs/>
          <w:color w:val="37B550"/>
          <w:sz w:val="20"/>
          <w:szCs w:val="20"/>
        </w:rPr>
        <w:t xml:space="preserve">📋 Materials Needed: </w:t>
      </w:r>
      <w:r>
        <w:rPr>
          <w:rFonts w:ascii="Arial" w:cs="Arial" w:eastAsia="Arial" w:hAnsi="Arial"/>
          <w:i/>
          <w:iCs/>
          <w:color w:val="60636B"/>
          <w:sz w:val="20"/>
          <w:szCs w:val="20"/>
        </w:rPr>
        <w:t xml:space="preserve">Priorities Flow Chart (printable)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14</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The Eisenhower Matrix</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Try the Eisenhower Matrix if you: find yourself running around putting out fires all day; are busy but don’t feel like your work has a high impact; have long-term goals but no time or energy to make progress on them; have a hard time delegating and/or saying no.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15</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Daily &amp; Weekly Planners</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The Daily &amp; Weekly Planner are included as supplemental printable material with this lesson for students to try. Keeping the day’s and week’s activities in view can help ensure that priority tasks get accomplished and help find free time.</w:t>
      </w:r>
    </w:p>
    <w:p>
      <w:pPr>
        <w:spacing w:after="40" w:before="40"/>
        <w:ind w:left="240"/>
      </w:pPr>
      <w:r>
        <w:rPr>
          <w:rFonts w:ascii="Arial" w:cs="Arial" w:eastAsia="Arial" w:hAnsi="Arial"/>
          <w:b/>
          <w:bCs/>
          <w:color w:val="37B550"/>
          <w:sz w:val="20"/>
          <w:szCs w:val="20"/>
        </w:rPr>
        <w:t xml:space="preserve">📋 Materials Needed: </w:t>
      </w:r>
      <w:r>
        <w:rPr>
          <w:rFonts w:ascii="Arial" w:cs="Arial" w:eastAsia="Arial" w:hAnsi="Arial"/>
          <w:i/>
          <w:iCs/>
          <w:color w:val="60636B"/>
          <w:sz w:val="20"/>
          <w:szCs w:val="20"/>
        </w:rPr>
        <w:t xml:space="preserve">Daily Planner, Weekly Planner (printable)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16</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Family To-Do Lists &amp; Delegation</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Creating family to-do lists and delegating age-appropriate chores to children can help create more quality time for everyone. It builds self-esteem, teaches vital life skills like responsibility, time management, and work ethic, and fosters a sense of belonging and teamwork.</w:t>
      </w:r>
    </w:p>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37B550"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P</w:t>
            </w:r>
          </w:p>
        </w:tc>
        <w:tc>
          <w:tcPr>
            <w:tcW w:type="dxa" w:w="8160"/>
            <w:tcBorders>
              <w:top w:val="none" w:sz="0"/>
              <w:left w:val="none" w:sz="0"/>
              <w:bottom w:val="none" w:sz="0"/>
              <w:right w:val="none" w:sz="0"/>
            </w:tcBorders>
            <w:shd w:fill="004071" w:val="clear"/>
            <w:tcMar>
              <w:top w:type="dxa" w:w="100"/>
              <w:left w:type="dxa" w:w="200"/>
              <w:bottom w:type="dxa" w:w="100"/>
              <w:right w:type="dxa" w:w="120"/>
            </w:tcMar>
            <w:vAlign w:val="center"/>
          </w:tcPr>
          <w:p>
            <w:r>
              <w:rPr>
                <w:rFonts w:ascii="Arial" w:cs="Arial" w:eastAsia="Arial" w:hAnsi="Arial"/>
                <w:b/>
                <w:bCs/>
                <w:color w:val="FFFFFF"/>
                <w:sz w:val="28"/>
                <w:szCs w:val="28"/>
              </w:rPr>
              <w:t xml:space="preserve">CHAPTER 5: COMMON CHALLENGES</w:t>
            </w:r>
          </w:p>
          <w:p>
            <w:r>
              <w:rPr>
                <w:rFonts w:ascii="Arial" w:cs="Arial" w:eastAsia="Arial" w:hAnsi="Arial"/>
                <w:i/>
                <w:iCs/>
                <w:color w:val="D3B257"/>
                <w:sz w:val="18"/>
                <w:szCs w:val="18"/>
              </w:rPr>
              <w:t xml:space="preserve">PRESENTATION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17</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Common Challenges</w:t>
            </w:r>
            <w:r>
              <w:rPr>
                <w:rFonts w:ascii="Arial" w:cs="Arial" w:eastAsia="Arial" w:hAnsi="Arial"/>
                <w:i/>
                <w:iCs/>
                <w:color w:val="004071"/>
                <w:sz w:val="18"/>
                <w:szCs w:val="18"/>
              </w:rPr>
              <w:t xml:space="preserve">  Section Title</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Transition slide. Highlight common challenges to effective time management.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18</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Time Management Dangers</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Despite our best efforts, there are major challenges to managing time wisely. These include: Distractions, Procrastination, Multitasking, Overcommitment/Inability to say “No”, and Lack of Structure and Routine. Have learners click the flip cards to explore each danger.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19</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Technology Distractions</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Failing to manage distractions is a key challenge. Group Activity: Each person in class can count the notifications they have received on their phones today. After watching the video on the next slide, include time for self-reflection on what practical tips learners plan to use.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20</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Watch: Technology Distractions</w:t>
            </w:r>
            <w:r>
              <w:rPr>
                <w:rFonts w:ascii="Arial" w:cs="Arial" w:eastAsia="Arial" w:hAnsi="Arial"/>
                <w:i/>
                <w:iCs/>
                <w:color w:val="37B550"/>
                <w:sz w:val="18"/>
                <w:szCs w:val="18"/>
              </w:rPr>
              <w:t xml:space="preserve">  Video Slide</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Play the embedded video. After watching, facilitate discussion about strategies learners will use to stay focused and manage technology distractions.</w:t>
      </w:r>
    </w:p>
    <w:p>
      <w:pPr>
        <w:spacing w:after="40" w:before="40"/>
        <w:ind w:left="240"/>
      </w:pPr>
      <w:r>
        <w:rPr>
          <w:rFonts w:ascii="Arial" w:cs="Arial" w:eastAsia="Arial" w:hAnsi="Arial"/>
          <w:b/>
          <w:bCs/>
          <w:color w:val="007BAF"/>
          <w:sz w:val="20"/>
          <w:szCs w:val="20"/>
        </w:rPr>
        <w:t xml:space="preserve">▶ Video: </w:t>
      </w:r>
      <w:r>
        <w:rPr>
          <w:rFonts w:ascii="Arial" w:cs="Arial" w:eastAsia="Arial" w:hAnsi="Arial"/>
          <w:i/>
          <w:iCs/>
          <w:color w:val="60636B"/>
          <w:sz w:val="20"/>
          <w:szCs w:val="20"/>
        </w:rPr>
        <w:t xml:space="preserve">The Battle for Your Time — Exposing the Costs of Social Media (TEDx)</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21</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Procrastination</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Help learners realize that procrastination is simply a habit and that the cycle can be broken!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22</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Watch: Procrastination</w:t>
            </w:r>
            <w:r>
              <w:rPr>
                <w:rFonts w:ascii="Arial" w:cs="Arial" w:eastAsia="Arial" w:hAnsi="Arial"/>
                <w:i/>
                <w:iCs/>
                <w:color w:val="37B550"/>
                <w:sz w:val="18"/>
                <w:szCs w:val="18"/>
              </w:rPr>
              <w:t xml:space="preserve">  Video Slide</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Play the embedded video about breaking the procrastination cycle. Discuss practical strategies afterward.</w:t>
      </w:r>
    </w:p>
    <w:p>
      <w:pPr>
        <w:spacing w:after="40" w:before="40"/>
        <w:ind w:left="240"/>
      </w:pPr>
      <w:r>
        <w:rPr>
          <w:rFonts w:ascii="Arial" w:cs="Arial" w:eastAsia="Arial" w:hAnsi="Arial"/>
          <w:b/>
          <w:bCs/>
          <w:color w:val="007BAF"/>
          <w:sz w:val="20"/>
          <w:szCs w:val="20"/>
        </w:rPr>
        <w:t xml:space="preserve">▶ Video: </w:t>
      </w:r>
      <w:r>
        <w:rPr>
          <w:rFonts w:ascii="Arial" w:cs="Arial" w:eastAsia="Arial" w:hAnsi="Arial"/>
          <w:i/>
          <w:iCs/>
          <w:color w:val="60636B"/>
          <w:sz w:val="20"/>
          <w:szCs w:val="20"/>
        </w:rPr>
        <w:t xml:space="preserve">How I Cut My Screen Time by 80%</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23</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Multitasking</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Multitasking is often seen as a strength, but it may actually have a negative impact on our productivity and time management. It can lead to inefficiency, potential mistakes, lack of creativity, memory issues, distractibility, and chronic stress.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24</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Watch: Multitasking</w:t>
            </w:r>
            <w:r>
              <w:rPr>
                <w:rFonts w:ascii="Arial" w:cs="Arial" w:eastAsia="Arial" w:hAnsi="Arial"/>
                <w:i/>
                <w:iCs/>
                <w:color w:val="37B550"/>
                <w:sz w:val="18"/>
                <w:szCs w:val="18"/>
              </w:rPr>
              <w:t xml:space="preserve">  Video Slide</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Play the embedded video. Discuss how learners can focus on single-tasking to improve their productivity.</w:t>
      </w:r>
    </w:p>
    <w:p>
      <w:pPr>
        <w:spacing w:after="40" w:before="40"/>
        <w:ind w:left="240"/>
      </w:pPr>
      <w:r>
        <w:rPr>
          <w:rFonts w:ascii="Arial" w:cs="Arial" w:eastAsia="Arial" w:hAnsi="Arial"/>
          <w:b/>
          <w:bCs/>
          <w:color w:val="007BAF"/>
          <w:sz w:val="20"/>
          <w:szCs w:val="20"/>
        </w:rPr>
        <w:t xml:space="preserve">▶ Video: </w:t>
      </w:r>
      <w:r>
        <w:rPr>
          <w:rFonts w:ascii="Arial" w:cs="Arial" w:eastAsia="Arial" w:hAnsi="Arial"/>
          <w:i/>
          <w:iCs/>
          <w:color w:val="60636B"/>
          <w:sz w:val="20"/>
          <w:szCs w:val="20"/>
        </w:rPr>
        <w:t xml:space="preserve">How to Manage Your Time Better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25</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Over-Commitment</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Ask learners to identify situations where they struggle with saying no or over-committing themselves. Review polite, yet effective, ways to say “No.”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26</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Lack of Structure &amp; Routine</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Discuss the importance of building daily habits and routines.</w:t>
      </w:r>
    </w:p>
    <w:p>
      <w:pPr>
        <w:spacing w:after="40" w:before="40"/>
        <w:ind w:left="240"/>
      </w:pPr>
      <w:r>
        <w:rPr>
          <w:rFonts w:ascii="Arial" w:cs="Arial" w:eastAsia="Arial" w:hAnsi="Arial"/>
          <w:i/>
          <w:iCs/>
          <w:color w:val="60636B"/>
          <w:sz w:val="20"/>
          <w:szCs w:val="20"/>
        </w:rPr>
        <w:t xml:space="preserve">Additional Resource: The free audiobook “Make Your Bed” by Admiral William H. McRaven</w:t>
      </w:r>
    </w:p>
    <w:p>
      <w:pPr>
        <w:spacing w:after="40" w:before="40"/>
        <w:ind w:left="240"/>
      </w:pPr>
      <w:r>
        <w:rPr>
          <w:rFonts w:ascii="Arial" w:cs="Arial" w:eastAsia="Arial" w:hAnsi="Arial"/>
          <w:b/>
          <w:bCs/>
          <w:color w:val="007BAF"/>
          <w:sz w:val="20"/>
          <w:szCs w:val="20"/>
        </w:rPr>
        <w:t xml:space="preserve">🔗 Link: </w:t>
      </w:r>
      <w:hyperlink w:history="1" r:id="rIdcu4a69dwfb50ef4-lidto">
        <w:r>
          <w:rPr>
            <w:rFonts w:ascii="Arial" w:cs="Arial" w:eastAsia="Arial" w:hAnsi="Arial"/>
            <w:color w:val="007BAF"/>
            <w:sz w:val="20"/>
            <w:szCs w:val="20"/>
            <w:u w:val="single"/>
          </w:rPr>
          <w:t xml:space="preserve">Make Your Bed — Full Audiobook (YouTube)</w:t>
        </w:r>
      </w:hyperlink>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27</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Watch: Atomic Habits</w:t>
            </w:r>
            <w:r>
              <w:rPr>
                <w:rFonts w:ascii="Arial" w:cs="Arial" w:eastAsia="Arial" w:hAnsi="Arial"/>
                <w:i/>
                <w:iCs/>
                <w:color w:val="37B550"/>
                <w:sz w:val="18"/>
                <w:szCs w:val="18"/>
              </w:rPr>
              <w:t xml:space="preserve">  Video Slide</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Play the embedded Atomic Habits video excerpt. Discuss how small habit changes can lead to big improvements in time management.</w:t>
      </w:r>
    </w:p>
    <w:p>
      <w:pPr>
        <w:spacing w:after="40" w:before="40"/>
        <w:ind w:left="240"/>
      </w:pPr>
      <w:r>
        <w:rPr>
          <w:rFonts w:ascii="Arial" w:cs="Arial" w:eastAsia="Arial" w:hAnsi="Arial"/>
          <w:b/>
          <w:bCs/>
          <w:color w:val="007BAF"/>
          <w:sz w:val="20"/>
          <w:szCs w:val="20"/>
        </w:rPr>
        <w:t xml:space="preserve">▶ Video: </w:t>
      </w:r>
      <w:r>
        <w:rPr>
          <w:rFonts w:ascii="Arial" w:cs="Arial" w:eastAsia="Arial" w:hAnsi="Arial"/>
          <w:i/>
          <w:iCs/>
          <w:color w:val="60636B"/>
          <w:sz w:val="20"/>
          <w:szCs w:val="20"/>
        </w:rPr>
        <w:t xml:space="preserve">Covey’s Big Rocks — Scheduling Your Priorities</w:t>
      </w:r>
    </w:p>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D3B257"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E</w:t>
            </w:r>
          </w:p>
        </w:tc>
        <w:tc>
          <w:tcPr>
            <w:tcW w:type="dxa" w:w="8160"/>
            <w:tcBorders>
              <w:top w:val="none" w:sz="0"/>
              <w:left w:val="none" w:sz="0"/>
              <w:bottom w:val="none" w:sz="0"/>
              <w:right w:val="none" w:sz="0"/>
            </w:tcBorders>
            <w:shd w:fill="004071" w:val="clear"/>
            <w:tcMar>
              <w:top w:type="dxa" w:w="100"/>
              <w:left w:type="dxa" w:w="200"/>
              <w:bottom w:type="dxa" w:w="100"/>
              <w:right w:type="dxa" w:w="120"/>
            </w:tcMar>
            <w:vAlign w:val="center"/>
          </w:tcPr>
          <w:p>
            <w:r>
              <w:rPr>
                <w:rFonts w:ascii="Arial" w:cs="Arial" w:eastAsia="Arial" w:hAnsi="Arial"/>
                <w:b/>
                <w:bCs/>
                <w:color w:val="FFFFFF"/>
                <w:sz w:val="28"/>
                <w:szCs w:val="28"/>
              </w:rPr>
              <w:t xml:space="preserve">CHAPTER 6: EVALUATION</w:t>
            </w:r>
          </w:p>
          <w:p>
            <w:r>
              <w:rPr>
                <w:rFonts w:ascii="Arial" w:cs="Arial" w:eastAsia="Arial" w:hAnsi="Arial"/>
                <w:i/>
                <w:iCs/>
                <w:color w:val="D3B257"/>
                <w:sz w:val="18"/>
                <w:szCs w:val="18"/>
              </w:rPr>
              <w:t xml:space="preserve">EVALUATION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28</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Check Your Knowledge</w:t>
            </w:r>
            <w:r>
              <w:rPr>
                <w:rFonts w:ascii="Arial" w:cs="Arial" w:eastAsia="Arial" w:hAnsi="Arial"/>
                <w:i/>
                <w:iCs/>
                <w:color w:val="004071"/>
                <w:sz w:val="18"/>
                <w:szCs w:val="18"/>
              </w:rPr>
              <w:t xml:space="preserve">  Section Title</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Transition slide into the evaluation section.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29</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Exit Ticket</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Distribute The Exit Ticket (Pre/Post Test) to learners and ask them to complete it. Provide learners the opportunity to share their answers. Key questions: What did you learn? What tips do you plan to use to better manage your time?</w:t>
      </w:r>
    </w:p>
    <w:p>
      <w:pPr>
        <w:spacing w:after="40" w:before="40"/>
        <w:ind w:left="240"/>
      </w:pPr>
      <w:r>
        <w:rPr>
          <w:rFonts w:ascii="Arial" w:cs="Arial" w:eastAsia="Arial" w:hAnsi="Arial"/>
          <w:b/>
          <w:bCs/>
          <w:color w:val="37B550"/>
          <w:sz w:val="20"/>
          <w:szCs w:val="20"/>
        </w:rPr>
        <w:t xml:space="preserve">📋 Materials Needed: </w:t>
      </w:r>
      <w:r>
        <w:rPr>
          <w:rFonts w:ascii="Arial" w:cs="Arial" w:eastAsia="Arial" w:hAnsi="Arial"/>
          <w:i/>
          <w:iCs/>
          <w:color w:val="60636B"/>
          <w:sz w:val="20"/>
          <w:szCs w:val="20"/>
        </w:rPr>
        <w:t xml:space="preserve">Pre/Post Test, Rubric (printable)</w:t>
      </w:r>
    </w:p>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A</w:t>
            </w:r>
          </w:p>
        </w:tc>
        <w:tc>
          <w:tcPr>
            <w:tcW w:type="dxa" w:w="8160"/>
            <w:tcBorders>
              <w:top w:val="none" w:sz="0"/>
              <w:left w:val="none" w:sz="0"/>
              <w:bottom w:val="none" w:sz="0"/>
              <w:right w:val="none" w:sz="0"/>
            </w:tcBorders>
            <w:shd w:fill="004071" w:val="clear"/>
            <w:tcMar>
              <w:top w:type="dxa" w:w="100"/>
              <w:left w:type="dxa" w:w="200"/>
              <w:bottom w:type="dxa" w:w="100"/>
              <w:right w:type="dxa" w:w="120"/>
            </w:tcMar>
            <w:vAlign w:val="center"/>
          </w:tcPr>
          <w:p>
            <w:r>
              <w:rPr>
                <w:rFonts w:ascii="Arial" w:cs="Arial" w:eastAsia="Arial" w:hAnsi="Arial"/>
                <w:b/>
                <w:bCs/>
                <w:color w:val="FFFFFF"/>
                <w:sz w:val="28"/>
                <w:szCs w:val="28"/>
              </w:rPr>
              <w:t xml:space="preserve">CHAPTER 7: APPLICATION</w:t>
            </w:r>
          </w:p>
          <w:p>
            <w:r>
              <w:rPr>
                <w:rFonts w:ascii="Arial" w:cs="Arial" w:eastAsia="Arial" w:hAnsi="Arial"/>
                <w:i/>
                <w:iCs/>
                <w:color w:val="D3B257"/>
                <w:sz w:val="18"/>
                <w:szCs w:val="18"/>
              </w:rPr>
              <w:t xml:space="preserve">APPLICATION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30</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Put It Into Practice</w:t>
            </w:r>
            <w:r>
              <w:rPr>
                <w:rFonts w:ascii="Arial" w:cs="Arial" w:eastAsia="Arial" w:hAnsi="Arial"/>
                <w:i/>
                <w:iCs/>
                <w:color w:val="004071"/>
                <w:sz w:val="18"/>
                <w:szCs w:val="18"/>
              </w:rPr>
              <w:t xml:space="preserve">  Section Title</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Transition slide into the application section.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31</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How Will You Put Your TIME to Use?</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Do a Round Robin — Post the Stand and Deliver questions. Each learner will print one of the questions on a blank sheet of paper. (If you have more than 5 learners, put them in groups. Adjust however you see fit, so it works with your class.) Each group member must choose a different question. Learners pass their papers to the right. The next member writes his/her response to the question. They again pass their papers to the right. Repeat until the learners receive their original paper. They read all the responses and write summaries of what they have learned. Facilitate a whole-class discussion in which learners read some of their summaries.</w:t>
      </w:r>
    </w:p>
    <w:p>
      <w:pPr>
        <w:spacing w:after="20" w:before="20"/>
        <w:ind w:left="480"/>
      </w:pPr>
      <w:r>
        <w:rPr>
          <w:rFonts w:ascii="Arial" w:cs="Arial" w:eastAsia="Arial" w:hAnsi="Arial"/>
          <w:b/>
          <w:bCs/>
          <w:color w:val="004071"/>
          <w:sz w:val="20"/>
          <w:szCs w:val="20"/>
        </w:rPr>
        <w:t xml:space="preserve">1. </w:t>
      </w:r>
      <w:r>
        <w:rPr>
          <w:rFonts w:ascii="Arial" w:cs="Arial" w:eastAsia="Arial" w:hAnsi="Arial"/>
          <w:color w:val="333333"/>
          <w:sz w:val="20"/>
          <w:szCs w:val="20"/>
        </w:rPr>
        <w:t xml:space="preserve">What are the most important concepts you learned from this module?</w:t>
      </w:r>
    </w:p>
    <w:p>
      <w:pPr>
        <w:spacing w:after="20" w:before="20"/>
        <w:ind w:left="480"/>
      </w:pPr>
      <w:r>
        <w:rPr>
          <w:rFonts w:ascii="Arial" w:cs="Arial" w:eastAsia="Arial" w:hAnsi="Arial"/>
          <w:b/>
          <w:bCs/>
          <w:color w:val="004071"/>
          <w:sz w:val="20"/>
          <w:szCs w:val="20"/>
        </w:rPr>
        <w:t xml:space="preserve">2. </w:t>
      </w:r>
      <w:r>
        <w:rPr>
          <w:rFonts w:ascii="Arial" w:cs="Arial" w:eastAsia="Arial" w:hAnsi="Arial"/>
          <w:color w:val="333333"/>
          <w:sz w:val="20"/>
          <w:szCs w:val="20"/>
        </w:rPr>
        <w:t xml:space="preserve">How will you use this information?</w:t>
      </w:r>
    </w:p>
    <w:p>
      <w:pPr>
        <w:spacing w:after="20" w:before="20"/>
        <w:ind w:left="480"/>
      </w:pPr>
      <w:r>
        <w:rPr>
          <w:rFonts w:ascii="Arial" w:cs="Arial" w:eastAsia="Arial" w:hAnsi="Arial"/>
          <w:b/>
          <w:bCs/>
          <w:color w:val="004071"/>
          <w:sz w:val="20"/>
          <w:szCs w:val="20"/>
        </w:rPr>
        <w:t xml:space="preserve">3. </w:t>
      </w:r>
      <w:r>
        <w:rPr>
          <w:rFonts w:ascii="Arial" w:cs="Arial" w:eastAsia="Arial" w:hAnsi="Arial"/>
          <w:color w:val="333333"/>
          <w:sz w:val="20"/>
          <w:szCs w:val="20"/>
        </w:rPr>
        <w:t xml:space="preserve">What other steps can you take to learn more about this topic?</w:t>
      </w:r>
    </w:p>
    <w:p>
      <w:pPr>
        <w:spacing w:after="20" w:before="20"/>
        <w:ind w:left="480"/>
      </w:pPr>
      <w:r>
        <w:rPr>
          <w:rFonts w:ascii="Arial" w:cs="Arial" w:eastAsia="Arial" w:hAnsi="Arial"/>
          <w:b/>
          <w:bCs/>
          <w:color w:val="004071"/>
          <w:sz w:val="20"/>
          <w:szCs w:val="20"/>
        </w:rPr>
        <w:t xml:space="preserve">4. </w:t>
      </w:r>
      <w:r>
        <w:rPr>
          <w:rFonts w:ascii="Arial" w:cs="Arial" w:eastAsia="Arial" w:hAnsi="Arial"/>
          <w:color w:val="333333"/>
          <w:sz w:val="20"/>
          <w:szCs w:val="20"/>
        </w:rPr>
        <w:t xml:space="preserve">With whom can you share what you’ve learned and what would you tell him or her?</w:t>
      </w:r>
    </w:p>
    <w:p>
      <w:pPr>
        <w:spacing w:after="20" w:before="20"/>
        <w:ind w:left="480"/>
      </w:pPr>
      <w:r>
        <w:rPr>
          <w:rFonts w:ascii="Arial" w:cs="Arial" w:eastAsia="Arial" w:hAnsi="Arial"/>
          <w:b/>
          <w:bCs/>
          <w:color w:val="004071"/>
          <w:sz w:val="20"/>
          <w:szCs w:val="20"/>
        </w:rPr>
        <w:t xml:space="preserve">5. </w:t>
      </w:r>
      <w:r>
        <w:rPr>
          <w:rFonts w:ascii="Arial" w:cs="Arial" w:eastAsia="Arial" w:hAnsi="Arial"/>
          <w:color w:val="333333"/>
          <w:sz w:val="20"/>
          <w:szCs w:val="20"/>
        </w:rPr>
        <w:t xml:space="preserve">What is one question you still have about this topic?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AF" w:sz="2"/>
              <w:left w:val="single" w:color="007BAF" w:sz="6"/>
              <w:bottom w:val="none" w:sz="0"/>
              <w:right w:val="none" w:sz="0"/>
            </w:tcBorders>
            <w:shd w:fill="EDF3F7" w:val="clear"/>
            <w:tcMar>
              <w:top w:type="dxa" w:w="80"/>
              <w:left w:type="dxa" w:w="160"/>
              <w:bottom w:type="dxa" w:w="80"/>
              <w:right w:type="dxa" w:w="120"/>
            </w:tcMar>
          </w:tcPr>
          <w:p>
            <w:r>
              <w:rPr>
                <w:rFonts w:ascii="Arial" w:cs="Arial" w:eastAsia="Arial" w:hAnsi="Arial"/>
                <w:b/>
                <w:bCs/>
                <w:color w:val="004071"/>
                <w:sz w:val="24"/>
                <w:szCs w:val="24"/>
              </w:rPr>
              <w:t xml:space="preserve">SLIDE 32</w:t>
            </w:r>
            <w:r>
              <w:rPr>
                <w:rFonts w:ascii="Arial" w:cs="Arial" w:eastAsia="Arial" w:hAnsi="Arial"/>
                <w:color w:val="60636B"/>
                <w:sz w:val="24"/>
                <w:szCs w:val="24"/>
              </w:rPr>
              <w:t xml:space="preserve"> — </w:t>
            </w:r>
            <w:r>
              <w:rPr>
                <w:rFonts w:ascii="Arial" w:cs="Arial" w:eastAsia="Arial" w:hAnsi="Arial"/>
                <w:b/>
                <w:bCs/>
                <w:color w:val="007BAF"/>
                <w:sz w:val="24"/>
                <w:szCs w:val="24"/>
              </w:rPr>
              <w:t xml:space="preserve">Own Your Time</w:t>
            </w:r>
            <w:r>
              <w:rPr>
                <w:rFonts w:ascii="Arial" w:cs="Arial" w:eastAsia="Arial" w:hAnsi="Arial"/>
                <w:i/>
                <w:iCs/>
                <w:color w:val="37B550"/>
                <w:sz w:val="18"/>
                <w:szCs w:val="18"/>
              </w:rPr>
              <w:t xml:space="preserve">  Closing</w:t>
            </w:r>
          </w:p>
        </w:tc>
      </w:tr>
    </w:tbl>
    <w:p>
      <w:pPr>
        <w:spacing w:after="60" w:before="80"/>
        <w:ind w:left="240"/>
      </w:pPr>
      <w:r>
        <w:rPr>
          <w:rFonts w:ascii="Arial" w:cs="Arial" w:eastAsia="Arial" w:hAnsi="Arial"/>
          <w:b/>
          <w:bCs/>
          <w:color w:val="004071"/>
          <w:sz w:val="22"/>
          <w:szCs w:val="22"/>
        </w:rPr>
        <w:t xml:space="preserve">Speaking Notes: </w:t>
      </w:r>
      <w:r>
        <w:rPr>
          <w:rFonts w:ascii="Arial" w:cs="Arial" w:eastAsia="Arial" w:hAnsi="Arial"/>
          <w:color w:val="333333"/>
          <w:sz w:val="22"/>
          <w:szCs w:val="22"/>
        </w:rPr>
        <w:t xml:space="preserve">Congratulate learners on completing the lesson. End with the motivational quote and encourage learners to own their time going forward.</w:t>
      </w:r>
    </w:p>
    <w:p>
      <w:pPr>
        <w:spacing w:after="160"/>
      </w:pPr>
    </w:p>
    <w:p>
      <w:r>
        <w:br w:type="page"/>
      </w:r>
    </w:p>
    <w:p>
      <w:pPr>
        <w:spacing w:after="200"/>
        <w:jc w:val="center"/>
      </w:pPr>
      <w:r>
        <w:rPr>
          <w:rFonts w:ascii="Arial" w:cs="Arial" w:eastAsia="Arial" w:hAnsi="Arial"/>
          <w:b/>
          <w:bCs/>
          <w:color w:val="004071"/>
          <w:sz w:val="36"/>
          <w:szCs w:val="36"/>
        </w:rPr>
        <w:t xml:space="preserve">Materials Checklist</w:t>
      </w:r>
    </w:p>
    <w:p>
      <w:pPr>
        <w:spacing w:after="300"/>
        <w:jc w:val="center"/>
      </w:pPr>
      <w:r>
        <w:rPr>
          <w:rFonts w:ascii="Arial" w:cs="Arial" w:eastAsia="Arial" w:hAnsi="Arial"/>
          <w:i/>
          <w:iCs/>
          <w:color w:val="60636B"/>
          <w:sz w:val="24"/>
          <w:szCs w:val="24"/>
        </w:rPr>
        <w:t xml:space="preserve">Print Before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5000"/>
      </w:tblGrid>
      <w:tr>
        <w:tc>
          <w:tcPr>
            <w:tcW w:type="dxa" w:w="600"/>
            <w:tcBorders>
              <w:top w:val="single" w:color="CCCCCC" w:sz="1"/>
              <w:left w:val="single" w:color="CCCCCC" w:sz="1"/>
              <w:bottom w:val="single" w:color="CCCCCC" w:sz="1"/>
              <w:right w:val="single" w:color="CCCCCC" w:sz="1"/>
            </w:tcBorders>
            <w:shd w:fill="00407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w:t>
            </w:r>
          </w:p>
        </w:tc>
        <w:tc>
          <w:tcPr>
            <w:tcW w:type="dxa" w:w="3760"/>
            <w:tcBorders>
              <w:top w:val="single" w:color="CCCCCC" w:sz="1"/>
              <w:left w:val="single" w:color="CCCCCC" w:sz="1"/>
              <w:bottom w:val="single" w:color="CCCCCC" w:sz="1"/>
              <w:right w:val="single" w:color="CCCCCC" w:sz="1"/>
            </w:tcBorders>
            <w:shd w:fill="004071" w:val="clear"/>
            <w:tcMar>
              <w:top w:type="dxa" w:w="80"/>
              <w:left w:type="dxa" w:w="160"/>
              <w:bottom w:type="dxa" w:w="80"/>
              <w:right w:type="dxa" w:w="80"/>
            </w:tcMar>
            <w:vAlign w:val="center"/>
          </w:tcPr>
          <w:p>
            <w:r>
              <w:rPr>
                <w:rFonts w:ascii="Arial" w:cs="Arial" w:eastAsia="Arial" w:hAnsi="Arial"/>
                <w:b/>
                <w:bCs/>
                <w:color w:val="FFFFFF"/>
                <w:sz w:val="22"/>
                <w:szCs w:val="22"/>
              </w:rPr>
              <w:t xml:space="preserve">Resource</w:t>
            </w:r>
          </w:p>
        </w:tc>
        <w:tc>
          <w:tcPr>
            <w:tcW w:type="dxa" w:w="5000"/>
            <w:tcBorders>
              <w:top w:val="single" w:color="CCCCCC" w:sz="1"/>
              <w:left w:val="single" w:color="CCCCCC" w:sz="1"/>
              <w:bottom w:val="single" w:color="CCCCCC" w:sz="1"/>
              <w:right w:val="single" w:color="CCCCCC" w:sz="1"/>
            </w:tcBorders>
            <w:shd w:fill="004071" w:val="clear"/>
            <w:tcMar>
              <w:top w:type="dxa" w:w="80"/>
              <w:left w:type="dxa" w:w="160"/>
              <w:bottom w:type="dxa" w:w="80"/>
              <w:right w:type="dxa" w:w="80"/>
            </w:tcMar>
            <w:vAlign w:val="center"/>
          </w:tcPr>
          <w:p>
            <w:r>
              <w:rPr>
                <w:rFonts w:ascii="Arial" w:cs="Arial" w:eastAsia="Arial" w:hAnsi="Arial"/>
                <w:b/>
                <w:bCs/>
                <w:color w:val="FFFFFF"/>
                <w:sz w:val="22"/>
                <w:szCs w:val="22"/>
              </w:rPr>
              <w:t xml:space="preserve">Filename</w:t>
            </w:r>
          </w:p>
        </w:tc>
      </w:tr>
      <w:tr>
        <w:tc>
          <w:tcPr>
            <w:tcW w:type="dxa" w:w="600"/>
            <w:tcBorders>
              <w:top w:val="single" w:color="CCCCCC" w:sz="1"/>
              <w:left w:val="single" w:color="CCCCCC" w:sz="1"/>
              <w:bottom w:val="single" w:color="CCCCCC" w:sz="1"/>
              <w:right w:val="single" w:color="CCCCCC" w:sz="1"/>
            </w:tcBorders>
            <w:shd w:fill="EDF3F7" w:val="clear"/>
            <w:tcMar>
              <w:top w:type="dxa" w:w="80"/>
              <w:left w:type="dxa" w:w="80"/>
              <w:bottom w:type="dxa" w:w="80"/>
              <w:right w:type="dxa" w:w="80"/>
            </w:tcMar>
            <w:vAlign w:val="center"/>
          </w:tcPr>
          <w:p>
            <w:pPr>
              <w:jc w:val="center"/>
            </w:pPr>
            <w:r>
              <w:rPr>
                <w:rFonts w:ascii="Arial" w:cs="Arial" w:eastAsia="Arial" w:hAnsi="Arial"/>
                <w:color w:val="004071"/>
                <w:sz w:val="28"/>
                <w:szCs w:val="28"/>
              </w:rPr>
              <w:t xml:space="preserve">☐</w:t>
            </w:r>
          </w:p>
        </w:tc>
        <w:tc>
          <w:tcPr>
            <w:tcW w:type="dxa" w:w="3760"/>
            <w:tcBorders>
              <w:top w:val="single" w:color="CCCCCC" w:sz="1"/>
              <w:left w:val="single" w:color="CCCCCC" w:sz="1"/>
              <w:bottom w:val="single" w:color="CCCCCC" w:sz="1"/>
              <w:right w:val="single" w:color="CCCCCC" w:sz="1"/>
            </w:tcBorders>
            <w:shd w:fill="EDF3F7" w:val="clear"/>
            <w:tcMar>
              <w:top w:type="dxa" w:w="80"/>
              <w:left w:type="dxa" w:w="160"/>
              <w:bottom w:type="dxa" w:w="80"/>
              <w:right w:type="dxa" w:w="80"/>
            </w:tcMar>
            <w:vAlign w:val="center"/>
          </w:tcPr>
          <w:p>
            <w:r>
              <w:rPr>
                <w:rFonts w:ascii="Arial" w:cs="Arial" w:eastAsia="Arial" w:hAnsi="Arial"/>
                <w:b/>
                <w:bCs/>
                <w:color w:val="004071"/>
                <w:sz w:val="22"/>
                <w:szCs w:val="22"/>
              </w:rPr>
              <w:t xml:space="preserve">Self-Assessment Worksheet</w:t>
            </w:r>
          </w:p>
        </w:tc>
        <w:tc>
          <w:tcPr>
            <w:tcW w:type="dxa" w:w="5000"/>
            <w:tcBorders>
              <w:top w:val="single" w:color="CCCCCC" w:sz="1"/>
              <w:left w:val="single" w:color="CCCCCC" w:sz="1"/>
              <w:bottom w:val="single" w:color="CCCCCC" w:sz="1"/>
              <w:right w:val="single" w:color="CCCCCC" w:sz="1"/>
            </w:tcBorders>
            <w:shd w:fill="EDF3F7" w:val="clear"/>
            <w:tcMar>
              <w:top w:type="dxa" w:w="80"/>
              <w:left w:type="dxa" w:w="160"/>
              <w:bottom w:type="dxa" w:w="80"/>
              <w:right w:type="dxa" w:w="80"/>
            </w:tcMar>
            <w:vAlign w:val="center"/>
          </w:tcPr>
          <w:p>
            <w:r>
              <w:rPr>
                <w:rFonts w:ascii="Arial" w:cs="Arial" w:eastAsia="Arial" w:hAnsi="Arial"/>
                <w:color w:val="60636B"/>
                <w:sz w:val="18"/>
                <w:szCs w:val="18"/>
              </w:rPr>
              <w:t xml:space="preserve">SPOKES_Time_Management_Self_Assessment.pdf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color w:val="004071"/>
                <w:sz w:val="28"/>
                <w:szCs w:val="2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center"/>
          </w:tcPr>
          <w:p>
            <w:r>
              <w:rPr>
                <w:rFonts w:ascii="Arial" w:cs="Arial" w:eastAsia="Arial" w:hAnsi="Arial"/>
                <w:b/>
                <w:bCs/>
                <w:color w:val="004071"/>
                <w:sz w:val="22"/>
                <w:szCs w:val="22"/>
              </w:rPr>
              <w:t xml:space="preserve">Big Rocks Worksheet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center"/>
          </w:tcPr>
          <w:p>
            <w:r>
              <w:rPr>
                <w:rFonts w:ascii="Arial" w:cs="Arial" w:eastAsia="Arial" w:hAnsi="Arial"/>
                <w:color w:val="60636B"/>
                <w:sz w:val="18"/>
                <w:szCs w:val="18"/>
              </w:rPr>
              <w:t xml:space="preserve">Big_Rocks_of_Time_Worksheet.pdf</w:t>
            </w:r>
          </w:p>
        </w:tc>
      </w:tr>
      <w:tr>
        <w:tc>
          <w:tcPr>
            <w:tcW w:type="dxa" w:w="600"/>
            <w:tcBorders>
              <w:top w:val="single" w:color="CCCCCC" w:sz="1"/>
              <w:left w:val="single" w:color="CCCCCC" w:sz="1"/>
              <w:bottom w:val="single" w:color="CCCCCC" w:sz="1"/>
              <w:right w:val="single" w:color="CCCCCC" w:sz="1"/>
            </w:tcBorders>
            <w:shd w:fill="EDF3F7" w:val="clear"/>
            <w:tcMar>
              <w:top w:type="dxa" w:w="80"/>
              <w:left w:type="dxa" w:w="80"/>
              <w:bottom w:type="dxa" w:w="80"/>
              <w:right w:type="dxa" w:w="80"/>
            </w:tcMar>
            <w:vAlign w:val="center"/>
          </w:tcPr>
          <w:p>
            <w:pPr>
              <w:jc w:val="center"/>
            </w:pPr>
            <w:r>
              <w:rPr>
                <w:rFonts w:ascii="Arial" w:cs="Arial" w:eastAsia="Arial" w:hAnsi="Arial"/>
                <w:color w:val="004071"/>
                <w:sz w:val="28"/>
                <w:szCs w:val="28"/>
              </w:rPr>
              <w:t xml:space="preserve">☐</w:t>
            </w:r>
          </w:p>
        </w:tc>
        <w:tc>
          <w:tcPr>
            <w:tcW w:type="dxa" w:w="3760"/>
            <w:tcBorders>
              <w:top w:val="single" w:color="CCCCCC" w:sz="1"/>
              <w:left w:val="single" w:color="CCCCCC" w:sz="1"/>
              <w:bottom w:val="single" w:color="CCCCCC" w:sz="1"/>
              <w:right w:val="single" w:color="CCCCCC" w:sz="1"/>
            </w:tcBorders>
            <w:shd w:fill="EDF3F7" w:val="clear"/>
            <w:tcMar>
              <w:top w:type="dxa" w:w="80"/>
              <w:left w:type="dxa" w:w="160"/>
              <w:bottom w:type="dxa" w:w="80"/>
              <w:right w:type="dxa" w:w="80"/>
            </w:tcMar>
            <w:vAlign w:val="center"/>
          </w:tcPr>
          <w:p>
            <w:r>
              <w:rPr>
                <w:rFonts w:ascii="Arial" w:cs="Arial" w:eastAsia="Arial" w:hAnsi="Arial"/>
                <w:b/>
                <w:bCs/>
                <w:color w:val="004071"/>
                <w:sz w:val="22"/>
                <w:szCs w:val="22"/>
              </w:rPr>
              <w:t xml:space="preserve">Priorities Flow Chart</w:t>
            </w:r>
          </w:p>
        </w:tc>
        <w:tc>
          <w:tcPr>
            <w:tcW w:type="dxa" w:w="5000"/>
            <w:tcBorders>
              <w:top w:val="single" w:color="CCCCCC" w:sz="1"/>
              <w:left w:val="single" w:color="CCCCCC" w:sz="1"/>
              <w:bottom w:val="single" w:color="CCCCCC" w:sz="1"/>
              <w:right w:val="single" w:color="CCCCCC" w:sz="1"/>
            </w:tcBorders>
            <w:shd w:fill="EDF3F7" w:val="clear"/>
            <w:tcMar>
              <w:top w:type="dxa" w:w="80"/>
              <w:left w:type="dxa" w:w="160"/>
              <w:bottom w:type="dxa" w:w="80"/>
              <w:right w:type="dxa" w:w="80"/>
            </w:tcMar>
            <w:vAlign w:val="center"/>
          </w:tcPr>
          <w:p>
            <w:r>
              <w:rPr>
                <w:rFonts w:ascii="Arial" w:cs="Arial" w:eastAsia="Arial" w:hAnsi="Arial"/>
                <w:color w:val="60636B"/>
                <w:sz w:val="18"/>
                <w:szCs w:val="18"/>
              </w:rPr>
              <w:t xml:space="preserve">GET_YOUR_PRIORITIES_STRAIGHT_FOR_THE_DAY_1.pdf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color w:val="004071"/>
                <w:sz w:val="28"/>
                <w:szCs w:val="2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center"/>
          </w:tcPr>
          <w:p>
            <w:r>
              <w:rPr>
                <w:rFonts w:ascii="Arial" w:cs="Arial" w:eastAsia="Arial" w:hAnsi="Arial"/>
                <w:b/>
                <w:bCs/>
                <w:color w:val="004071"/>
                <w:sz w:val="22"/>
                <w:szCs w:val="22"/>
              </w:rPr>
              <w:t xml:space="preserve">Daily Planner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center"/>
          </w:tcPr>
          <w:p>
            <w:r>
              <w:rPr>
                <w:rFonts w:ascii="Arial" w:cs="Arial" w:eastAsia="Arial" w:hAnsi="Arial"/>
                <w:color w:val="60636B"/>
                <w:sz w:val="18"/>
                <w:szCs w:val="18"/>
              </w:rPr>
              <w:t xml:space="preserve">Daily_Planner_2.pdf</w:t>
            </w:r>
          </w:p>
        </w:tc>
      </w:tr>
      <w:tr>
        <w:tc>
          <w:tcPr>
            <w:tcW w:type="dxa" w:w="600"/>
            <w:tcBorders>
              <w:top w:val="single" w:color="CCCCCC" w:sz="1"/>
              <w:left w:val="single" w:color="CCCCCC" w:sz="1"/>
              <w:bottom w:val="single" w:color="CCCCCC" w:sz="1"/>
              <w:right w:val="single" w:color="CCCCCC" w:sz="1"/>
            </w:tcBorders>
            <w:shd w:fill="EDF3F7" w:val="clear"/>
            <w:tcMar>
              <w:top w:type="dxa" w:w="80"/>
              <w:left w:type="dxa" w:w="80"/>
              <w:bottom w:type="dxa" w:w="80"/>
              <w:right w:type="dxa" w:w="80"/>
            </w:tcMar>
            <w:vAlign w:val="center"/>
          </w:tcPr>
          <w:p>
            <w:pPr>
              <w:jc w:val="center"/>
            </w:pPr>
            <w:r>
              <w:rPr>
                <w:rFonts w:ascii="Arial" w:cs="Arial" w:eastAsia="Arial" w:hAnsi="Arial"/>
                <w:color w:val="004071"/>
                <w:sz w:val="28"/>
                <w:szCs w:val="28"/>
              </w:rPr>
              <w:t xml:space="preserve">☐</w:t>
            </w:r>
          </w:p>
        </w:tc>
        <w:tc>
          <w:tcPr>
            <w:tcW w:type="dxa" w:w="3760"/>
            <w:tcBorders>
              <w:top w:val="single" w:color="CCCCCC" w:sz="1"/>
              <w:left w:val="single" w:color="CCCCCC" w:sz="1"/>
              <w:bottom w:val="single" w:color="CCCCCC" w:sz="1"/>
              <w:right w:val="single" w:color="CCCCCC" w:sz="1"/>
            </w:tcBorders>
            <w:shd w:fill="EDF3F7" w:val="clear"/>
            <w:tcMar>
              <w:top w:type="dxa" w:w="80"/>
              <w:left w:type="dxa" w:w="160"/>
              <w:bottom w:type="dxa" w:w="80"/>
              <w:right w:type="dxa" w:w="80"/>
            </w:tcMar>
            <w:vAlign w:val="center"/>
          </w:tcPr>
          <w:p>
            <w:r>
              <w:rPr>
                <w:rFonts w:ascii="Arial" w:cs="Arial" w:eastAsia="Arial" w:hAnsi="Arial"/>
                <w:b/>
                <w:bCs/>
                <w:color w:val="004071"/>
                <w:sz w:val="22"/>
                <w:szCs w:val="22"/>
              </w:rPr>
              <w:t xml:space="preserve">Weekly Planner</w:t>
            </w:r>
          </w:p>
        </w:tc>
        <w:tc>
          <w:tcPr>
            <w:tcW w:type="dxa" w:w="5000"/>
            <w:tcBorders>
              <w:top w:val="single" w:color="CCCCCC" w:sz="1"/>
              <w:left w:val="single" w:color="CCCCCC" w:sz="1"/>
              <w:bottom w:val="single" w:color="CCCCCC" w:sz="1"/>
              <w:right w:val="single" w:color="CCCCCC" w:sz="1"/>
            </w:tcBorders>
            <w:shd w:fill="EDF3F7" w:val="clear"/>
            <w:tcMar>
              <w:top w:type="dxa" w:w="80"/>
              <w:left w:type="dxa" w:w="160"/>
              <w:bottom w:type="dxa" w:w="80"/>
              <w:right w:type="dxa" w:w="80"/>
            </w:tcMar>
            <w:vAlign w:val="center"/>
          </w:tcPr>
          <w:p>
            <w:r>
              <w:rPr>
                <w:rFonts w:ascii="Arial" w:cs="Arial" w:eastAsia="Arial" w:hAnsi="Arial"/>
                <w:color w:val="60636B"/>
                <w:sz w:val="18"/>
                <w:szCs w:val="18"/>
              </w:rPr>
              <w:t xml:space="preserve">Weekly_Planner_Template_linked_To_Daily_Planner_1.pdf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color w:val="004071"/>
                <w:sz w:val="28"/>
                <w:szCs w:val="2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center"/>
          </w:tcPr>
          <w:p>
            <w:r>
              <w:rPr>
                <w:rFonts w:ascii="Arial" w:cs="Arial" w:eastAsia="Arial" w:hAnsi="Arial"/>
                <w:b/>
                <w:bCs/>
                <w:color w:val="004071"/>
                <w:sz w:val="22"/>
                <w:szCs w:val="22"/>
              </w:rPr>
              <w:t xml:space="preserve">Pre/Post Test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center"/>
          </w:tcPr>
          <w:p>
            <w:r>
              <w:rPr>
                <w:rFonts w:ascii="Arial" w:cs="Arial" w:eastAsia="Arial" w:hAnsi="Arial"/>
                <w:color w:val="60636B"/>
                <w:sz w:val="18"/>
                <w:szCs w:val="18"/>
              </w:rPr>
              <w:t xml:space="preserve">SPOKES_Time_Management_Pre_and_Post_Test.pdf</w:t>
            </w:r>
          </w:p>
        </w:tc>
      </w:tr>
      <w:tr>
        <w:tc>
          <w:tcPr>
            <w:tcW w:type="dxa" w:w="600"/>
            <w:tcBorders>
              <w:top w:val="single" w:color="CCCCCC" w:sz="1"/>
              <w:left w:val="single" w:color="CCCCCC" w:sz="1"/>
              <w:bottom w:val="single" w:color="CCCCCC" w:sz="1"/>
              <w:right w:val="single" w:color="CCCCCC" w:sz="1"/>
            </w:tcBorders>
            <w:shd w:fill="EDF3F7" w:val="clear"/>
            <w:tcMar>
              <w:top w:type="dxa" w:w="80"/>
              <w:left w:type="dxa" w:w="80"/>
              <w:bottom w:type="dxa" w:w="80"/>
              <w:right w:type="dxa" w:w="80"/>
            </w:tcMar>
            <w:vAlign w:val="center"/>
          </w:tcPr>
          <w:p>
            <w:pPr>
              <w:jc w:val="center"/>
            </w:pPr>
            <w:r>
              <w:rPr>
                <w:rFonts w:ascii="Arial" w:cs="Arial" w:eastAsia="Arial" w:hAnsi="Arial"/>
                <w:color w:val="004071"/>
                <w:sz w:val="28"/>
                <w:szCs w:val="28"/>
              </w:rPr>
              <w:t xml:space="preserve">☐</w:t>
            </w:r>
          </w:p>
        </w:tc>
        <w:tc>
          <w:tcPr>
            <w:tcW w:type="dxa" w:w="3760"/>
            <w:tcBorders>
              <w:top w:val="single" w:color="CCCCCC" w:sz="1"/>
              <w:left w:val="single" w:color="CCCCCC" w:sz="1"/>
              <w:bottom w:val="single" w:color="CCCCCC" w:sz="1"/>
              <w:right w:val="single" w:color="CCCCCC" w:sz="1"/>
            </w:tcBorders>
            <w:shd w:fill="EDF3F7" w:val="clear"/>
            <w:tcMar>
              <w:top w:type="dxa" w:w="80"/>
              <w:left w:type="dxa" w:w="160"/>
              <w:bottom w:type="dxa" w:w="80"/>
              <w:right w:type="dxa" w:w="80"/>
            </w:tcMar>
            <w:vAlign w:val="center"/>
          </w:tcPr>
          <w:p>
            <w:r>
              <w:rPr>
                <w:rFonts w:ascii="Arial" w:cs="Arial" w:eastAsia="Arial" w:hAnsi="Arial"/>
                <w:b/>
                <w:bCs/>
                <w:color w:val="004071"/>
                <w:sz w:val="22"/>
                <w:szCs w:val="22"/>
              </w:rPr>
              <w:t xml:space="preserve">Rubric</w:t>
            </w:r>
          </w:p>
        </w:tc>
        <w:tc>
          <w:tcPr>
            <w:tcW w:type="dxa" w:w="5000"/>
            <w:tcBorders>
              <w:top w:val="single" w:color="CCCCCC" w:sz="1"/>
              <w:left w:val="single" w:color="CCCCCC" w:sz="1"/>
              <w:bottom w:val="single" w:color="CCCCCC" w:sz="1"/>
              <w:right w:val="single" w:color="CCCCCC" w:sz="1"/>
            </w:tcBorders>
            <w:shd w:fill="EDF3F7" w:val="clear"/>
            <w:tcMar>
              <w:top w:type="dxa" w:w="80"/>
              <w:left w:type="dxa" w:w="160"/>
              <w:bottom w:type="dxa" w:w="80"/>
              <w:right w:type="dxa" w:w="80"/>
            </w:tcMar>
            <w:vAlign w:val="center"/>
          </w:tcPr>
          <w:p>
            <w:r>
              <w:rPr>
                <w:rFonts w:ascii="Arial" w:cs="Arial" w:eastAsia="Arial" w:hAnsi="Arial"/>
                <w:color w:val="60636B"/>
                <w:sz w:val="18"/>
                <w:szCs w:val="18"/>
              </w:rPr>
              <w:t xml:space="preserve">SPOKES_Time_Management_Rubric.pdf</w:t>
            </w:r>
          </w:p>
        </w:tc>
      </w:tr>
    </w:tbl>
    <w:p>
      <w:pPr>
        <w:spacing w:after="300"/>
      </w:pPr>
    </w:p>
    <w:p>
      <w:pPr>
        <w:spacing w:after="80"/>
      </w:pPr>
      <w:r>
        <w:rPr>
          <w:rFonts w:ascii="Arial" w:cs="Arial" w:eastAsia="Arial" w:hAnsi="Arial"/>
          <w:b/>
          <w:bCs/>
          <w:color w:val="004071"/>
          <w:sz w:val="20"/>
          <w:szCs w:val="20"/>
        </w:rPr>
        <w:t xml:space="preserve">Note: </w:t>
      </w:r>
      <w:r>
        <w:rPr>
          <w:rFonts w:ascii="Arial" w:cs="Arial" w:eastAsia="Arial" w:hAnsi="Arial"/>
          <w:i/>
          <w:iCs/>
          <w:color w:val="60636B"/>
          <w:sz w:val="20"/>
          <w:szCs w:val="20"/>
        </w:rPr>
        <w:t xml:space="preserve">All resources are available in the Handouts folder and linked in the presentation sidebar under Resources.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636B"/>
        <w:sz w:val="16"/>
        <w:szCs w:val="16"/>
      </w:rPr>
      <w:t xml:space="preserve">© 2026 WV Adult Basic Education  |  Page </w:t>
    </w:r>
    <w:r>
      <w:rPr>
        <w:rFonts w:ascii="Arial" w:cs="Arial" w:eastAsia="Arial" w:hAnsi="Arial"/>
        <w:color w:val="60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0636B"/>
        <w:sz w:val="16"/>
        <w:szCs w:val="16"/>
      </w:rPr>
      <w:t xml:space="preserve">SPOKES Time Management — Teacher’s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kcvvawo0ytiybmwaye4x" Type="http://schemas.openxmlformats.org/officeDocument/2006/relationships/hyperlink" Target="https://www.psychologytoday.com/us/tests/career/time-management-skills-test" TargetMode="External"/><Relationship Id="rIdcu4a69dwfb50ef4-lidto" Type="http://schemas.openxmlformats.org/officeDocument/2006/relationships/hyperlink" Target="https://www.youtube.com/watch?v=l3e3tfxqejE&amp;t=504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2026-02-26T16:30:53.804Z</dcterms:created>
  <dcterms:modified xsi:type="dcterms:W3CDTF">2026-02-26T16:30:53.805Z</dcterms:modified>
</cp:coreProperties>
</file>

<file path=docProps/custom.xml><?xml version="1.0" encoding="utf-8"?>
<Properties xmlns="http://schemas.openxmlformats.org/officeDocument/2006/custom-properties" xmlns:vt="http://schemas.openxmlformats.org/officeDocument/2006/docPropsVTypes"/>
</file>