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interrupted by a table</w:t>
      </w:r>
    </w:p>
    <w:p>
      <w:r>
        <w:t>Introductory paragraph.</w:t>
      </w:r>
    </w:p>
    <w:p>
      <w:pPr>
        <w:pStyle w:val="ListNumber"/>
      </w:pPr>
      <w:r>
        <w:t>First item before the table</w:t>
      </w:r>
    </w:p>
    <w:p>
      <w:pPr>
        <w:pStyle w:val="ListNumber"/>
      </w:pPr>
      <w:r>
        <w:t>Second item before the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alpha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ListNumber"/>
      </w:pPr>
      <w:r>
        <w:t>Item after the table</w:t>
      </w:r>
    </w:p>
    <w:p>
      <w:pPr>
        <w:pStyle w:val="ListNumber"/>
      </w:pPr>
      <w:r>
        <w:t>Another item after the table</w:t>
      </w:r>
    </w:p>
    <w:p>
      <w:pPr>
        <w:pStyle w:val="Heading1"/>
      </w:pPr>
      <w:r>
        <w:t>Next section</w:t>
      </w:r>
    </w:p>
    <w:p>
      <w:r>
        <w:t>Paragraph that closes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