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6.png" ContentType="image/png"/>
  <Override PartName="/word/media/rId39.png" ContentType="image/png"/>
  <Override PartName="/word/media/rId30.png" ContentType="image/png"/>
  <Override PartName="/word/media/rId32.png" ContentType="image/png"/>
  <Override PartName="/word/media/rId33.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8.png" ContentType="image/png"/>
  <Override PartName="/word/media/rId50.png" ContentType="image/png"/>
  <Override PartName="/word/media/rId51.png" ContentType="image/png"/>
  <Override PartName="/word/media/rId52.png" ContentType="image/png"/>
  <Override PartName="/word/media/rId53.png" ContentType="image/png"/>
  <Override PartName="/word/media/rId54.png" ContentType="image/png"/>
  <Override PartName="/word/media/rId55.png" ContentType="image/png"/>
  <Override PartName="/word/media/rId56.png" ContentType="image/png"/>
  <Override PartName="/word/media/rId57.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Pervasive</w:t>
      </w:r>
      <w:r>
        <w:t xml:space="preserve"> </w:t>
      </w:r>
      <w:r>
        <w:t xml:space="preserve">duplication</w:t>
      </w:r>
      <w:r>
        <w:t xml:space="preserve"> </w:t>
      </w:r>
      <w:r>
        <w:t xml:space="preserve">of</w:t>
      </w:r>
      <w:r>
        <w:t xml:space="preserve"> </w:t>
      </w:r>
      <w:r>
        <w:t xml:space="preserve">tumor</w:t>
      </w:r>
      <w:r>
        <w:t xml:space="preserve"> </w:t>
      </w:r>
      <w:r>
        <w:t xml:space="preserve">suppressor</w:t>
      </w:r>
      <w:r>
        <w:t xml:space="preserve"> </w:t>
      </w:r>
      <w:r>
        <w:t xml:space="preserve">genes</w:t>
      </w:r>
      <w:r>
        <w:t xml:space="preserve"> </w:t>
      </w:r>
      <w:r>
        <w:t xml:space="preserve">preceded</w:t>
      </w:r>
      <w:r>
        <w:t xml:space="preserve"> </w:t>
      </w:r>
      <w:r>
        <w:t xml:space="preserve">parallel</w:t>
      </w:r>
      <w:r>
        <w:t xml:space="preserve"> </w:t>
      </w:r>
      <w:r>
        <w:t xml:space="preserve">evolution</w:t>
      </w:r>
      <w:r>
        <w:t xml:space="preserve"> </w:t>
      </w:r>
      <w:r>
        <w:t xml:space="preserve">of</w:t>
      </w:r>
      <w:r>
        <w:t xml:space="preserve"> </w:t>
      </w:r>
      <w:r>
        <w:t xml:space="preserve">large</w:t>
      </w:r>
      <w:r>
        <w:t xml:space="preserve"> </w:t>
      </w:r>
      <w:r>
        <w:t xml:space="preserve">bodied</w:t>
      </w:r>
      <w:r>
        <w:t xml:space="preserve"> </w:t>
      </w:r>
      <w:r>
        <w:t xml:space="preserve">Paenungulates</w:t>
      </w:r>
    </w:p>
    <w:p>
      <w:pPr>
        <w:pStyle w:val="Compact"/>
        <w:pStyle w:val="Abstract"/>
      </w:pPr>
      <w:r>
        <w:t xml:space="preserve">Lorem</w:t>
      </w:r>
      <w:r>
        <w:t xml:space="preserve"> </w:t>
      </w:r>
      <w:r>
        <w:t xml:space="preserve">ipsum</w:t>
      </w:r>
      <w:r>
        <w:t xml:space="preserve"> </w:t>
      </w:r>
      <w:r>
        <w:t xml:space="preserve">dolor</w:t>
      </w:r>
      <w:r>
        <w:t xml:space="preserve"> </w:t>
      </w:r>
      <w:r>
        <w:t xml:space="preserve">sit</w:t>
      </w:r>
      <w:r>
        <w:t xml:space="preserve"> </w:t>
      </w:r>
      <w:r>
        <w:t xml:space="preserve">amet,</w:t>
      </w:r>
      <w:r>
        <w:t xml:space="preserve"> </w:t>
      </w:r>
      <w:r>
        <w:t xml:space="preserve">consectetur</w:t>
      </w:r>
      <w:r>
        <w:t xml:space="preserve"> </w:t>
      </w:r>
      <w:r>
        <w:t xml:space="preserve">adipiscing</w:t>
      </w:r>
      <w:r>
        <w:t xml:space="preserve"> </w:t>
      </w:r>
      <w:r>
        <w:t xml:space="preserve">elit.</w:t>
      </w:r>
      <w:r>
        <w:t xml:space="preserve"> </w:t>
      </w:r>
      <w:r>
        <w:t xml:space="preserve">Curabitur</w:t>
      </w:r>
      <w:r>
        <w:t xml:space="preserve"> </w:t>
      </w:r>
      <w:r>
        <w:t xml:space="preserve">eget</w:t>
      </w:r>
      <w:r>
        <w:t xml:space="preserve"> </w:t>
      </w:r>
      <w:r>
        <w:t xml:space="preserve">porta</w:t>
      </w:r>
      <w:r>
        <w:t xml:space="preserve"> </w:t>
      </w:r>
      <w:r>
        <w:t xml:space="preserve">erat.</w:t>
      </w:r>
      <w:r>
        <w:t xml:space="preserve"> </w:t>
      </w:r>
      <w:r>
        <w:t xml:space="preserve">Morbi</w:t>
      </w:r>
      <w:r>
        <w:t xml:space="preserve"> </w:t>
      </w:r>
      <w:r>
        <w:t xml:space="preserve">consectetur</w:t>
      </w:r>
      <w:r>
        <w:t xml:space="preserve"> </w:t>
      </w:r>
      <w:r>
        <w:t xml:space="preserve">est</w:t>
      </w:r>
      <w:r>
        <w:t xml:space="preserve"> </w:t>
      </w:r>
      <w:r>
        <w:t xml:space="preserve">vel</w:t>
      </w:r>
      <w:r>
        <w:t xml:space="preserve"> </w:t>
      </w:r>
      <w:r>
        <w:t xml:space="preserve">gravida</w:t>
      </w:r>
      <w:r>
        <w:t xml:space="preserve"> </w:t>
      </w:r>
      <w:r>
        <w:t xml:space="preserve">pretium.</w:t>
      </w:r>
      <w:r>
        <w:t xml:space="preserve"> </w:t>
      </w:r>
      <w:r>
        <w:t xml:space="preserve">Suspendisse</w:t>
      </w:r>
      <w:r>
        <w:t xml:space="preserve"> </w:t>
      </w:r>
      <w:r>
        <w:t xml:space="preserve">ut</w:t>
      </w:r>
      <w:r>
        <w:t xml:space="preserve"> </w:t>
      </w:r>
      <w:r>
        <w:t xml:space="preserve">dui</w:t>
      </w:r>
      <w:r>
        <w:t xml:space="preserve"> </w:t>
      </w:r>
      <w:r>
        <w:t xml:space="preserve">eu</w:t>
      </w:r>
      <w:r>
        <w:t xml:space="preserve"> </w:t>
      </w:r>
      <w:r>
        <w:t xml:space="preserve">ante</w:t>
      </w:r>
      <w:r>
        <w:t xml:space="preserve"> </w:t>
      </w:r>
      <w:r>
        <w:t xml:space="preserve">cursus</w:t>
      </w:r>
      <w:r>
        <w:t xml:space="preserve"> </w:t>
      </w:r>
      <w:r>
        <w:t xml:space="preserve">gravida</w:t>
      </w:r>
      <w:r>
        <w:t xml:space="preserve"> </w:t>
      </w:r>
      <w:r>
        <w:t xml:space="preserve">non</w:t>
      </w:r>
      <w:r>
        <w:t xml:space="preserve"> </w:t>
      </w:r>
      <w:r>
        <w:t xml:space="preserve">sed</w:t>
      </w:r>
      <w:r>
        <w:t xml:space="preserve"> </w:t>
      </w:r>
      <w:r>
        <w:t xml:space="preserve">sem.</w:t>
      </w:r>
      <w:r>
        <w:t xml:space="preserve"> </w:t>
      </w:r>
      <w:r>
        <w:t xml:space="preserve">Nullam</w:t>
      </w:r>
      <w:r>
        <w:t xml:space="preserve"> </w:t>
      </w:r>
      <w:r>
        <w:t xml:space="preserve">sapien</w:t>
      </w:r>
      <w:r>
        <w:t xml:space="preserve"> </w:t>
      </w:r>
      <w:r>
        <w:t xml:space="preserve">tellus,</w:t>
      </w:r>
      <w:r>
        <w:t xml:space="preserve"> </w:t>
      </w:r>
      <w:r>
        <w:t xml:space="preserve">commodo</w:t>
      </w:r>
      <w:r>
        <w:t xml:space="preserve"> </w:t>
      </w:r>
      <w:r>
        <w:t xml:space="preserve">id</w:t>
      </w:r>
      <w:r>
        <w:t xml:space="preserve"> </w:t>
      </w:r>
      <w:r>
        <w:t xml:space="preserve">velit</w:t>
      </w:r>
      <w:r>
        <w:t xml:space="preserve"> </w:t>
      </w:r>
      <w:r>
        <w:t xml:space="preserve">id,</w:t>
      </w:r>
      <w:r>
        <w:t xml:space="preserve"> </w:t>
      </w:r>
      <w:r>
        <w:t xml:space="preserve">eleifend</w:t>
      </w:r>
      <w:r>
        <w:t xml:space="preserve"> </w:t>
      </w:r>
      <w:r>
        <w:t xml:space="preserve">volutpat</w:t>
      </w:r>
      <w:r>
        <w:t xml:space="preserve"> </w:t>
      </w:r>
      <w:r>
        <w:t xml:space="preserve">quam.</w:t>
      </w:r>
      <w:r>
        <w:t xml:space="preserve"> </w:t>
      </w:r>
      <w:r>
        <w:t xml:space="preserve">Phasellus</w:t>
      </w:r>
      <w:r>
        <w:t xml:space="preserve"> </w:t>
      </w:r>
      <w:r>
        <w:t xml:space="preserve">mauris</w:t>
      </w:r>
      <w:r>
        <w:t xml:space="preserve"> </w:t>
      </w:r>
      <w:r>
        <w:t xml:space="preserve">velit,</w:t>
      </w:r>
      <w:r>
        <w:t xml:space="preserve"> </w:t>
      </w:r>
      <w:r>
        <w:t xml:space="preserve">dapibus</w:t>
      </w:r>
      <w:r>
        <w:t xml:space="preserve"> </w:t>
      </w:r>
      <w:r>
        <w:t xml:space="preserve">finibus</w:t>
      </w:r>
      <w:r>
        <w:t xml:space="preserve"> </w:t>
      </w:r>
      <w:r>
        <w:t xml:space="preserve">elementum</w:t>
      </w:r>
      <w:r>
        <w:t xml:space="preserve"> </w:t>
      </w:r>
      <w:r>
        <w:t xml:space="preserve">vel,</w:t>
      </w:r>
      <w:r>
        <w:t xml:space="preserve"> </w:t>
      </w:r>
      <w:r>
        <w:t xml:space="preserve">pulvinar</w:t>
      </w:r>
      <w:r>
        <w:t xml:space="preserve"> </w:t>
      </w:r>
      <w:r>
        <w:t xml:space="preserve">non</w:t>
      </w:r>
      <w:r>
        <w:t xml:space="preserve"> </w:t>
      </w:r>
      <w:r>
        <w:t xml:space="preserve">tellus.</w:t>
      </w:r>
      <w:r>
        <w:t xml:space="preserve"> </w:t>
      </w:r>
      <w:r>
        <w:t xml:space="preserve">Nunc</w:t>
      </w:r>
      <w:r>
        <w:t xml:space="preserve"> </w:t>
      </w:r>
      <w:r>
        <w:t xml:space="preserve">pellentesque</w:t>
      </w:r>
      <w:r>
        <w:t xml:space="preserve"> </w:t>
      </w:r>
      <w:r>
        <w:t xml:space="preserve">pretium</w:t>
      </w:r>
      <w:r>
        <w:t xml:space="preserve"> </w:t>
      </w:r>
      <w:r>
        <w:t xml:space="preserve">diam,</w:t>
      </w:r>
      <w:r>
        <w:t xml:space="preserve"> </w:t>
      </w:r>
      <w:r>
        <w:t xml:space="preserve">quis</w:t>
      </w:r>
      <w:r>
        <w:t xml:space="preserve"> </w:t>
      </w:r>
      <w:r>
        <w:t xml:space="preserve">maximus</w:t>
      </w:r>
      <w:r>
        <w:t xml:space="preserve"> </w:t>
      </w:r>
      <w:r>
        <w:t xml:space="preserve">dolor</w:t>
      </w:r>
      <w:r>
        <w:t xml:space="preserve"> </w:t>
      </w:r>
      <w:r>
        <w:t xml:space="preserve">faucibus</w:t>
      </w:r>
      <w:r>
        <w:t xml:space="preserve"> </w:t>
      </w:r>
      <w:r>
        <w:t xml:space="preserve">id.</w:t>
      </w:r>
      <w:r>
        <w:t xml:space="preserve"> </w:t>
      </w:r>
      <w:r>
        <w:t xml:space="preserve">Nunc</w:t>
      </w:r>
      <w:r>
        <w:t xml:space="preserve"> </w:t>
      </w:r>
      <w:r>
        <w:t xml:space="preserve">convallis</w:t>
      </w:r>
      <w:r>
        <w:t xml:space="preserve"> </w:t>
      </w:r>
      <w:r>
        <w:t xml:space="preserve">sodales</w:t>
      </w:r>
      <w:r>
        <w:t xml:space="preserve"> </w:t>
      </w:r>
      <w:r>
        <w:t xml:space="preserve">ante,</w:t>
      </w:r>
      <w:r>
        <w:t xml:space="preserve"> </w:t>
      </w:r>
      <w:r>
        <w:t xml:space="preserve">ut</w:t>
      </w:r>
      <w:r>
        <w:t xml:space="preserve"> </w:t>
      </w:r>
      <w:r>
        <w:t xml:space="preserve">ullamcorper</w:t>
      </w:r>
      <w:r>
        <w:t xml:space="preserve"> </w:t>
      </w:r>
      <w:r>
        <w:t xml:space="preserve">est</w:t>
      </w:r>
      <w:r>
        <w:t xml:space="preserve"> </w:t>
      </w:r>
      <w:r>
        <w:t xml:space="preserve">egestas</w:t>
      </w:r>
      <w:r>
        <w:t xml:space="preserve"> </w:t>
      </w:r>
      <w:r>
        <w:t xml:space="preserve">vitae.</w:t>
      </w:r>
      <w:r>
        <w:t xml:space="preserve"> </w:t>
      </w:r>
      <w:r>
        <w:t xml:space="preserve">Nam</w:t>
      </w:r>
      <w:r>
        <w:t xml:space="preserve"> </w:t>
      </w:r>
      <w:r>
        <w:t xml:space="preserve">sit</w:t>
      </w:r>
      <w:r>
        <w:t xml:space="preserve"> </w:t>
      </w:r>
      <w:r>
        <w:t xml:space="preserve">amet</w:t>
      </w:r>
      <w:r>
        <w:t xml:space="preserve"> </w:t>
      </w:r>
      <w:r>
        <w:t xml:space="preserve">enim</w:t>
      </w:r>
      <w:r>
        <w:t xml:space="preserve"> </w:t>
      </w:r>
      <w:r>
        <w:t xml:space="preserve">ultrices,</w:t>
      </w:r>
      <w:r>
        <w:t xml:space="preserve"> </w:t>
      </w:r>
      <w:r>
        <w:t xml:space="preserve">ultrices</w:t>
      </w:r>
      <w:r>
        <w:t xml:space="preserve"> </w:t>
      </w:r>
      <w:r>
        <w:t xml:space="preserve">elit</w:t>
      </w:r>
      <w:r>
        <w:t xml:space="preserve"> </w:t>
      </w:r>
      <w:r>
        <w:t xml:space="preserve">pulvinar,</w:t>
      </w:r>
      <w:r>
        <w:t xml:space="preserve"> </w:t>
      </w:r>
      <w:r>
        <w:t xml:space="preserve">volutpat</w:t>
      </w:r>
      <w:r>
        <w:t xml:space="preserve"> </w:t>
      </w:r>
      <w:r>
        <w:t xml:space="preserve">risus.</w:t>
      </w:r>
    </w:p>
    <w:p>
      <w:pPr>
        <w:pStyle w:val="FirstParagraph"/>
      </w:pPr>
      <w:r>
        <w:t xml:space="preserve">)</w:t>
      </w:r>
    </w:p>
    <w:p>
      <w:pPr>
        <w:pStyle w:val="Heading1"/>
      </w:pPr>
      <w:bookmarkStart w:id="20" w:name="introduction"/>
      <w:r>
        <w:t xml:space="preserve">Introduction</w:t>
      </w:r>
      <w:bookmarkEnd w:id="20"/>
    </w:p>
    <w:p>
      <w:pPr>
        <w:pStyle w:val="FirstParagraph"/>
      </w:pPr>
      <w:r>
        <w:t xml:space="preserve">One of the major constraints on the evolution of large body sizes in animals is an increased risk of developing cancer. If all cells in all organisms have a similar risk of malignant transformation and equivalent cancer suppression mechanisms, organism with many cells should have a higher prevalence of cancer than organisms with fewer cells. Consistent with this expectation there is a strong positive correlation between body size and cancer incidence within species, for example, human cancer incidence increases with increasing adult height</w:t>
      </w:r>
      <w:r>
        <w:t xml:space="preserve"> </w:t>
      </w:r>
      <w:r>
        <w:t xml:space="preserve">[1,2]</w:t>
      </w:r>
      <w:r>
        <w:t xml:space="preserve"> </w:t>
      </w:r>
      <w:r>
        <w:t xml:space="preserve">and cancer incidence is positively correlated with body size in dogs</w:t>
      </w:r>
      <w:r>
        <w:t xml:space="preserve"> </w:t>
      </w:r>
      <w:r>
        <w:t xml:space="preserve">[</w:t>
      </w:r>
      <w:r>
        <w:rPr>
          <w:b/>
        </w:rPr>
        <w:t xml:space="preserve">???</w:t>
      </w:r>
      <w:r>
        <w:t xml:space="preserve">,3]</w:t>
      </w:r>
      <w:r>
        <w:t xml:space="preserve">. There is no correlation, however, between body size and cancer risk between species. This lack of correlation is often referred to as</w:t>
      </w:r>
      <w:r>
        <w:t xml:space="preserve"> </w:t>
      </w:r>
      <w:r>
        <w:t xml:space="preserve">‘</w:t>
      </w:r>
      <w:r>
        <w:t xml:space="preserve">Peto’s Paradox</w:t>
      </w:r>
      <w:r>
        <w:t xml:space="preserve">’</w:t>
      </w:r>
      <w:r>
        <w:t xml:space="preserve"> </w:t>
      </w:r>
      <w:r>
        <w:t xml:space="preserve">[4–6]</w:t>
      </w:r>
      <w:r>
        <w:t xml:space="preserve">. While it is clear that a resolution to Peto’s Paradox must involve the evolution of enhanced cancer protection alongside increases in body size and lifespan, the specific genetic, molecular, and cellular mechanisms that underlie this resistance have proven elusive.</w:t>
      </w:r>
      <w:r>
        <w:t xml:space="preserve"> </w:t>
      </w:r>
      <w:r>
        <w:t xml:space="preserve">[7–11]</w:t>
      </w:r>
      <w:r>
        <w:t xml:space="preserve">.</w:t>
      </w:r>
    </w:p>
    <w:p>
      <w:pPr>
        <w:pStyle w:val="BodyText"/>
      </w:pPr>
      <w:r>
        <w:t xml:space="preserve">Among the challenges for discovering how animals evolved enhanced cancer protection mechanisms is identifying lineages in which large bodied species are nested within species with small body sizes. Afrotherian mammals are generally small-bodied, similarly to the prediced common ancestor of Eutherian mammals. For example, maximum adult weights are ~70g in golden moles, ~120g in tenrecs, ~170g in elephant shrews, ~3kg in hyraxes, and 60kg in aardvarks</w:t>
      </w:r>
      <w:r>
        <w:t xml:space="preserve"> </w:t>
      </w:r>
      <w:r>
        <w:t xml:space="preserve">[12]</w:t>
      </w:r>
      <w:r>
        <w:t xml:space="preserve">. However, while these extant species are relatively small, the fossil evidence demonstrates that their ancestral lineages reached enormous sizes. For example, while extant hyraxes are relatively small, the extinct Titanohyrax is estimated to have weighted up to ~1300kg</w:t>
      </w:r>
      <w:r>
        <w:t xml:space="preserve"> </w:t>
      </w:r>
      <w:r>
        <w:t xml:space="preserve">[13]</w:t>
      </w:r>
      <w:r>
        <w:t xml:space="preserve">. The largest members of Afrotheria, too, are dwarfed by the size of their recent ancestors: extant cows manatees are large bodied (~322-480kg) but are relatively small compared to the extinct Stellar’s sea cow which is estimated to have weight 8000-10000kg</w:t>
      </w:r>
      <w:r>
        <w:t xml:space="preserve"> </w:t>
      </w:r>
      <w:r>
        <w:t xml:space="preserve">[14]</w:t>
      </w:r>
      <w:r>
        <w:t xml:space="preserve">. Similarly African (4,800kg) and Asian elephants (3,200kg) are the largest living elephant species, but are dwarfed by the truly gigantic extinct Proboscideans such as Deinotherium (~132,000kg), Mammut borsoni (110,000kg), and the Asian straight-tusked elephant (~220,000kg), the largest known land mammal</w:t>
      </w:r>
      <w:r>
        <w:t xml:space="preserve"> </w:t>
      </w:r>
      <w:r>
        <w:t xml:space="preserve">[15]</w:t>
      </w:r>
      <w:r>
        <w:t xml:space="preserve">. Remarkably these large-bodied Afrotherian lineages are nested within small bodied species (Fig. 1)</w:t>
      </w:r>
      <w:r>
        <w:t xml:space="preserve"> </w:t>
      </w:r>
      <w:r>
        <w:t xml:space="preserve">[16–19]</w:t>
      </w:r>
      <w:r>
        <w:t xml:space="preserve">, indicating that gigantism independently evolved in hyraxes, sea cows, and elephants (Paenungulates). Thus, Paenungulates are an excellent model system in which to explore the mechanisms that underlie the evolution of large body sizes and augmented cancer resistance.</w:t>
      </w:r>
    </w:p>
    <w:p>
      <w:pPr>
        <w:pStyle w:val="BodyText"/>
      </w:pPr>
      <w:r>
        <w:t xml:space="preserve">Although many mechanisms can potentially resolve Peto’s paradox, the most parsimonious route to enhanced cancer resistance is likely through an increased copy number of tumor suppressors. Such an example has been seen in the case of candidate genes such as</w:t>
      </w:r>
      <w:r>
        <w:t xml:space="preserve"> </w:t>
      </w:r>
      <w:r>
        <w:rPr>
          <w:i/>
        </w:rPr>
        <w:t xml:space="preserve">TP53</w:t>
      </w:r>
      <w:r>
        <w:t xml:space="preserve"> </w:t>
      </w:r>
      <w:r>
        <w:t xml:space="preserve">and</w:t>
      </w:r>
      <w:r>
        <w:t xml:space="preserve"> </w:t>
      </w:r>
      <w:r>
        <w:rPr>
          <w:i/>
        </w:rPr>
        <w:t xml:space="preserve">LIF</w:t>
      </w:r>
      <w:r>
        <w:t xml:space="preserve"> </w:t>
      </w:r>
      <w:r>
        <w:t xml:space="preserve">[11,20,21]</w:t>
      </w:r>
      <w:r>
        <w:t xml:space="preserve"> </w:t>
      </w:r>
      <w:r>
        <w:t xml:space="preserve">as well as in studies involving a limited set of candidate genes</w:t>
      </w:r>
      <w:r>
        <w:t xml:space="preserve"> </w:t>
      </w:r>
      <w:r>
        <w:t xml:space="preserve">[22,23]</w:t>
      </w:r>
      <w:r>
        <w:t xml:space="preserve">. As these studies focus on</w:t>
      </w:r>
      <w:r>
        <w:t xml:space="preserve"> </w:t>
      </w:r>
      <w:r>
        <w:rPr>
          <w:i/>
        </w:rPr>
        <w:t xml:space="preserve">a priori</w:t>
      </w:r>
      <w:r>
        <w:t xml:space="preserve"> </w:t>
      </w:r>
      <w:r>
        <w:t xml:space="preserve">gene sets, however, it remains unknown whether this is a general, genome-wide trend in Afrotherian genomes; and whether such a general trend is associated with the recent increases in body size – and therefore expected cancer risk – in these species.</w:t>
      </w:r>
    </w:p>
    <w:p>
      <w:pPr>
        <w:pStyle w:val="BodyText"/>
      </w:pPr>
      <w:r>
        <w:t xml:space="preserve">Here, we trace the evolution of body mass and gene copy number variation in Afrotherians in order to investigate whether gene duplications are enriched in large, long-lived species for genes involved in known tumor suppression pathways. Our estimates of the evolution of body mass, similarly to previous studies</w:t>
      </w:r>
      <w:r>
        <w:t xml:space="preserve"> </w:t>
      </w:r>
      <w:r>
        <w:t xml:space="preserve">[16–19]</w:t>
      </w:r>
      <w:r>
        <w:t xml:space="preserve">, show that large body masses evolved in a step-wise manner, with major increases in body mass in the Pseudoungulata (17kg), Paenungulata (25kg), Tethytheria (296kg), and Proboscidea (4,100kg) stem-lineages. Furthermore, we see that the ancestral body size increases in Hydracoidia and Sirenia were independent events. To study the evolution of gene copy number, we used a genome-wide Reciprocal Best BLAT Hit (RBBH) method to identify gene duplications in Afrotherian genomes, and used parsimony to infer the lineages in which those duplications occurred. We found gene duplications in lineages with increased body mass were enriched in functions related to tumor suppression, including regulation of the cell cycle, DNA damage repair, and regulation of apoptosis. These data suggest that duplication of tumor suppressors played a role in the evolution of large, long-lived in Afrotherians.</w:t>
      </w:r>
    </w:p>
    <w:p>
      <w:pPr>
        <w:pStyle w:val="Heading1"/>
      </w:pPr>
      <w:bookmarkStart w:id="21" w:name="methods"/>
      <w:r>
        <w:t xml:space="preserve">Methods</w:t>
      </w:r>
      <w:bookmarkEnd w:id="21"/>
    </w:p>
    <w:p>
      <w:pPr>
        <w:pStyle w:val="Heading2"/>
      </w:pPr>
      <w:bookmarkStart w:id="22" w:name="ancestral-body-size-reconstruction"/>
      <w:r>
        <w:t xml:space="preserve">Ancestral Body Size Reconstruction</w:t>
      </w:r>
      <w:bookmarkEnd w:id="22"/>
    </w:p>
    <w:p>
      <w:pPr>
        <w:pStyle w:val="FirstParagraph"/>
      </w:pPr>
      <w:r>
        <w:t xml:space="preserve">We built a time-calibrated supertree of Eutherian mammals by combining the time-calibrated molecular phylogeny of Bininda-Emonds</w:t>
      </w:r>
      <w:r>
        <w:t xml:space="preserve"> </w:t>
      </w:r>
      <w:r>
        <w:rPr>
          <w:i/>
        </w:rPr>
        <w:t xml:space="preserve">et al.</w:t>
      </w:r>
      <w:r>
        <w:t xml:space="preserve"> </w:t>
      </w:r>
      <w:r>
        <w:t xml:space="preserve">[24]</w:t>
      </w:r>
      <w:r>
        <w:t xml:space="preserve"> </w:t>
      </w:r>
      <w:r>
        <w:t xml:space="preserve">with the time-calibrated total evidence Afrotherian phylogeny from Puttick and Thomas</w:t>
      </w:r>
      <w:r>
        <w:t xml:space="preserve"> </w:t>
      </w:r>
      <w:r>
        <w:t xml:space="preserve">[</w:t>
      </w:r>
      <w:r>
        <w:rPr>
          <w:b/>
        </w:rPr>
        <w:t xml:space="preserve">???</w:t>
      </w:r>
      <w:r>
        <w:t xml:space="preserve">]</w:t>
      </w:r>
      <w:r>
        <w:t xml:space="preserve">. While the Bininda-Emonds</w:t>
      </w:r>
      <w:r>
        <w:t xml:space="preserve"> </w:t>
      </w:r>
      <w:r>
        <w:rPr>
          <w:i/>
        </w:rPr>
        <w:t xml:space="preserve">et al.</w:t>
      </w:r>
      <w:r>
        <w:t xml:space="preserve"> </w:t>
      </w:r>
      <w:r>
        <w:t xml:space="preserve">[24]</w:t>
      </w:r>
      <w:r>
        <w:t xml:space="preserve"> </w:t>
      </w:r>
      <w:r>
        <w:t xml:space="preserve">phylogeny includes 1,679 species, only 34 are Afrotherian, and no fossil data are included. The inclusion of fossil data from extinct species is essential to ensure that ancestral state reconstructions of body mass are not biased by only including extant species. This can lead to inaccurate reconstructions, for example, if lineages convergently evolved large body masses from a small bodied ancestor. In contrast, the total evidence Afrotherian phylogeny of Puttick and Thomas</w:t>
      </w:r>
      <w:r>
        <w:t xml:space="preserve"> </w:t>
      </w:r>
      <w:r>
        <w:t xml:space="preserve">[19]</w:t>
      </w:r>
      <w:r>
        <w:t xml:space="preserve"> </w:t>
      </w:r>
      <w:r>
        <w:t xml:space="preserve">includes 77 extant species and fossil data from 39 extinct species. Therefore we replaced the Afrotherian clade in the Bininda-Emonds</w:t>
      </w:r>
      <w:r>
        <w:t xml:space="preserve"> </w:t>
      </w:r>
      <w:r>
        <w:rPr>
          <w:i/>
        </w:rPr>
        <w:t xml:space="preserve">et al.</w:t>
      </w:r>
      <w:r>
        <w:t xml:space="preserve"> </w:t>
      </w:r>
      <w:r>
        <w:t xml:space="preserve">[24]</w:t>
      </w:r>
      <w:r>
        <w:t xml:space="preserve"> </w:t>
      </w:r>
      <w:r>
        <w:t xml:space="preserve">phylogeny with the Afrotherian phylogeny of Puttick and Thomas</w:t>
      </w:r>
      <w:r>
        <w:t xml:space="preserve"> </w:t>
      </w:r>
      <w:r>
        <w:t xml:space="preserve">[19]</w:t>
      </w:r>
      <w:r>
        <w:t xml:space="preserve"> </w:t>
      </w:r>
      <w:r>
        <w:t xml:space="preserve">using Mesquite. Next, we jointly estimated rates of body mass evolution and reconstructed ancestral states using a generalization of the Brownian motion model that relaxes assumptions of neutrality and gradualism by considering increments to evolving characters to be drawn from a heavy-tailed stable distribution (the</w:t>
      </w:r>
      <w:r>
        <w:t xml:space="preserve"> </w:t>
      </w:r>
      <w:r>
        <w:t xml:space="preserve">“</w:t>
      </w:r>
      <w:r>
        <w:t xml:space="preserve">Stable Model</w:t>
      </w:r>
      <w:r>
        <w:t xml:space="preserve">”</w:t>
      </w:r>
      <w:r>
        <w:t xml:space="preserve">)</w:t>
      </w:r>
      <w:r>
        <w:t xml:space="preserve"> </w:t>
      </w:r>
      <w:r>
        <w:t xml:space="preserve">[25]</w:t>
      </w:r>
      <w:r>
        <w:t xml:space="preserve">. The stable model allows for occasional large jumps in traits and has previously been shown to out-perform other models of body mass evolution, including standard Brownian motion models, Ornstein–Uhlenbeck models, early burst maximum likelihood models, and heterogeneous multi-rate models</w:t>
      </w:r>
      <w:r>
        <w:t xml:space="preserve"> </w:t>
      </w:r>
      <w:r>
        <w:t xml:space="preserve">[25]</w:t>
      </w:r>
      <w:r>
        <w:t xml:space="preserve">.</w:t>
      </w:r>
    </w:p>
    <w:p>
      <w:pPr>
        <w:pStyle w:val="Heading2"/>
      </w:pPr>
      <w:bookmarkStart w:id="23" w:name="identification-of-duplicate-genes"/>
      <w:r>
        <w:t xml:space="preserve">Identification of Duplicate Genes</w:t>
      </w:r>
      <w:bookmarkEnd w:id="23"/>
    </w:p>
    <w:p>
      <w:pPr>
        <w:pStyle w:val="FirstParagraph"/>
      </w:pPr>
      <w:r>
        <w:rPr>
          <w:i/>
        </w:rPr>
        <w:t xml:space="preserve">Reciprocal Best-Hit BLAT:</w:t>
      </w:r>
      <w:r>
        <w:t xml:space="preserve"> </w:t>
      </w:r>
      <w:r>
        <w:t xml:space="preserve">We developed a reciprocal best hit BLAT (RBHB) pipeline to quickly identify homologs and estimate gene copy numbers (</w:t>
      </w:r>
      <w:r>
        <w:rPr>
          <w:b/>
        </w:rPr>
        <w:t xml:space="preserve">Figure 1A</w:t>
      </w:r>
      <w:r>
        <w:t xml:space="preserve">). The Reciprocal Best Hit (RBH) search strategy is conceptually straightforward: 1) Given a gene of interest</w:t>
      </w:r>
      <w:r>
        <w:t xml:space="preserve"> </w:t>
      </w:r>
      <m:oMath>
        <m:sSub>
          <m:e>
            <m:r>
              <m:t>G</m:t>
            </m:r>
          </m:e>
          <m:sub>
            <m:r>
              <m:t>A</m:t>
            </m:r>
          </m:sub>
        </m:sSub>
      </m:oMath>
      <w:r>
        <w:t xml:space="preserve"> </w:t>
      </w:r>
      <w:r>
        <w:t xml:space="preserve">in a query genome</w:t>
      </w:r>
      <w:r>
        <w:t xml:space="preserve"> </w:t>
      </w:r>
      <m:oMath>
        <m:r>
          <m:t>A</m:t>
        </m:r>
      </m:oMath>
      <w:r>
        <w:t xml:space="preserve">, one searches a target genome</w:t>
      </w:r>
      <w:r>
        <w:t xml:space="preserve"> </w:t>
      </w:r>
      <m:oMath>
        <m:r>
          <m:t>B</m:t>
        </m:r>
      </m:oMath>
      <w:r>
        <w:t xml:space="preserve"> </w:t>
      </w:r>
      <w:r>
        <w:t xml:space="preserve">for all possible matches to</w:t>
      </w:r>
      <w:r>
        <w:t xml:space="preserve"> </w:t>
      </w:r>
      <m:oMath>
        <m:sSub>
          <m:e>
            <m:r>
              <m:t>G</m:t>
            </m:r>
          </m:e>
          <m:sub>
            <m:r>
              <m:t>A</m:t>
            </m:r>
          </m:sub>
        </m:sSub>
      </m:oMath>
      <w:r>
        <w:t xml:space="preserve">; 2) For each of these hits, one then performs the reciprocal search in the original query genome to identify the highest-scoring hit; 3) A hit in genome</w:t>
      </w:r>
      <w:r>
        <w:t xml:space="preserve"> </w:t>
      </w:r>
      <m:oMath>
        <m:r>
          <m:t>B</m:t>
        </m:r>
      </m:oMath>
      <w:r>
        <w:t xml:space="preserve"> </w:t>
      </w:r>
      <w:r>
        <w:t xml:space="preserve">is defined as a homolog of gene</w:t>
      </w:r>
      <w:r>
        <w:t xml:space="preserve"> </w:t>
      </w:r>
      <m:oMath>
        <m:sSub>
          <m:e>
            <m:r>
              <m:t>G</m:t>
            </m:r>
          </m:e>
          <m:sub>
            <m:r>
              <m:t>A</m:t>
            </m:r>
          </m:sub>
        </m:sSub>
      </m:oMath>
      <w:r>
        <w:t xml:space="preserve"> </w:t>
      </w:r>
      <w:r>
        <w:t xml:space="preserve">if and only if the original gene</w:t>
      </w:r>
      <w:r>
        <w:t xml:space="preserve"> </w:t>
      </w:r>
      <m:oMath>
        <m:sSub>
          <m:e>
            <m:r>
              <m:t>G</m:t>
            </m:r>
          </m:e>
          <m:sub>
            <m:r>
              <m:t>A</m:t>
            </m:r>
          </m:sub>
        </m:sSub>
      </m:oMath>
      <w:r>
        <w:t xml:space="preserve"> </w:t>
      </w:r>
      <w:r>
        <w:t xml:space="preserve">is the top reciprocal search hit in genome</w:t>
      </w:r>
      <w:r>
        <w:t xml:space="preserve"> </w:t>
      </w:r>
      <m:oMath>
        <m:r>
          <m:t>A</m:t>
        </m:r>
      </m:oMath>
      <w:r>
        <w:t xml:space="preserve">. We selected BLAT</w:t>
      </w:r>
      <w:r>
        <w:t xml:space="preserve"> </w:t>
      </w:r>
      <w:r>
        <w:t xml:space="preserve">[26]</w:t>
      </w:r>
      <w:r>
        <w:t xml:space="preserve"> </w:t>
      </w:r>
      <w:r>
        <w:t xml:space="preserve">as our algorithm of choice, as this algorithm is sensitive to highly simliar (&gt;90% identity) sequences, thus identifying the highest-confidence homologs while minimizing many-to-one mapping problems when searching for multiple genes. RBH performs similar to other more complex methods of orthology prediction, and is particularly good at identifying incomplete genes that may be fragmented in low quality/poor assembled regions of the genome</w:t>
      </w:r>
      <w:r>
        <w:t xml:space="preserve"> </w:t>
      </w:r>
      <w:r>
        <w:t xml:space="preserve">[</w:t>
      </w:r>
      <w:r>
        <w:rPr>
          <w:b/>
        </w:rPr>
        <w:t xml:space="preserve">???</w:t>
      </w:r>
      <w:r>
        <w:t xml:space="preserve">,27]</w:t>
      </w:r>
      <w:r>
        <w:t xml:space="preserve">.</w:t>
      </w:r>
    </w:p>
    <w:p>
      <w:pPr>
        <w:pStyle w:val="BodyText"/>
      </w:pPr>
      <w:r>
        <w:rPr>
          <w:i/>
        </w:rPr>
        <w:t xml:space="preserve">Effective Copy Number By Coverage:</w:t>
      </w:r>
      <w:r>
        <w:t xml:space="preserve"> </w:t>
      </w:r>
      <w:r>
        <w:t xml:space="preserve">In lower-quality genomes, many genes are fragmented across multiple scaffolds, which results in BLAT calling multiple hits when in reality there is only one gene. To compensate for this, we came up with a novel statistic, Estimated Copy Number by Coverage (ECNC), which averages the number of times we see each nucleotides of a query sequence in a target genome over the total number of nucleotides of the query sequence found overall in each target genome (Supplementary Figure 1). This allows us to correct for genes that have been fragmented across incomplete genomes, while also taking into account missing sequences from the human query in the target genome. Mathematically, this can be written as:</w:t>
      </w:r>
      <w:r>
        <w:br w:type="textWrapping"/>
      </w:r>
    </w:p>
    <w:p>
      <w:pPr>
        <w:pStyle w:val="BodyText"/>
      </w:pPr>
      <m:oMathPara>
        <m:oMathParaPr>
          <m:jc m:val="center"/>
        </m:oMathParaPr>
        <m:oMath>
          <m:r>
            <m:t>E</m:t>
          </m:r>
          <m:r>
            <m:t>C</m:t>
          </m:r>
          <m:r>
            <m:t>N</m:t>
          </m:r>
          <m:r>
            <m:t>C</m:t>
          </m:r>
          <m:r>
            <m:t>=</m:t>
          </m:r>
          <m:f>
            <m:fPr>
              <m:type m:val="bar"/>
            </m:fPr>
            <m:num>
              <m:nary>
                <m:naryPr>
                  <m:chr m:val="∑"/>
                  <m:limLoc m:val="undOvr"/>
                  <m:subHide m:val="0"/>
                  <m:supHide m:val="0"/>
                </m:naryPr>
                <m:sub>
                  <m:r>
                    <m:t>n</m:t>
                  </m:r>
                  <m:r>
                    <m:t>=</m:t>
                  </m:r>
                  <m:r>
                    <m:t>1</m:t>
                  </m:r>
                </m:sub>
                <m:sup>
                  <m:r>
                    <m:t>l</m:t>
                  </m:r>
                </m:sup>
                <m:e>
                  <m:sSub>
                    <m:e>
                      <m:r>
                        <m:t>C</m:t>
                      </m:r>
                    </m:e>
                    <m:sub>
                      <m:r>
                        <m:t>n</m:t>
                      </m:r>
                    </m:sub>
                  </m:sSub>
                </m:e>
              </m:nary>
            </m:num>
            <m:den>
              <m:nary>
                <m:naryPr>
                  <m:chr m:val="∑"/>
                  <m:limLoc m:val="undOvr"/>
                  <m:subHide m:val="0"/>
                  <m:supHide m:val="0"/>
                </m:naryPr>
                <m:sub>
                  <m:r>
                    <m:t>n</m:t>
                  </m:r>
                  <m:r>
                    <m:t>=</m:t>
                  </m:r>
                  <m:r>
                    <m:t>1</m:t>
                  </m:r>
                </m:sub>
                <m:sup>
                  <m:r>
                    <m:t>l</m:t>
                  </m:r>
                </m:sup>
                <m:e>
                  <m:r>
                    <m:t>b</m:t>
                  </m:r>
                </m:e>
              </m:nary>
              <m:r>
                <m:t>o</m:t>
              </m:r>
              <m:r>
                <m:t>o</m:t>
              </m:r>
              <m:r>
                <m:t>l</m:t>
              </m:r>
              <m:r>
                <m:t>(</m:t>
              </m:r>
              <m:sSub>
                <m:e>
                  <m:r>
                    <m:t>C</m:t>
                  </m:r>
                </m:e>
                <m:sub>
                  <m:r>
                    <m:t>n</m:t>
                  </m:r>
                </m:sub>
              </m:sSub>
              <m:r>
                <m:t>)</m:t>
              </m:r>
            </m:den>
          </m:f>
        </m:oMath>
      </m:oMathPara>
    </w:p>
    <w:p>
      <w:pPr>
        <w:pStyle w:val="FirstParagraph"/>
      </w:pPr>
      <w:r>
        <w:t xml:space="preserve">where</w:t>
      </w:r>
      <w:r>
        <w:t xml:space="preserve"> </w:t>
      </w:r>
      <m:oMath>
        <m:r>
          <m:t>n</m:t>
        </m:r>
      </m:oMath>
      <w:r>
        <w:t xml:space="preserve"> </w:t>
      </w:r>
      <w:r>
        <w:t xml:space="preserve">is a given nucleotide in the query,</w:t>
      </w:r>
      <w:r>
        <w:t xml:space="preserve"> </w:t>
      </w:r>
      <m:oMath>
        <m:r>
          <m:t>l</m:t>
        </m:r>
      </m:oMath>
      <w:r>
        <w:t xml:space="preserve"> </w:t>
      </w:r>
      <w:r>
        <w:t xml:space="preserve">is the total length of the query,</w:t>
      </w:r>
      <w:r>
        <w:t xml:space="preserve"> </w:t>
      </w:r>
      <m:oMath>
        <m:sSub>
          <m:e>
            <m:r>
              <m:t>C</m:t>
            </m:r>
          </m:e>
          <m:sub>
            <m:r>
              <m:t>n</m:t>
            </m:r>
          </m:sub>
        </m:sSub>
      </m:oMath>
      <w:r>
        <w:t xml:space="preserve"> </w:t>
      </w:r>
      <w:r>
        <w:t xml:space="preserve">is the number of instances that</w:t>
      </w:r>
      <w:r>
        <w:t xml:space="preserve"> </w:t>
      </w:r>
      <m:oMath>
        <m:r>
          <m:t>n</m:t>
        </m:r>
      </m:oMath>
      <w:r>
        <w:t xml:space="preserve"> </w:t>
      </w:r>
      <w:r>
        <w:t xml:space="preserve">is present within a reciprocal best hit, and</w:t>
      </w:r>
      <w:r>
        <w:t xml:space="preserve"> </w:t>
      </w:r>
      <m:oMath>
        <m:r>
          <m:t>b</m:t>
        </m:r>
        <m:r>
          <m:t>o</m:t>
        </m:r>
        <m:r>
          <m:t>o</m:t>
        </m:r>
        <m:r>
          <m:t>l</m:t>
        </m:r>
        <m:r>
          <m:t>(</m:t>
        </m:r>
        <m:sSub>
          <m:e>
            <m:r>
              <m:t>C</m:t>
            </m:r>
          </m:e>
          <m:sub>
            <m:r>
              <m:t>n</m:t>
            </m:r>
          </m:sub>
        </m:sSub>
        <m:r>
          <m:t>)</m:t>
        </m:r>
      </m:oMath>
      <w:r>
        <w:t xml:space="preserve"> </w:t>
      </w:r>
      <w:r>
        <w:t xml:space="preserve">is 1 if</w:t>
      </w:r>
      <w:r>
        <w:t xml:space="preserve"> </w:t>
      </w:r>
      <m:oMath>
        <m:sSub>
          <m:e>
            <m:r>
              <m:t>C</m:t>
            </m:r>
          </m:e>
          <m:sub>
            <m:r>
              <m:t>n</m:t>
            </m:r>
          </m:sub>
        </m:sSub>
        <m:r>
          <m:t>&gt;</m:t>
        </m:r>
        <m:r>
          <m:t>0</m:t>
        </m:r>
      </m:oMath>
      <w:r>
        <w:t xml:space="preserve"> </w:t>
      </w:r>
      <w:r>
        <w:t xml:space="preserve">or 0 if</w:t>
      </w:r>
      <w:r>
        <w:t xml:space="preserve"> </w:t>
      </w:r>
      <m:oMath>
        <m:sSub>
          <m:e>
            <m:r>
              <m:t>C</m:t>
            </m:r>
          </m:e>
          <m:sub>
            <m:r>
              <m:t>n</m:t>
            </m:r>
          </m:sub>
        </m:sSub>
        <m:r>
          <m:t>=</m:t>
        </m:r>
        <m:r>
          <m:t>0</m:t>
        </m:r>
      </m:oMath>
      <w:r>
        <w:t xml:space="preserve">.</w:t>
      </w:r>
    </w:p>
    <w:p>
      <w:pPr>
        <w:pStyle w:val="BodyText"/>
      </w:pPr>
      <w:r>
        <w:rPr>
          <w:i/>
        </w:rPr>
        <w:t xml:space="preserve">RecSearch Pipeline:</w:t>
      </w:r>
      <w:r>
        <w:t xml:space="preserve"> </w:t>
      </w:r>
      <w:r>
        <w:t xml:space="preserve">We created a custom Python pipeline for automating RBHB searches between a single reference genome and multiple target genomes using a list of query sequences from the reference genome. For the query sequences in our search, we used the hg38 Proteome provided by UniProt</w:t>
      </w:r>
      <w:r>
        <w:t xml:space="preserve"> </w:t>
      </w:r>
      <w:r>
        <w:t xml:space="preserve">[28]</w:t>
      </w:r>
      <w:r>
        <w:t xml:space="preserve">, which is a comprehensive set of protein sequences curated from a combination of predicted and validated protein sequences generated by the UniProt Consortium. In order to refine our search, we omitted protein sequences originating from long, noncoding RNA loci (e.g. LINC genes); poorly-studied genes from predicted open reading frames (C-ORFs); and sequences with highly repetitive sequences such as zinc fingers, protocadherins, and transposon-containing genes, as these were prone to high levels of false positive hits. After filtering out problematic protein queries, we then used our pipeline (Figure 1A) to search for all copies of our 20456 query genes in publicly available Afrotherian genomes, including African savannah elephant (</w:t>
      </w:r>
      <w:r>
        <w:rPr>
          <w:i/>
        </w:rPr>
        <w:t xml:space="preserve">Loxodonta africana</w:t>
      </w:r>
      <w:r>
        <w:t xml:space="preserve">: loxAfr3, loxAfr4, loxAfrC), African forest elephant (</w:t>
      </w:r>
      <w:r>
        <w:rPr>
          <w:i/>
        </w:rPr>
        <w:t xml:space="preserve">Loxodonta cyclotis</w:t>
      </w:r>
      <w:r>
        <w:t xml:space="preserve">: loxCycF), Asian Elephant (</w:t>
      </w:r>
      <w:r>
        <w:rPr>
          <w:i/>
        </w:rPr>
        <w:t xml:space="preserve">Elephas maximus</w:t>
      </w:r>
      <w:r>
        <w:t xml:space="preserve">: eleMaxD), Woolly Mammoth (</w:t>
      </w:r>
      <w:r>
        <w:rPr>
          <w:i/>
        </w:rPr>
        <w:t xml:space="preserve">Mammuthus primigenius</w:t>
      </w:r>
      <w:r>
        <w:t xml:space="preserve">: mamPriV), Colombian mammoth (</w:t>
      </w:r>
      <w:r>
        <w:rPr>
          <w:i/>
        </w:rPr>
        <w:t xml:space="preserve">Mammuthus columbi</w:t>
      </w:r>
      <w:r>
        <w:t xml:space="preserve">: mamColU), American mastodon (</w:t>
      </w:r>
      <w:r>
        <w:rPr>
          <w:i/>
        </w:rPr>
        <w:t xml:space="preserve">Mammut americanum</w:t>
      </w:r>
      <w:r>
        <w:t xml:space="preserve">: mamAmeI), Rock Hyrax (</w:t>
      </w:r>
      <w:r>
        <w:rPr>
          <w:i/>
        </w:rPr>
        <w:t xml:space="preserve">Procavia capensis</w:t>
      </w:r>
      <w:r>
        <w:t xml:space="preserve">: proCap1, proCap2, proCap2_HiC), West Indian Manatee (</w:t>
      </w:r>
      <w:r>
        <w:rPr>
          <w:i/>
        </w:rPr>
        <w:t xml:space="preserve">Trichechus manatus latirostris</w:t>
      </w:r>
      <w:r>
        <w:t xml:space="preserve">: triManLat1, triManLat1_HiC), Aardvark (</w:t>
      </w:r>
      <w:r>
        <w:rPr>
          <w:i/>
        </w:rPr>
        <w:t xml:space="preserve">Orycteropus afer</w:t>
      </w:r>
      <w:r>
        <w:t xml:space="preserve">: oryAfe1, oryAfe1_HiC), Lesser Hedgehog Tenrec (</w:t>
      </w:r>
      <w:r>
        <w:rPr>
          <w:i/>
        </w:rPr>
        <w:t xml:space="preserve">Echinops telfairi</w:t>
      </w:r>
      <w:r>
        <w:t xml:space="preserve">: echTel2), Nine-banded armadillo (</w:t>
      </w:r>
      <w:r>
        <w:rPr>
          <w:i/>
        </w:rPr>
        <w:t xml:space="preserve">Dasypus novemcinctus</w:t>
      </w:r>
      <w:r>
        <w:t xml:space="preserve">: dasNov3), Hoffman’s two-toed sloth (</w:t>
      </w:r>
      <w:r>
        <w:rPr>
          <w:i/>
        </w:rPr>
        <w:t xml:space="preserve">Choloepus hoffmannii</w:t>
      </w:r>
      <w:r>
        <w:t xml:space="preserve">: choHof1, choHof2, choHof2_HiC), Cape golden mole (</w:t>
      </w:r>
      <w:r>
        <w:rPr>
          <w:i/>
        </w:rPr>
        <w:t xml:space="preserve">Chrysochloris asiatica</w:t>
      </w:r>
      <w:r>
        <w:t xml:space="preserve">: chrAsi1), and Cape elephant shrew (</w:t>
      </w:r>
      <w:r>
        <w:rPr>
          <w:i/>
        </w:rPr>
        <w:t xml:space="preserve">Elephantulus edwardii</w:t>
      </w:r>
      <w:r>
        <w:t xml:space="preserve">: eleEdw1). For many of these species, we covered multiple assemblies in order to test the effects of assembly size and quality on our hits.</w:t>
      </w:r>
    </w:p>
    <w:p>
      <w:pPr>
        <w:pStyle w:val="BodyText"/>
      </w:pPr>
      <w:r>
        <w:rPr>
          <w:i/>
        </w:rPr>
        <w:t xml:space="preserve">Duplication gene inclusion criteria:</w:t>
      </w:r>
      <w:r>
        <w:t xml:space="preserve"> </w:t>
      </w:r>
      <w:r>
        <w:t xml:space="preserve">In order to condense transcript-level hits into single gene loci, and to resolve many-to-one genome mappings, we removed exons where transcripts from different genes overlapped, and merged overlapping transcripts of the same gene into a single gene locus call. The resulting gene-level copy number table was then combined with the maximum ECNC values observed for each gene in order to call gene duplications. We called a gene duplicated if its copy number was two or more, and if the maximum ECNC value of all the gene transcripts searched was 1.5 or greater; previous studies have shown that incomplete duplications can encode functional genes, therefore partial gene duplications were included provided they passed additional inclusion criteria. The ECNC cut off of 1.5 was selected empirically, as this value minimized the number of false positives seen in a test set of genes and genomes. The results of our initial search are summarized in Figure 1B. Overall, we identified [MEDIAN] genes across all species, or [%HITS/QUERIES] of our starting query genes.</w:t>
      </w:r>
    </w:p>
    <w:p>
      <w:pPr>
        <w:pStyle w:val="BodyText"/>
      </w:pPr>
      <w:r>
        <w:rPr>
          <w:i/>
        </w:rPr>
        <w:t xml:space="preserve">Duplicate gene exclusion criteria:</w:t>
      </w:r>
      <w:r>
        <w:t xml:space="preserve"> </w:t>
      </w:r>
      <w:r>
        <w:t xml:space="preserve">We excluded genes from downstream analyses for which assignment of homology was uncertain, including uncharacterized ORFs (17), LOC (17), HLA genes (17), replication dependent histones (17), odorant receptors (17), ribosomal proteins (17), zinc finger transcription factors (17), viral and repetitive-element-associated proteins (17) and any protein described as either</w:t>
      </w:r>
      <w:r>
        <w:t xml:space="preserve"> </w:t>
      </w:r>
      <w:r>
        <w:t xml:space="preserve">“</w:t>
      </w:r>
      <w:r>
        <w:t xml:space="preserve">Uncharacterized,</w:t>
      </w:r>
      <w:r>
        <w:t xml:space="preserve">”</w:t>
      </w:r>
      <w:r>
        <w:t xml:space="preserve"> </w:t>
      </w:r>
      <w:r>
        <w:t xml:space="preserve">“</w:t>
      </w:r>
      <w:r>
        <w:t xml:space="preserve">Putative,</w:t>
      </w:r>
      <w:r>
        <w:t xml:space="preserve">”</w:t>
      </w:r>
      <w:r>
        <w:t xml:space="preserve"> </w:t>
      </w:r>
      <w:r>
        <w:t xml:space="preserve">or</w:t>
      </w:r>
      <w:r>
        <w:t xml:space="preserve"> </w:t>
      </w:r>
      <w:r>
        <w:t xml:space="preserve">“</w:t>
      </w:r>
      <w:r>
        <w:t xml:space="preserve">Fragment</w:t>
      </w:r>
      <w:r>
        <w:t xml:space="preserve">”</w:t>
      </w:r>
      <w:r>
        <w:t xml:space="preserve"> </w:t>
      </w:r>
      <w:r>
        <w:t xml:space="preserve">by UniProt in UP000005640 (17).</w:t>
      </w:r>
    </w:p>
    <w:p>
      <w:pPr>
        <w:pStyle w:val="BodyText"/>
      </w:pPr>
      <w:r>
        <w:rPr>
          <w:b/>
        </w:rPr>
        <w:t xml:space="preserve">Orthogonal Genome Assessment using CEGMA</w:t>
      </w:r>
      <w:r>
        <w:t xml:space="preserve"> </w:t>
      </w:r>
      <w:r>
        <w:t xml:space="preserve">In order to determine the effect of genome quality on our results, we used the gVolante webserver and CEGMA to assess the quality and completeness of the genome. CEGMA was run using the default settings of [], and the mammalian-specific core gene sets.</w:t>
      </w:r>
    </w:p>
    <w:p>
      <w:pPr>
        <w:pStyle w:val="Heading2"/>
      </w:pPr>
      <w:bookmarkStart w:id="24" w:name="evidence-for-functionality-of-identified-genes"/>
      <w:r>
        <w:t xml:space="preserve">Evidence for Functionality of Identified Genes</w:t>
      </w:r>
      <w:bookmarkEnd w:id="24"/>
    </w:p>
    <w:p>
      <w:pPr>
        <w:pStyle w:val="FirstParagraph"/>
      </w:pPr>
      <w:r>
        <w:t xml:space="preserve">To validate and filter out RBHB results, we intersected our results with either gene prediction or transcriptomic evidence as a proxy for functionality.</w:t>
      </w:r>
    </w:p>
    <w:p>
      <w:pPr>
        <w:pStyle w:val="BodyText"/>
      </w:pPr>
      <w:r>
        <w:rPr>
          <w:b/>
        </w:rPr>
        <w:t xml:space="preserve">Transcriptome Assembly:</w:t>
      </w:r>
      <w:r>
        <w:t xml:space="preserve"> </w:t>
      </w:r>
      <w:r>
        <w:t xml:space="preserve">For the African Savana Elephant, Asian Elephant, West Indian Manatee, and Nine-Banded Armadillo, we generated</w:t>
      </w:r>
      <w:r>
        <w:t xml:space="preserve"> </w:t>
      </w:r>
      <w:r>
        <w:rPr>
          <w:i/>
        </w:rPr>
        <w:t xml:space="preserve">de novo</w:t>
      </w:r>
      <w:r>
        <w:t xml:space="preserve"> </w:t>
      </w:r>
      <w:r>
        <w:t xml:space="preserve">transcriptomes using publically-available RNA-sequencing data from NCBI SRA. We mapped reads to all genomes available for each species, and assembled transcripts using HISAT2 and StringTie, respectively</w:t>
      </w:r>
      <w:r>
        <w:t xml:space="preserve"> </w:t>
      </w:r>
      <w:r>
        <w:t xml:space="preserve">[</w:t>
      </w:r>
      <w:r>
        <w:rPr>
          <w:b/>
        </w:rPr>
        <w:t xml:space="preserve">???</w:t>
      </w:r>
      <w:r>
        <w:t xml:space="preserve">,</w:t>
      </w:r>
      <w:r>
        <w:rPr>
          <w:b/>
        </w:rPr>
        <w:t xml:space="preserve">??</w:t>
      </w:r>
      <w:r>
        <w:t xml:space="preserve">,</w:t>
      </w:r>
      <w:r>
        <w:rPr>
          <w:b/>
        </w:rPr>
        <w:t xml:space="preserve">??</w:t>
      </w:r>
      <w:r>
        <w:t xml:space="preserve">]</w:t>
      </w:r>
      <w:r>
        <w:t xml:space="preserve">. RNA-sequencing data was not available for Cape Golden Mole, Cape Elephant Shrew, Rock Hyrax, Aardvark, or the Lesser Hedgehog Tenrec.</w:t>
      </w:r>
    </w:p>
    <w:p>
      <w:pPr>
        <w:pStyle w:val="BodyText"/>
      </w:pPr>
      <w:r>
        <w:rPr>
          <w:b/>
        </w:rPr>
        <w:t xml:space="preserve">Gene Prediction:</w:t>
      </w:r>
      <w:r>
        <w:t xml:space="preserve"> </w:t>
      </w:r>
      <w:r>
        <w:t xml:space="preserve">We obtained tracks for genes predicted using GenScan for all the genomes available via UCSC Genome Browser: African savannah elephant (loxAfr3), Rock Hyrax (proCap1), West Indian Manatee (triManLat1), Aardvark (oryAfe1), Lesser Hedgehog Tenrec (echTel2), Nine-banded armadillo (dasNov3), Hoffman’s Two-Toed Sloth (choHof1), Cape golden mole (chrAsi1), and Cape Elephant Shrew (eleEdw1); gene prediction tracks for higher-quality assemblies were not available.</w:t>
      </w:r>
    </w:p>
    <w:p>
      <w:pPr>
        <w:pStyle w:val="BodyText"/>
      </w:pPr>
      <w:r>
        <w:rPr>
          <w:b/>
        </w:rPr>
        <w:t xml:space="preserve">Evidenced Duplicate Criteria:</w:t>
      </w:r>
      <w:r>
        <w:t xml:space="preserve"> </w:t>
      </w:r>
      <w:r>
        <w:t xml:space="preserve">We intersected our records of duplicate hits identified in each genome with the gene prediction tracks and/or transcriptome assemblies using</w:t>
      </w:r>
      <w:r>
        <w:t xml:space="preserve"> </w:t>
      </w:r>
      <w:r>
        <w:rPr>
          <w:rStyle w:val="VerbatimChar"/>
        </w:rPr>
        <w:t xml:space="preserve">bedtools</w:t>
      </w:r>
      <w:r>
        <w:t xml:space="preserve"> </w:t>
      </w:r>
      <w:r>
        <w:t xml:space="preserve">[</w:t>
      </w:r>
      <w:r>
        <w:rPr>
          <w:b/>
        </w:rPr>
        <w:t xml:space="preserve">???</w:t>
      </w:r>
      <w:r>
        <w:t xml:space="preserve">]</w:t>
      </w:r>
      <w:r>
        <w:t xml:space="preserve">. When multiple lines of evidence for functionality were present for a genome, we used the union of all intersections as the final output for evidenced duplicates. When analyzing the highest-quality assemblies available for each species, if a species had neither gene prediction tracks nor RNA-seq data for the highest-quality genome available, we conservatively included all hits for the genome in the final set of evidenced duplicates.</w:t>
      </w:r>
    </w:p>
    <w:p>
      <w:pPr>
        <w:pStyle w:val="Heading2"/>
      </w:pPr>
      <w:bookmarkStart w:id="25" w:name="reconstruction-of-ancestral-copy-numbers"/>
      <w:r>
        <w:t xml:space="preserve">Reconstruction of Ancestral Copy Numbers</w:t>
      </w:r>
      <w:bookmarkEnd w:id="25"/>
    </w:p>
    <w:p>
      <w:pPr>
        <w:pStyle w:val="FirstParagraph"/>
      </w:pPr>
      <w:r>
        <w:t xml:space="preserve">We implemented a maximum likelihood method for determining the ancestral copy numbers of genes in</w:t>
      </w:r>
      <w:r>
        <w:t xml:space="preserve"> </w:t>
      </w:r>
      <w:r>
        <w:rPr>
          <w:i/>
        </w:rPr>
        <w:t xml:space="preserve">Atlantogenata</w:t>
      </w:r>
      <w:r>
        <w:t xml:space="preserve"> </w:t>
      </w:r>
      <w:r>
        <w:t xml:space="preserve">using IQ-Tree. For this analysis, we used an unrooted subset of our prior species tree, including only the aforementioned</w:t>
      </w:r>
      <w:r>
        <w:t xml:space="preserve"> </w:t>
      </w:r>
      <w:r>
        <w:rPr>
          <w:i/>
        </w:rPr>
        <w:t xml:space="preserve">Atlantogenata</w:t>
      </w:r>
      <w:r>
        <w:t xml:space="preserve"> </w:t>
      </w:r>
      <w:r>
        <w:t xml:space="preserve">species. We generated PHYLIP files containing the copy number of each gene in the highest quality genome for each species, encoding genes on a scale from 1-31+ copies as 1-9, A-V; and encoding a gene’s copy number as uncetain (</w:t>
      </w:r>
      <w:r>
        <w:t xml:space="preserve">“</w:t>
      </w:r>
      <w:r>
        <w:t xml:space="preserve">?</w:t>
      </w:r>
      <w:r>
        <w:t xml:space="preserve">”</w:t>
      </w:r>
      <w:r>
        <w:t xml:space="preserve">) when we did not identify it in the genome. We used the included tree-searching and model-testing functionality in IQ-Tree to determine the most likely topology for the species tree, and to obtain the most likely model for copy number changes in the genome. We defined the ancestral state of a node if it had greater than an 80% posterior probability.</w:t>
      </w:r>
    </w:p>
    <w:p>
      <w:pPr>
        <w:pStyle w:val="Heading2"/>
      </w:pPr>
      <w:bookmarkStart w:id="26" w:name="pathway-enrichment-analysis"/>
      <w:r>
        <w:t xml:space="preserve">Pathway Enrichment Analysis</w:t>
      </w:r>
      <w:bookmarkEnd w:id="26"/>
    </w:p>
    <w:p>
      <w:pPr>
        <w:pStyle w:val="FirstParagraph"/>
      </w:pPr>
      <w:r>
        <w:t xml:space="preserve">To determine which pathways were associated with duplicated genes in each species and lineage, we used WEBGESTALT to perform overrepresentation analysis (ORA) of the duplicated gene lists relative to our initial query gene list</w:t>
      </w:r>
      <w:r>
        <w:t xml:space="preserve"> </w:t>
      </w:r>
      <w:r>
        <w:t xml:space="preserve">[</w:t>
      </w:r>
      <w:r>
        <w:rPr>
          <w:b/>
        </w:rPr>
        <w:t xml:space="preserve">???</w:t>
      </w:r>
      <w:r>
        <w:t xml:space="preserve">]</w:t>
      </w:r>
      <w:r>
        <w:t xml:space="preserve">. For the database of pathways used in the analysis, we used Reactome</w:t>
      </w:r>
      <w:r>
        <w:t xml:space="preserve"> </w:t>
      </w:r>
      <w:r>
        <w:t xml:space="preserve">[</w:t>
      </w:r>
      <w:r>
        <w:rPr>
          <w:b/>
        </w:rPr>
        <w:t xml:space="preserve">???</w:t>
      </w:r>
      <w:r>
        <w:t xml:space="preserve">]</w:t>
      </w:r>
      <w:r>
        <w:t xml:space="preserve">, Wikipathways, and Wikipathways_cancer</w:t>
      </w:r>
      <w:r>
        <w:t xml:space="preserve"> </w:t>
      </w:r>
      <w:r>
        <w:t xml:space="preserve">[</w:t>
      </w:r>
      <w:r>
        <w:rPr>
          <w:b/>
        </w:rPr>
        <w:t xml:space="preserve">???</w:t>
      </w:r>
      <w:r>
        <w:t xml:space="preserve">]</w:t>
      </w:r>
      <w:r>
        <w:t xml:space="preserve">, and KEGG</w:t>
      </w:r>
      <w:r>
        <w:t xml:space="preserve"> </w:t>
      </w:r>
      <w:r>
        <w:t xml:space="preserve">[</w:t>
      </w:r>
      <w:r>
        <w:rPr>
          <w:b/>
        </w:rPr>
        <w:t xml:space="preserve">???</w:t>
      </w:r>
      <w:r>
        <w:t xml:space="preserve">]</w:t>
      </w:r>
      <w:r>
        <w:t xml:space="preserve">. For the ORA, we used FDR for determining significance, and ran the analysis at FDR=0.1, FDR=0.2, FDR=0.3, and FDR=0.5.</w:t>
      </w:r>
    </w:p>
    <w:p>
      <w:pPr>
        <w:pStyle w:val="Heading2"/>
      </w:pPr>
      <w:bookmarkStart w:id="27" w:name="lifespan-phylogenetic-least-square-regression-and-calculating-estimated-cancer-risk-thoughout-atlantogenata"/>
      <w:r>
        <w:t xml:space="preserve">Lifespan Phylogenetic Least-Square Regression and Calculating Estimated Cancer Risk Thoughout Atlantogenata</w:t>
      </w:r>
      <w:bookmarkEnd w:id="27"/>
    </w:p>
    <w:p>
      <w:pPr>
        <w:pStyle w:val="FirstParagraph"/>
      </w:pPr>
      <w:r>
        <w:t xml:space="preserve">In order to determine the cancer risk at each node, we used a simplified multistage cancer risk model for body size and lifespan</w:t>
      </w:r>
      <w:r>
        <w:t xml:space="preserve"> </w:t>
      </w:r>
      <w:r>
        <w:t xml:space="preserve">[</w:t>
      </w:r>
      <w:r>
        <w:rPr>
          <w:b/>
        </w:rPr>
        <w:t xml:space="preserve">???</w:t>
      </w:r>
      <w:r>
        <w:t xml:space="preserve">,</w:t>
      </w:r>
      <w:r>
        <w:rPr>
          <w:b/>
        </w:rPr>
        <w:t xml:space="preserve">??</w:t>
      </w:r>
      <w:r>
        <w:t xml:space="preserve">,</w:t>
      </w:r>
      <w:r>
        <w:rPr>
          <w:b/>
        </w:rPr>
        <w:t xml:space="preserve">??</w:t>
      </w:r>
      <w:r>
        <w:t xml:space="preserve">]</w:t>
      </w:r>
      <w:r>
        <w:t xml:space="preserve">. We defined the</w:t>
      </w:r>
    </w:p>
    <w:p>
      <w:pPr>
        <w:pStyle w:val="Heading1"/>
      </w:pPr>
      <w:bookmarkStart w:id="28" w:name="results"/>
      <w:r>
        <w:t xml:space="preserve">Results</w:t>
      </w:r>
      <w:bookmarkEnd w:id="28"/>
    </w:p>
    <w:p>
      <w:pPr>
        <w:pStyle w:val="Heading2"/>
      </w:pPr>
      <w:bookmarkStart w:id="29" w:name="body-size-frequently-and-independently-expands-and-contracts-throughout-atlantogenata"/>
      <w:r>
        <w:t xml:space="preserve">Body size frequently and independently expands and contracts throughout</w:t>
      </w:r>
      <w:r>
        <w:t xml:space="preserve"> </w:t>
      </w:r>
      <w:r>
        <w:rPr>
          <w:i/>
        </w:rPr>
        <w:t xml:space="preserve">Atlantogenata</w:t>
      </w:r>
      <w:bookmarkEnd w:id="29"/>
    </w:p>
    <w:p>
      <w:pPr>
        <w:pStyle w:val="CaptionedFigure"/>
      </w:pPr>
      <w:r>
        <w:drawing>
          <wp:inline>
            <wp:extent cx="4620126" cy="3696101"/>
            <wp:effectExtent b="0" l="0" r="0" t="0"/>
            <wp:docPr descr="Figure 1: Body sizes rapidly and frequently expand in Eutherians, especially in Atlantogenata. A) Tree of Eutherian species, colored by ln(Body Size) and with branch lengths set to the rate of change in body sizes, normalized by the square root of the root branch. Atlantogenata is highlighted at the bottom. B) Zoom-in of (A) on Atlantogenata. Silhuetes for the African Elephant, West Indian Manatee, Cape Elephant Shrew, Lesser Hedgehog Tenrec, Cape Golden Mole, Nine-Banded Armadillo, and Hoffman’s Two-Toed Sloth are colored by their extant body sizes, while clade labels are colored based on the common ancestor’s estimated body size" title="" id="1" name="Picture"/>
            <a:graphic>
              <a:graphicData uri="http://schemas.openxmlformats.org/drawingml/2006/picture">
                <pic:pic>
                  <pic:nvPicPr>
                    <pic:cNvPr descr="paper_PLOS_draft_files/figure-docx/Figure%20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Body sizes rapidly and frequently expand in Eutherians, especially in Atlantogenata.</w:t>
      </w:r>
      <w:r>
        <w:t xml:space="preserve"> </w:t>
      </w:r>
      <w:r>
        <w:rPr>
          <w:b/>
        </w:rPr>
        <w:t xml:space="preserve">A)</w:t>
      </w:r>
      <w:r>
        <w:t xml:space="preserve"> </w:t>
      </w:r>
      <w:r>
        <w:t xml:space="preserve">Tree of Eutherian species, colored by ln(Body Size) and with branch lengths set to the rate of change in body sizes, normalized by the square root of the root branch. Atlantogenata is highlighted at the bottom.</w:t>
      </w:r>
      <w:r>
        <w:t xml:space="preserve"> </w:t>
      </w:r>
      <w:r>
        <w:rPr>
          <w:b/>
        </w:rPr>
        <w:t xml:space="preserve">B)</w:t>
      </w:r>
      <w:r>
        <w:t xml:space="preserve"> </w:t>
      </w:r>
      <w:r>
        <w:t xml:space="preserve">Zoom-in of (A) on Atlantogenata. Silhuetes for the African Elephant, West Indian Manatee, Cape Elephant Shrew, Lesser Hedgehog Tenrec, Cape Golden Mole, Nine-Banded Armadillo, and Hoffman’s Two-Toed Sloth are colored by their extant body sizes, while clade labels are colored based on the common ancestor’s estimated body size</w:t>
      </w:r>
    </w:p>
    <w:p>
      <w:pPr>
        <w:pStyle w:val="TableCaption"/>
      </w:pPr>
      <w:r>
        <w:t xml:space="preserve">A table generated by the longtable package.</w:t>
      </w:r>
    </w:p>
    <w:tbl>
      <w:tblPr>
        <w:tblStyle w:val="Table"/>
        <w:tblW w:type="pct" w:w="0.0"/>
        <w:tblLook w:firstRow="1"/>
        <w:tblCaption w:val="A table generated by the longtable package."/>
      </w:tblPr>
      <w:tblGrid/>
      <w:tr>
        <w:trPr>
          <w:cnfStyle w:firstRow="1"/>
        </w:trPr>
        <w:tc>
          <w:tcPr>
            <w:tcBorders>
              <w:bottom w:val="single"/>
            </w:tcBorders>
            <w:vAlign w:val="bottom"/>
          </w:tcPr>
          <w:p>
            <w:pPr>
              <w:pStyle w:val="Compact"/>
              <w:jc w:val="left"/>
            </w:pPr>
            <w:r>
              <w:t xml:space="preserve">Ancestor/Species</w:t>
            </w:r>
          </w:p>
        </w:tc>
        <w:tc>
          <w:tcPr>
            <w:tcBorders>
              <w:bottom w:val="single"/>
            </w:tcBorders>
            <w:vAlign w:val="bottom"/>
          </w:tcPr>
          <w:p>
            <w:pPr>
              <w:pStyle w:val="Compact"/>
              <w:jc w:val="right"/>
            </w:pPr>
            <w:r>
              <w:t xml:space="preserve">Estimated Body Size (log(g))</w:t>
            </w:r>
          </w:p>
        </w:tc>
        <w:tc>
          <w:tcPr>
            <w:tcBorders>
              <w:bottom w:val="single"/>
            </w:tcBorders>
            <w:vAlign w:val="bottom"/>
          </w:tcPr>
          <w:p>
            <w:pPr>
              <w:pStyle w:val="Compact"/>
              <w:jc w:val="right"/>
            </w:pPr>
            <w:r>
              <w:t xml:space="preserve">95% CI (Low)</w:t>
            </w:r>
          </w:p>
        </w:tc>
        <w:tc>
          <w:tcPr>
            <w:tcBorders>
              <w:bottom w:val="single"/>
            </w:tcBorders>
            <w:vAlign w:val="bottom"/>
          </w:tcPr>
          <w:p>
            <w:pPr>
              <w:pStyle w:val="Compact"/>
              <w:jc w:val="right"/>
            </w:pPr>
            <w:r>
              <w:t xml:space="preserve">95% CI (High)</w:t>
            </w:r>
          </w:p>
        </w:tc>
        <w:tc>
          <w:tcPr>
            <w:tcBorders>
              <w:bottom w:val="single"/>
            </w:tcBorders>
            <w:vAlign w:val="bottom"/>
          </w:tcPr>
          <w:p>
            <w:pPr>
              <w:pStyle w:val="Compact"/>
              <w:jc w:val="right"/>
            </w:pPr>
            <w:r>
              <w:t xml:space="preserve">Rate (sqrt)</w:t>
            </w:r>
          </w:p>
        </w:tc>
      </w:tr>
      <w:tr>
        <w:tc>
          <w:p>
            <w:pPr>
              <w:pStyle w:val="Compact"/>
              <w:jc w:val="left"/>
            </w:pPr>
            <w:r>
              <w:t xml:space="preserve">Cryptochloris wintoni</w:t>
            </w:r>
          </w:p>
        </w:tc>
        <w:tc>
          <w:p>
            <w:pPr>
              <w:pStyle w:val="Compact"/>
              <w:jc w:val="right"/>
            </w:pPr>
            <w:r>
              <w:t xml:space="preserve">3.13</w:t>
            </w:r>
          </w:p>
        </w:tc>
        <w:tc>
          <w:p>
            <w:pPr>
              <w:pStyle w:val="Compact"/>
              <w:jc w:val="right"/>
            </w:pPr>
            <w:r>
              <w:t xml:space="preserve">3.13</w:t>
            </w:r>
          </w:p>
        </w:tc>
        <w:tc>
          <w:p>
            <w:pPr>
              <w:pStyle w:val="Compact"/>
              <w:jc w:val="right"/>
            </w:pPr>
            <w:r>
              <w:t xml:space="preserve">3.13</w:t>
            </w:r>
          </w:p>
        </w:tc>
        <w:tc>
          <w:p>
            <w:pPr>
              <w:pStyle w:val="Compact"/>
              <w:jc w:val="right"/>
            </w:pPr>
            <w:r>
              <w:t xml:space="preserve">5.78</w:t>
            </w:r>
          </w:p>
        </w:tc>
      </w:tr>
      <w:tr>
        <w:tc>
          <w:p>
            <w:pPr>
              <w:pStyle w:val="Compact"/>
              <w:jc w:val="left"/>
            </w:pPr>
            <w:r>
              <w:t xml:space="preserve">Amblysomus marleyi</w:t>
            </w:r>
          </w:p>
        </w:tc>
        <w:tc>
          <w:p>
            <w:pPr>
              <w:pStyle w:val="Compact"/>
              <w:jc w:val="right"/>
            </w:pPr>
            <w:r>
              <w:t xml:space="preserve">3.53</w:t>
            </w:r>
          </w:p>
        </w:tc>
        <w:tc>
          <w:p>
            <w:pPr>
              <w:pStyle w:val="Compact"/>
              <w:jc w:val="right"/>
            </w:pPr>
            <w:r>
              <w:t xml:space="preserve">3.53</w:t>
            </w:r>
          </w:p>
        </w:tc>
        <w:tc>
          <w:p>
            <w:pPr>
              <w:pStyle w:val="Compact"/>
              <w:jc w:val="right"/>
            </w:pPr>
            <w:r>
              <w:t xml:space="preserve">3.53</w:t>
            </w:r>
          </w:p>
        </w:tc>
        <w:tc>
          <w:p>
            <w:pPr>
              <w:pStyle w:val="Compact"/>
              <w:jc w:val="right"/>
            </w:pPr>
            <w:r>
              <w:t xml:space="preserve">3.79</w:t>
            </w:r>
          </w:p>
        </w:tc>
      </w:tr>
      <w:tr>
        <w:tc>
          <w:p>
            <w:pPr>
              <w:pStyle w:val="Compact"/>
              <w:jc w:val="left"/>
            </w:pPr>
            <w:r>
              <w:t xml:space="preserve">Elephantulus revoili</w:t>
            </w:r>
          </w:p>
        </w:tc>
        <w:tc>
          <w:p>
            <w:pPr>
              <w:pStyle w:val="Compact"/>
              <w:jc w:val="right"/>
            </w:pPr>
            <w:r>
              <w:t xml:space="preserve">3.48</w:t>
            </w:r>
          </w:p>
        </w:tc>
        <w:tc>
          <w:p>
            <w:pPr>
              <w:pStyle w:val="Compact"/>
              <w:jc w:val="right"/>
            </w:pPr>
            <w:r>
              <w:t xml:space="preserve">3.48</w:t>
            </w:r>
          </w:p>
        </w:tc>
        <w:tc>
          <w:p>
            <w:pPr>
              <w:pStyle w:val="Compact"/>
              <w:jc w:val="right"/>
            </w:pPr>
            <w:r>
              <w:t xml:space="preserve">3.48</w:t>
            </w:r>
          </w:p>
        </w:tc>
        <w:tc>
          <w:p>
            <w:pPr>
              <w:pStyle w:val="Compact"/>
              <w:jc w:val="right"/>
            </w:pPr>
            <w:r>
              <w:t xml:space="preserve">1.10</w:t>
            </w:r>
          </w:p>
        </w:tc>
      </w:tr>
      <w:tr>
        <w:tc>
          <w:p>
            <w:pPr>
              <w:pStyle w:val="Compact"/>
              <w:jc w:val="left"/>
            </w:pPr>
            <w:r>
              <w:t xml:space="preserve">Titanohyrax andrewsi</w:t>
            </w:r>
          </w:p>
        </w:tc>
        <w:tc>
          <w:p>
            <w:pPr>
              <w:pStyle w:val="Compact"/>
              <w:jc w:val="right"/>
            </w:pPr>
            <w:r>
              <w:t xml:space="preserve">12.97</w:t>
            </w:r>
          </w:p>
        </w:tc>
        <w:tc>
          <w:p>
            <w:pPr>
              <w:pStyle w:val="Compact"/>
              <w:jc w:val="right"/>
            </w:pPr>
            <w:r>
              <w:t xml:space="preserve">12.97</w:t>
            </w:r>
          </w:p>
        </w:tc>
        <w:tc>
          <w:p>
            <w:pPr>
              <w:pStyle w:val="Compact"/>
              <w:jc w:val="right"/>
            </w:pPr>
            <w:r>
              <w:t xml:space="preserve">12.97</w:t>
            </w:r>
          </w:p>
        </w:tc>
        <w:tc>
          <w:p>
            <w:pPr>
              <w:pStyle w:val="Compact"/>
              <w:jc w:val="right"/>
            </w:pPr>
            <w:r>
              <w:t xml:space="preserve">0.07</w:t>
            </w:r>
          </w:p>
        </w:tc>
      </w:tr>
      <w:tr>
        <w:tc>
          <w:p>
            <w:pPr>
              <w:pStyle w:val="Compact"/>
              <w:jc w:val="left"/>
            </w:pPr>
            <w:r>
              <w:t xml:space="preserve">Titanohyrax ultimus</w:t>
            </w:r>
          </w:p>
        </w:tc>
        <w:tc>
          <w:p>
            <w:pPr>
              <w:pStyle w:val="Compact"/>
              <w:jc w:val="right"/>
            </w:pPr>
            <w:r>
              <w:t xml:space="preserve">14.08</w:t>
            </w:r>
          </w:p>
        </w:tc>
        <w:tc>
          <w:p>
            <w:pPr>
              <w:pStyle w:val="Compact"/>
              <w:jc w:val="right"/>
            </w:pPr>
            <w:r>
              <w:t xml:space="preserve">14.08</w:t>
            </w:r>
          </w:p>
        </w:tc>
        <w:tc>
          <w:p>
            <w:pPr>
              <w:pStyle w:val="Compact"/>
              <w:jc w:val="right"/>
            </w:pPr>
            <w:r>
              <w:t xml:space="preserve">14.08</w:t>
            </w:r>
          </w:p>
        </w:tc>
        <w:tc>
          <w:p>
            <w:pPr>
              <w:pStyle w:val="Compact"/>
              <w:jc w:val="right"/>
            </w:pPr>
            <w:r>
              <w:t xml:space="preserve">34.61</w:t>
            </w:r>
          </w:p>
        </w:tc>
      </w:tr>
      <w:tr>
        <w:tc>
          <w:p>
            <w:pPr>
              <w:pStyle w:val="Compact"/>
              <w:jc w:val="left"/>
            </w:pPr>
            <w:r>
              <w:t xml:space="preserve">Megalohyrax sp nov</w:t>
            </w:r>
          </w:p>
        </w:tc>
        <w:tc>
          <w:p>
            <w:pPr>
              <w:pStyle w:val="Compact"/>
              <w:jc w:val="right"/>
            </w:pPr>
            <w:r>
              <w:t xml:space="preserve">12.52</w:t>
            </w:r>
          </w:p>
        </w:tc>
        <w:tc>
          <w:p>
            <w:pPr>
              <w:pStyle w:val="Compact"/>
              <w:jc w:val="right"/>
            </w:pPr>
            <w:r>
              <w:t xml:space="preserve">12.52</w:t>
            </w:r>
          </w:p>
        </w:tc>
        <w:tc>
          <w:p>
            <w:pPr>
              <w:pStyle w:val="Compact"/>
              <w:jc w:val="right"/>
            </w:pPr>
            <w:r>
              <w:t xml:space="preserve">12.52</w:t>
            </w:r>
          </w:p>
        </w:tc>
        <w:tc>
          <w:p>
            <w:pPr>
              <w:pStyle w:val="Compact"/>
              <w:jc w:val="right"/>
            </w:pPr>
            <w:r>
              <w:t xml:space="preserve">7.21</w:t>
            </w:r>
          </w:p>
        </w:tc>
      </w:tr>
      <w:tr>
        <w:tc>
          <w:p>
            <w:pPr>
              <w:pStyle w:val="Compact"/>
              <w:jc w:val="left"/>
            </w:pPr>
            <w:r>
              <w:t xml:space="preserve">Elephas maximus asurus</w:t>
            </w:r>
          </w:p>
        </w:tc>
        <w:tc>
          <w:p>
            <w:pPr>
              <w:pStyle w:val="Compact"/>
              <w:jc w:val="right"/>
            </w:pPr>
            <w:r>
              <w:t xml:space="preserve">15.66</w:t>
            </w:r>
          </w:p>
        </w:tc>
        <w:tc>
          <w:p>
            <w:pPr>
              <w:pStyle w:val="Compact"/>
              <w:jc w:val="right"/>
            </w:pPr>
            <w:r>
              <w:t xml:space="preserve">15.66</w:t>
            </w:r>
          </w:p>
        </w:tc>
        <w:tc>
          <w:p>
            <w:pPr>
              <w:pStyle w:val="Compact"/>
              <w:jc w:val="right"/>
            </w:pPr>
            <w:r>
              <w:t xml:space="preserve">15.66</w:t>
            </w:r>
          </w:p>
        </w:tc>
        <w:tc>
          <w:p>
            <w:pPr>
              <w:pStyle w:val="Compact"/>
              <w:jc w:val="right"/>
            </w:pPr>
            <w:r>
              <w:t xml:space="preserve">0.34</w:t>
            </w:r>
          </w:p>
        </w:tc>
      </w:tr>
      <w:tr>
        <w:tc>
          <w:p>
            <w:pPr>
              <w:pStyle w:val="Compact"/>
              <w:jc w:val="left"/>
            </w:pPr>
            <w:r>
              <w:t xml:space="preserve">Protenrec tricuspis</w:t>
            </w:r>
          </w:p>
        </w:tc>
        <w:tc>
          <w:p>
            <w:pPr>
              <w:pStyle w:val="Compact"/>
              <w:jc w:val="right"/>
            </w:pPr>
            <w:r>
              <w:t xml:space="preserve">1.14</w:t>
            </w:r>
          </w:p>
        </w:tc>
        <w:tc>
          <w:p>
            <w:pPr>
              <w:pStyle w:val="Compact"/>
              <w:jc w:val="right"/>
            </w:pPr>
            <w:r>
              <w:t xml:space="preserve">1.14</w:t>
            </w:r>
          </w:p>
        </w:tc>
        <w:tc>
          <w:p>
            <w:pPr>
              <w:pStyle w:val="Compact"/>
              <w:jc w:val="right"/>
            </w:pPr>
            <w:r>
              <w:t xml:space="preserve">1.14</w:t>
            </w:r>
          </w:p>
        </w:tc>
        <w:tc>
          <w:p>
            <w:pPr>
              <w:pStyle w:val="Compact"/>
              <w:jc w:val="right"/>
            </w:pPr>
            <w:r>
              <w:t xml:space="preserve">69.75</w:t>
            </w:r>
          </w:p>
        </w:tc>
      </w:tr>
      <w:tr>
        <w:tc>
          <w:p>
            <w:pPr>
              <w:pStyle w:val="Compact"/>
              <w:jc w:val="left"/>
            </w:pPr>
            <w:r>
              <w:t xml:space="preserve">Microgale parvula</w:t>
            </w:r>
          </w:p>
        </w:tc>
        <w:tc>
          <w:p>
            <w:pPr>
              <w:pStyle w:val="Compact"/>
              <w:jc w:val="right"/>
            </w:pPr>
            <w:r>
              <w:t xml:space="preserve">1.16</w:t>
            </w:r>
          </w:p>
        </w:tc>
        <w:tc>
          <w:p>
            <w:pPr>
              <w:pStyle w:val="Compact"/>
              <w:jc w:val="right"/>
            </w:pPr>
            <w:r>
              <w:t xml:space="preserve">1.16</w:t>
            </w:r>
          </w:p>
        </w:tc>
        <w:tc>
          <w:p>
            <w:pPr>
              <w:pStyle w:val="Compact"/>
              <w:jc w:val="right"/>
            </w:pPr>
            <w:r>
              <w:t xml:space="preserve">1.16</w:t>
            </w:r>
          </w:p>
        </w:tc>
        <w:tc>
          <w:p>
            <w:pPr>
              <w:pStyle w:val="Compact"/>
              <w:jc w:val="right"/>
            </w:pPr>
            <w:r>
              <w:t xml:space="preserve">33.46</w:t>
            </w:r>
          </w:p>
        </w:tc>
      </w:tr>
      <w:tr>
        <w:tc>
          <w:p>
            <w:pPr>
              <w:pStyle w:val="Compact"/>
              <w:jc w:val="left"/>
            </w:pPr>
            <w:r>
              <w:t xml:space="preserve">Microgale pusilla</w:t>
            </w:r>
          </w:p>
        </w:tc>
        <w:tc>
          <w:p>
            <w:pPr>
              <w:pStyle w:val="Compact"/>
              <w:jc w:val="right"/>
            </w:pPr>
            <w:r>
              <w:t xml:space="preserve">1.25</w:t>
            </w:r>
          </w:p>
        </w:tc>
        <w:tc>
          <w:p>
            <w:pPr>
              <w:pStyle w:val="Compact"/>
              <w:jc w:val="right"/>
            </w:pPr>
            <w:r>
              <w:t xml:space="preserve">1.25</w:t>
            </w:r>
          </w:p>
        </w:tc>
        <w:tc>
          <w:p>
            <w:pPr>
              <w:pStyle w:val="Compact"/>
              <w:jc w:val="right"/>
            </w:pPr>
            <w:r>
              <w:t xml:space="preserve">1.25</w:t>
            </w:r>
          </w:p>
        </w:tc>
        <w:tc>
          <w:p>
            <w:pPr>
              <w:pStyle w:val="Compact"/>
              <w:jc w:val="right"/>
            </w:pPr>
            <w:r>
              <w:t xml:space="preserve">34.31</w:t>
            </w:r>
          </w:p>
        </w:tc>
      </w:tr>
      <w:tr>
        <w:tc>
          <w:p>
            <w:pPr>
              <w:pStyle w:val="Compact"/>
              <w:jc w:val="left"/>
            </w:pPr>
            <w:r>
              <w:t xml:space="preserve">Geogale aurita</w:t>
            </w:r>
          </w:p>
        </w:tc>
        <w:tc>
          <w:p>
            <w:pPr>
              <w:pStyle w:val="Compact"/>
              <w:jc w:val="right"/>
            </w:pPr>
            <w:r>
              <w:t xml:space="preserve">1.90</w:t>
            </w:r>
          </w:p>
        </w:tc>
        <w:tc>
          <w:p>
            <w:pPr>
              <w:pStyle w:val="Compact"/>
              <w:jc w:val="right"/>
            </w:pPr>
            <w:r>
              <w:t xml:space="preserve">1.90</w:t>
            </w:r>
          </w:p>
        </w:tc>
        <w:tc>
          <w:p>
            <w:pPr>
              <w:pStyle w:val="Compact"/>
              <w:jc w:val="right"/>
            </w:pPr>
            <w:r>
              <w:t xml:space="preserve">1.90</w:t>
            </w:r>
          </w:p>
        </w:tc>
        <w:tc>
          <w:p>
            <w:pPr>
              <w:pStyle w:val="Compact"/>
              <w:jc w:val="right"/>
            </w:pPr>
            <w:r>
              <w:t xml:space="preserve">40.07</w:t>
            </w:r>
          </w:p>
        </w:tc>
      </w:tr>
      <w:tr>
        <w:tc>
          <w:p>
            <w:pPr>
              <w:pStyle w:val="Compact"/>
              <w:jc w:val="left"/>
            </w:pPr>
            <w:r>
              <w:t xml:space="preserve">Microgale longicaudata</w:t>
            </w:r>
          </w:p>
        </w:tc>
        <w:tc>
          <w:p>
            <w:pPr>
              <w:pStyle w:val="Compact"/>
              <w:jc w:val="right"/>
            </w:pPr>
            <w:r>
              <w:t xml:space="preserve">2.09</w:t>
            </w:r>
          </w:p>
        </w:tc>
        <w:tc>
          <w:p>
            <w:pPr>
              <w:pStyle w:val="Compact"/>
              <w:jc w:val="right"/>
            </w:pPr>
            <w:r>
              <w:t xml:space="preserve">2.09</w:t>
            </w:r>
          </w:p>
        </w:tc>
        <w:tc>
          <w:p>
            <w:pPr>
              <w:pStyle w:val="Compact"/>
              <w:jc w:val="right"/>
            </w:pPr>
            <w:r>
              <w:t xml:space="preserve">2.09</w:t>
            </w:r>
          </w:p>
        </w:tc>
        <w:tc>
          <w:p>
            <w:pPr>
              <w:pStyle w:val="Compact"/>
              <w:jc w:val="right"/>
            </w:pPr>
            <w:r>
              <w:t xml:space="preserve">0.77</w:t>
            </w:r>
          </w:p>
        </w:tc>
      </w:tr>
      <w:tr>
        <w:tc>
          <w:p>
            <w:pPr>
              <w:pStyle w:val="Compact"/>
              <w:jc w:val="left"/>
            </w:pPr>
            <w:r>
              <w:t xml:space="preserve">Microgale brevicaudata</w:t>
            </w:r>
          </w:p>
        </w:tc>
        <w:tc>
          <w:p>
            <w:pPr>
              <w:pStyle w:val="Compact"/>
              <w:jc w:val="right"/>
            </w:pPr>
            <w:r>
              <w:t xml:space="preserve">2.19</w:t>
            </w:r>
          </w:p>
        </w:tc>
        <w:tc>
          <w:p>
            <w:pPr>
              <w:pStyle w:val="Compact"/>
              <w:jc w:val="right"/>
            </w:pPr>
            <w:r>
              <w:t xml:space="preserve">2.19</w:t>
            </w:r>
          </w:p>
        </w:tc>
        <w:tc>
          <w:p>
            <w:pPr>
              <w:pStyle w:val="Compact"/>
              <w:jc w:val="right"/>
            </w:pPr>
            <w:r>
              <w:t xml:space="preserve">2.19</w:t>
            </w:r>
          </w:p>
        </w:tc>
        <w:tc>
          <w:p>
            <w:pPr>
              <w:pStyle w:val="Compact"/>
              <w:jc w:val="right"/>
            </w:pPr>
            <w:r>
              <w:t xml:space="preserve">0.60</w:t>
            </w:r>
          </w:p>
        </w:tc>
      </w:tr>
      <w:tr>
        <w:tc>
          <w:p>
            <w:pPr>
              <w:pStyle w:val="Compact"/>
              <w:jc w:val="left"/>
            </w:pPr>
            <w:r>
              <w:t xml:space="preserve">Microgale jobihely</w:t>
            </w:r>
          </w:p>
        </w:tc>
        <w:tc>
          <w:p>
            <w:pPr>
              <w:pStyle w:val="Compact"/>
              <w:jc w:val="right"/>
            </w:pPr>
            <w:r>
              <w:t xml:space="preserve">2.30</w:t>
            </w:r>
          </w:p>
        </w:tc>
        <w:tc>
          <w:p>
            <w:pPr>
              <w:pStyle w:val="Compact"/>
              <w:jc w:val="right"/>
            </w:pPr>
            <w:r>
              <w:t xml:space="preserve">2.30</w:t>
            </w:r>
          </w:p>
        </w:tc>
        <w:tc>
          <w:p>
            <w:pPr>
              <w:pStyle w:val="Compact"/>
              <w:jc w:val="right"/>
            </w:pPr>
            <w:r>
              <w:t xml:space="preserve">2.30</w:t>
            </w:r>
          </w:p>
        </w:tc>
        <w:tc>
          <w:p>
            <w:pPr>
              <w:pStyle w:val="Compact"/>
              <w:jc w:val="right"/>
            </w:pPr>
            <w:r>
              <w:t xml:space="preserve">1.07</w:t>
            </w:r>
          </w:p>
        </w:tc>
      </w:tr>
      <w:tr>
        <w:tc>
          <w:p>
            <w:pPr>
              <w:pStyle w:val="Compact"/>
              <w:jc w:val="left"/>
            </w:pPr>
            <w:r>
              <w:t xml:space="preserve">Microgale principula</w:t>
            </w:r>
          </w:p>
        </w:tc>
        <w:tc>
          <w:p>
            <w:pPr>
              <w:pStyle w:val="Compact"/>
              <w:jc w:val="right"/>
            </w:pPr>
            <w:r>
              <w:t xml:space="preserve">2.32</w:t>
            </w:r>
          </w:p>
        </w:tc>
        <w:tc>
          <w:p>
            <w:pPr>
              <w:pStyle w:val="Compact"/>
              <w:jc w:val="right"/>
            </w:pPr>
            <w:r>
              <w:t xml:space="preserve">2.32</w:t>
            </w:r>
          </w:p>
        </w:tc>
        <w:tc>
          <w:p>
            <w:pPr>
              <w:pStyle w:val="Compact"/>
              <w:jc w:val="right"/>
            </w:pPr>
            <w:r>
              <w:t xml:space="preserve">2.32</w:t>
            </w:r>
          </w:p>
        </w:tc>
        <w:tc>
          <w:p>
            <w:pPr>
              <w:pStyle w:val="Compact"/>
              <w:jc w:val="right"/>
            </w:pPr>
            <w:r>
              <w:t xml:space="preserve">0.17</w:t>
            </w:r>
          </w:p>
        </w:tc>
      </w:tr>
      <w:tr>
        <w:tc>
          <w:p>
            <w:pPr>
              <w:pStyle w:val="Compact"/>
              <w:jc w:val="left"/>
            </w:pPr>
            <w:r>
              <w:t xml:space="preserve">Dilambdogale gheerbranti</w:t>
            </w:r>
          </w:p>
        </w:tc>
        <w:tc>
          <w:p>
            <w:pPr>
              <w:pStyle w:val="Compact"/>
              <w:jc w:val="right"/>
            </w:pPr>
            <w:r>
              <w:t xml:space="preserve">2.38</w:t>
            </w:r>
          </w:p>
        </w:tc>
        <w:tc>
          <w:p>
            <w:pPr>
              <w:pStyle w:val="Compact"/>
              <w:jc w:val="right"/>
            </w:pPr>
            <w:r>
              <w:t xml:space="preserve">2.38</w:t>
            </w:r>
          </w:p>
        </w:tc>
        <w:tc>
          <w:p>
            <w:pPr>
              <w:pStyle w:val="Compact"/>
              <w:jc w:val="right"/>
            </w:pPr>
            <w:r>
              <w:t xml:space="preserve">2.38</w:t>
            </w:r>
          </w:p>
        </w:tc>
        <w:tc>
          <w:p>
            <w:pPr>
              <w:pStyle w:val="Compact"/>
              <w:jc w:val="right"/>
            </w:pPr>
            <w:r>
              <w:t xml:space="preserve">2.21</w:t>
            </w:r>
          </w:p>
        </w:tc>
      </w:tr>
      <w:tr>
        <w:tc>
          <w:p>
            <w:pPr>
              <w:pStyle w:val="Compact"/>
              <w:jc w:val="left"/>
            </w:pPr>
            <w:r>
              <w:t xml:space="preserve">Microgale taiva</w:t>
            </w:r>
          </w:p>
        </w:tc>
        <w:tc>
          <w:p>
            <w:pPr>
              <w:pStyle w:val="Compact"/>
              <w:jc w:val="right"/>
            </w:pPr>
            <w:r>
              <w:t xml:space="preserve">2.47</w:t>
            </w:r>
          </w:p>
        </w:tc>
        <w:tc>
          <w:p>
            <w:pPr>
              <w:pStyle w:val="Compact"/>
              <w:jc w:val="right"/>
            </w:pPr>
            <w:r>
              <w:t xml:space="preserve">2.47</w:t>
            </w:r>
          </w:p>
        </w:tc>
        <w:tc>
          <w:p>
            <w:pPr>
              <w:pStyle w:val="Compact"/>
              <w:jc w:val="right"/>
            </w:pPr>
            <w:r>
              <w:t xml:space="preserve">2.47</w:t>
            </w:r>
          </w:p>
        </w:tc>
        <w:tc>
          <w:p>
            <w:pPr>
              <w:pStyle w:val="Compact"/>
              <w:jc w:val="right"/>
            </w:pPr>
            <w:r>
              <w:t xml:space="preserve">0.13</w:t>
            </w:r>
          </w:p>
        </w:tc>
      </w:tr>
      <w:tr>
        <w:tc>
          <w:p>
            <w:pPr>
              <w:pStyle w:val="Compact"/>
              <w:jc w:val="left"/>
            </w:pPr>
            <w:r>
              <w:t xml:space="preserve">Microgale cowani</w:t>
            </w:r>
          </w:p>
        </w:tc>
        <w:tc>
          <w:p>
            <w:pPr>
              <w:pStyle w:val="Compact"/>
              <w:jc w:val="right"/>
            </w:pPr>
            <w:r>
              <w:t xml:space="preserve">2.62</w:t>
            </w:r>
          </w:p>
        </w:tc>
        <w:tc>
          <w:p>
            <w:pPr>
              <w:pStyle w:val="Compact"/>
              <w:jc w:val="right"/>
            </w:pPr>
            <w:r>
              <w:t xml:space="preserve">2.62</w:t>
            </w:r>
          </w:p>
        </w:tc>
        <w:tc>
          <w:p>
            <w:pPr>
              <w:pStyle w:val="Compact"/>
              <w:jc w:val="right"/>
            </w:pPr>
            <w:r>
              <w:t xml:space="preserve">2.62</w:t>
            </w:r>
          </w:p>
        </w:tc>
        <w:tc>
          <w:p>
            <w:pPr>
              <w:pStyle w:val="Compact"/>
              <w:jc w:val="right"/>
            </w:pPr>
            <w:r>
              <w:t xml:space="preserve">0.57</w:t>
            </w:r>
          </w:p>
        </w:tc>
      </w:tr>
      <w:tr>
        <w:tc>
          <w:p>
            <w:pPr>
              <w:pStyle w:val="Compact"/>
              <w:jc w:val="left"/>
            </w:pPr>
            <w:r>
              <w:t xml:space="preserve">Eremitalpa granti</w:t>
            </w:r>
          </w:p>
        </w:tc>
        <w:tc>
          <w:p>
            <w:pPr>
              <w:pStyle w:val="Compact"/>
              <w:jc w:val="right"/>
            </w:pPr>
            <w:r>
              <w:t xml:space="preserve">3.14</w:t>
            </w:r>
          </w:p>
        </w:tc>
        <w:tc>
          <w:p>
            <w:pPr>
              <w:pStyle w:val="Compact"/>
              <w:jc w:val="right"/>
            </w:pPr>
            <w:r>
              <w:t xml:space="preserve">3.14</w:t>
            </w:r>
          </w:p>
        </w:tc>
        <w:tc>
          <w:p>
            <w:pPr>
              <w:pStyle w:val="Compact"/>
              <w:jc w:val="right"/>
            </w:pPr>
            <w:r>
              <w:t xml:space="preserve">3.14</w:t>
            </w:r>
          </w:p>
        </w:tc>
        <w:tc>
          <w:p>
            <w:pPr>
              <w:pStyle w:val="Compact"/>
              <w:jc w:val="right"/>
            </w:pPr>
            <w:r>
              <w:t xml:space="preserve">9.65</w:t>
            </w:r>
          </w:p>
        </w:tc>
      </w:tr>
      <w:tr>
        <w:tc>
          <w:p>
            <w:pPr>
              <w:pStyle w:val="Compact"/>
              <w:jc w:val="left"/>
            </w:pPr>
            <w:r>
              <w:t xml:space="preserve">Calcochloris obtusirostris</w:t>
            </w:r>
          </w:p>
        </w:tc>
        <w:tc>
          <w:p>
            <w:pPr>
              <w:pStyle w:val="Compact"/>
              <w:jc w:val="right"/>
            </w:pPr>
            <w:r>
              <w:t xml:space="preserve">3.27</w:t>
            </w:r>
          </w:p>
        </w:tc>
        <w:tc>
          <w:p>
            <w:pPr>
              <w:pStyle w:val="Compact"/>
              <w:jc w:val="right"/>
            </w:pPr>
            <w:r>
              <w:t xml:space="preserve">3.27</w:t>
            </w:r>
          </w:p>
        </w:tc>
        <w:tc>
          <w:p>
            <w:pPr>
              <w:pStyle w:val="Compact"/>
              <w:jc w:val="right"/>
            </w:pPr>
            <w:r>
              <w:t xml:space="preserve">3.27</w:t>
            </w:r>
          </w:p>
        </w:tc>
        <w:tc>
          <w:p>
            <w:pPr>
              <w:pStyle w:val="Compact"/>
              <w:jc w:val="right"/>
            </w:pPr>
            <w:r>
              <w:t xml:space="preserve">13.38</w:t>
            </w:r>
          </w:p>
        </w:tc>
      </w:tr>
      <w:tr>
        <w:tc>
          <w:p>
            <w:pPr>
              <w:pStyle w:val="Compact"/>
              <w:jc w:val="left"/>
            </w:pPr>
            <w:r>
              <w:t xml:space="preserve">Neamblysomus julianae</w:t>
            </w:r>
          </w:p>
        </w:tc>
        <w:tc>
          <w:p>
            <w:pPr>
              <w:pStyle w:val="Compact"/>
              <w:jc w:val="right"/>
            </w:pPr>
            <w:r>
              <w:t xml:space="preserve">3.33</w:t>
            </w:r>
          </w:p>
        </w:tc>
        <w:tc>
          <w:p>
            <w:pPr>
              <w:pStyle w:val="Compact"/>
              <w:jc w:val="right"/>
            </w:pPr>
            <w:r>
              <w:t xml:space="preserve">3.33</w:t>
            </w:r>
          </w:p>
        </w:tc>
        <w:tc>
          <w:p>
            <w:pPr>
              <w:pStyle w:val="Compact"/>
              <w:jc w:val="right"/>
            </w:pPr>
            <w:r>
              <w:t xml:space="preserve">3.33</w:t>
            </w:r>
          </w:p>
        </w:tc>
        <w:tc>
          <w:p>
            <w:pPr>
              <w:pStyle w:val="Compact"/>
              <w:jc w:val="right"/>
            </w:pPr>
            <w:r>
              <w:t xml:space="preserve">5.72</w:t>
            </w:r>
          </w:p>
        </w:tc>
      </w:tr>
      <w:tr>
        <w:tc>
          <w:p>
            <w:pPr>
              <w:pStyle w:val="Compact"/>
              <w:jc w:val="left"/>
            </w:pPr>
            <w:r>
              <w:t xml:space="preserve">Chlorotalpa duthieae</w:t>
            </w:r>
          </w:p>
        </w:tc>
        <w:tc>
          <w:p>
            <w:pPr>
              <w:pStyle w:val="Compact"/>
              <w:jc w:val="right"/>
            </w:pPr>
            <w:r>
              <w:t xml:space="preserve">3.38</w:t>
            </w:r>
          </w:p>
        </w:tc>
        <w:tc>
          <w:p>
            <w:pPr>
              <w:pStyle w:val="Compact"/>
              <w:jc w:val="right"/>
            </w:pPr>
            <w:r>
              <w:t xml:space="preserve">3.38</w:t>
            </w:r>
          </w:p>
        </w:tc>
        <w:tc>
          <w:p>
            <w:pPr>
              <w:pStyle w:val="Compact"/>
              <w:jc w:val="right"/>
            </w:pPr>
            <w:r>
              <w:t xml:space="preserve">3.38</w:t>
            </w:r>
          </w:p>
        </w:tc>
        <w:tc>
          <w:p>
            <w:pPr>
              <w:pStyle w:val="Compact"/>
              <w:jc w:val="right"/>
            </w:pPr>
            <w:r>
              <w:t xml:space="preserve">0.32</w:t>
            </w:r>
          </w:p>
        </w:tc>
      </w:tr>
      <w:tr>
        <w:tc>
          <w:p>
            <w:pPr>
              <w:pStyle w:val="Compact"/>
              <w:jc w:val="left"/>
            </w:pPr>
            <w:r>
              <w:t xml:space="preserve">Chlorotalpa sclateri</w:t>
            </w:r>
          </w:p>
        </w:tc>
        <w:tc>
          <w:p>
            <w:pPr>
              <w:pStyle w:val="Compact"/>
              <w:jc w:val="right"/>
            </w:pPr>
            <w:r>
              <w:t xml:space="preserve">3.54</w:t>
            </w:r>
          </w:p>
        </w:tc>
        <w:tc>
          <w:p>
            <w:pPr>
              <w:pStyle w:val="Compact"/>
              <w:jc w:val="right"/>
            </w:pPr>
            <w:r>
              <w:t xml:space="preserve">3.54</w:t>
            </w:r>
          </w:p>
        </w:tc>
        <w:tc>
          <w:p>
            <w:pPr>
              <w:pStyle w:val="Compact"/>
              <w:jc w:val="right"/>
            </w:pPr>
            <w:r>
              <w:t xml:space="preserve">3.54</w:t>
            </w:r>
          </w:p>
        </w:tc>
        <w:tc>
          <w:p>
            <w:pPr>
              <w:pStyle w:val="Compact"/>
              <w:jc w:val="right"/>
            </w:pPr>
            <w:r>
              <w:t xml:space="preserve">0.09</w:t>
            </w:r>
          </w:p>
        </w:tc>
      </w:tr>
      <w:tr>
        <w:tc>
          <w:p>
            <w:pPr>
              <w:pStyle w:val="Compact"/>
              <w:jc w:val="left"/>
            </w:pPr>
            <w:r>
              <w:t xml:space="preserve">Macroscelides proboscideus</w:t>
            </w:r>
          </w:p>
        </w:tc>
        <w:tc>
          <w:p>
            <w:pPr>
              <w:pStyle w:val="Compact"/>
              <w:jc w:val="right"/>
            </w:pPr>
            <w:r>
              <w:t xml:space="preserve">3.64</w:t>
            </w:r>
          </w:p>
        </w:tc>
        <w:tc>
          <w:p>
            <w:pPr>
              <w:pStyle w:val="Compact"/>
              <w:jc w:val="right"/>
            </w:pPr>
            <w:r>
              <w:t xml:space="preserve">3.64</w:t>
            </w:r>
          </w:p>
        </w:tc>
        <w:tc>
          <w:p>
            <w:pPr>
              <w:pStyle w:val="Compact"/>
              <w:jc w:val="right"/>
            </w:pPr>
            <w:r>
              <w:t xml:space="preserve">3.64</w:t>
            </w:r>
          </w:p>
        </w:tc>
        <w:tc>
          <w:p>
            <w:pPr>
              <w:pStyle w:val="Compact"/>
              <w:jc w:val="right"/>
            </w:pPr>
            <w:r>
              <w:t xml:space="preserve">14.17</w:t>
            </w:r>
          </w:p>
        </w:tc>
      </w:tr>
      <w:tr>
        <w:tc>
          <w:p>
            <w:pPr>
              <w:pStyle w:val="Compact"/>
              <w:jc w:val="left"/>
            </w:pPr>
            <w:r>
              <w:t xml:space="preserve">Chrysochloris stuhlmanni</w:t>
            </w:r>
          </w:p>
        </w:tc>
        <w:tc>
          <w:p>
            <w:pPr>
              <w:pStyle w:val="Compact"/>
              <w:jc w:val="right"/>
            </w:pPr>
            <w:r>
              <w:t xml:space="preserve">3.74</w:t>
            </w:r>
          </w:p>
        </w:tc>
        <w:tc>
          <w:p>
            <w:pPr>
              <w:pStyle w:val="Compact"/>
              <w:jc w:val="right"/>
            </w:pPr>
            <w:r>
              <w:t xml:space="preserve">3.74</w:t>
            </w:r>
          </w:p>
        </w:tc>
        <w:tc>
          <w:p>
            <w:pPr>
              <w:pStyle w:val="Compact"/>
              <w:jc w:val="right"/>
            </w:pPr>
            <w:r>
              <w:t xml:space="preserve">3.74</w:t>
            </w:r>
          </w:p>
        </w:tc>
        <w:tc>
          <w:p>
            <w:pPr>
              <w:pStyle w:val="Compact"/>
              <w:jc w:val="right"/>
            </w:pPr>
            <w:r>
              <w:t xml:space="preserve">0.33</w:t>
            </w:r>
          </w:p>
        </w:tc>
      </w:tr>
      <w:tr>
        <w:tc>
          <w:p>
            <w:pPr>
              <w:pStyle w:val="Compact"/>
              <w:jc w:val="left"/>
            </w:pPr>
            <w:r>
              <w:t xml:space="preserve">Oryzorictes hova</w:t>
            </w:r>
          </w:p>
        </w:tc>
        <w:tc>
          <w:p>
            <w:pPr>
              <w:pStyle w:val="Compact"/>
              <w:jc w:val="right"/>
            </w:pPr>
            <w:r>
              <w:t xml:space="preserve">3.79</w:t>
            </w:r>
          </w:p>
        </w:tc>
        <w:tc>
          <w:p>
            <w:pPr>
              <w:pStyle w:val="Compact"/>
              <w:jc w:val="right"/>
            </w:pPr>
            <w:r>
              <w:t xml:space="preserve">3.79</w:t>
            </w:r>
          </w:p>
        </w:tc>
        <w:tc>
          <w:p>
            <w:pPr>
              <w:pStyle w:val="Compact"/>
              <w:jc w:val="right"/>
            </w:pPr>
            <w:r>
              <w:t xml:space="preserve">3.79</w:t>
            </w:r>
          </w:p>
        </w:tc>
        <w:tc>
          <w:p>
            <w:pPr>
              <w:pStyle w:val="Compact"/>
              <w:jc w:val="right"/>
            </w:pPr>
            <w:r>
              <w:t xml:space="preserve">22.77</w:t>
            </w:r>
          </w:p>
        </w:tc>
      </w:tr>
      <w:tr>
        <w:tc>
          <w:p>
            <w:pPr>
              <w:pStyle w:val="Compact"/>
              <w:jc w:val="left"/>
            </w:pPr>
            <w:r>
              <w:t xml:space="preserve">Elephantulus myurus</w:t>
            </w:r>
          </w:p>
        </w:tc>
        <w:tc>
          <w:p>
            <w:pPr>
              <w:pStyle w:val="Compact"/>
              <w:jc w:val="right"/>
            </w:pPr>
            <w:r>
              <w:t xml:space="preserve">3.81</w:t>
            </w:r>
          </w:p>
        </w:tc>
        <w:tc>
          <w:p>
            <w:pPr>
              <w:pStyle w:val="Compact"/>
              <w:jc w:val="right"/>
            </w:pPr>
            <w:r>
              <w:t xml:space="preserve">3.81</w:t>
            </w:r>
          </w:p>
        </w:tc>
        <w:tc>
          <w:p>
            <w:pPr>
              <w:pStyle w:val="Compact"/>
              <w:jc w:val="right"/>
            </w:pPr>
            <w:r>
              <w:t xml:space="preserve">3.81</w:t>
            </w:r>
          </w:p>
        </w:tc>
        <w:tc>
          <w:p>
            <w:pPr>
              <w:pStyle w:val="Compact"/>
              <w:jc w:val="right"/>
            </w:pPr>
            <w:r>
              <w:t xml:space="preserve">0.95</w:t>
            </w:r>
          </w:p>
        </w:tc>
      </w:tr>
      <w:tr>
        <w:tc>
          <w:p>
            <w:pPr>
              <w:pStyle w:val="Compact"/>
              <w:jc w:val="left"/>
            </w:pPr>
            <w:r>
              <w:t xml:space="preserve">Elephantulus brachyrhynchus</w:t>
            </w:r>
          </w:p>
        </w:tc>
        <w:tc>
          <w:p>
            <w:pPr>
              <w:pStyle w:val="Compact"/>
              <w:jc w:val="right"/>
            </w:pPr>
            <w:r>
              <w:t xml:space="preserve">3.81</w:t>
            </w:r>
          </w:p>
        </w:tc>
        <w:tc>
          <w:p>
            <w:pPr>
              <w:pStyle w:val="Compact"/>
              <w:jc w:val="right"/>
            </w:pPr>
            <w:r>
              <w:t xml:space="preserve">3.81</w:t>
            </w:r>
          </w:p>
        </w:tc>
        <w:tc>
          <w:p>
            <w:pPr>
              <w:pStyle w:val="Compact"/>
              <w:jc w:val="right"/>
            </w:pPr>
            <w:r>
              <w:t xml:space="preserve">3.81</w:t>
            </w:r>
          </w:p>
        </w:tc>
        <w:tc>
          <w:p>
            <w:pPr>
              <w:pStyle w:val="Compact"/>
              <w:jc w:val="right"/>
            </w:pPr>
            <w:r>
              <w:t xml:space="preserve">0.93</w:t>
            </w:r>
          </w:p>
        </w:tc>
      </w:tr>
      <w:tr>
        <w:tc>
          <w:p>
            <w:pPr>
              <w:pStyle w:val="Compact"/>
              <w:jc w:val="left"/>
            </w:pPr>
            <w:r>
              <w:t xml:space="preserve">Elephantulus rozeti</w:t>
            </w:r>
          </w:p>
        </w:tc>
        <w:tc>
          <w:p>
            <w:pPr>
              <w:pStyle w:val="Compact"/>
              <w:jc w:val="right"/>
            </w:pPr>
            <w:r>
              <w:t xml:space="preserve">3.81</w:t>
            </w:r>
          </w:p>
        </w:tc>
        <w:tc>
          <w:p>
            <w:pPr>
              <w:pStyle w:val="Compact"/>
              <w:jc w:val="right"/>
            </w:pPr>
            <w:r>
              <w:t xml:space="preserve">3.81</w:t>
            </w:r>
          </w:p>
        </w:tc>
        <w:tc>
          <w:p>
            <w:pPr>
              <w:pStyle w:val="Compact"/>
              <w:jc w:val="right"/>
            </w:pPr>
            <w:r>
              <w:t xml:space="preserve">3.81</w:t>
            </w:r>
          </w:p>
        </w:tc>
        <w:tc>
          <w:p>
            <w:pPr>
              <w:pStyle w:val="Compact"/>
              <w:jc w:val="right"/>
            </w:pPr>
            <w:r>
              <w:t xml:space="preserve">10.51</w:t>
            </w:r>
          </w:p>
        </w:tc>
      </w:tr>
      <w:tr>
        <w:tc>
          <w:p>
            <w:pPr>
              <w:pStyle w:val="Compact"/>
              <w:jc w:val="left"/>
            </w:pPr>
            <w:r>
              <w:t xml:space="preserve">Elephantulus fuscus</w:t>
            </w:r>
          </w:p>
        </w:tc>
        <w:tc>
          <w:p>
            <w:pPr>
              <w:pStyle w:val="Compact"/>
              <w:jc w:val="right"/>
            </w:pPr>
            <w:r>
              <w:t xml:space="preserve">3.82</w:t>
            </w:r>
          </w:p>
        </w:tc>
        <w:tc>
          <w:p>
            <w:pPr>
              <w:pStyle w:val="Compact"/>
              <w:jc w:val="right"/>
            </w:pPr>
            <w:r>
              <w:t xml:space="preserve">3.82</w:t>
            </w:r>
          </w:p>
        </w:tc>
        <w:tc>
          <w:p>
            <w:pPr>
              <w:pStyle w:val="Compact"/>
              <w:jc w:val="right"/>
            </w:pPr>
            <w:r>
              <w:t xml:space="preserve">3.82</w:t>
            </w:r>
          </w:p>
        </w:tc>
        <w:tc>
          <w:p>
            <w:pPr>
              <w:pStyle w:val="Compact"/>
              <w:jc w:val="right"/>
            </w:pPr>
            <w:r>
              <w:t xml:space="preserve">0.68</w:t>
            </w:r>
          </w:p>
        </w:tc>
      </w:tr>
      <w:tr>
        <w:tc>
          <w:p>
            <w:pPr>
              <w:pStyle w:val="Compact"/>
              <w:jc w:val="left"/>
            </w:pPr>
            <w:r>
              <w:t xml:space="preserve">Elephantulus intufi</w:t>
            </w:r>
          </w:p>
        </w:tc>
        <w:tc>
          <w:p>
            <w:pPr>
              <w:pStyle w:val="Compact"/>
              <w:jc w:val="right"/>
            </w:pPr>
            <w:r>
              <w:t xml:space="preserve">3.82</w:t>
            </w:r>
          </w:p>
        </w:tc>
        <w:tc>
          <w:p>
            <w:pPr>
              <w:pStyle w:val="Compact"/>
              <w:jc w:val="right"/>
            </w:pPr>
            <w:r>
              <w:t xml:space="preserve">3.82</w:t>
            </w:r>
          </w:p>
        </w:tc>
        <w:tc>
          <w:p>
            <w:pPr>
              <w:pStyle w:val="Compact"/>
              <w:jc w:val="right"/>
            </w:pPr>
            <w:r>
              <w:t xml:space="preserve">3.82</w:t>
            </w:r>
          </w:p>
        </w:tc>
        <w:tc>
          <w:p>
            <w:pPr>
              <w:pStyle w:val="Compact"/>
              <w:jc w:val="right"/>
            </w:pPr>
            <w:r>
              <w:t xml:space="preserve">1.15</w:t>
            </w:r>
          </w:p>
        </w:tc>
      </w:tr>
      <w:tr>
        <w:tc>
          <w:p>
            <w:pPr>
              <w:pStyle w:val="Compact"/>
              <w:jc w:val="left"/>
            </w:pPr>
            <w:r>
              <w:t xml:space="preserve">Microgale talazaci</w:t>
            </w:r>
          </w:p>
        </w:tc>
        <w:tc>
          <w:p>
            <w:pPr>
              <w:pStyle w:val="Compact"/>
              <w:jc w:val="right"/>
            </w:pPr>
            <w:r>
              <w:t xml:space="preserve">3.88</w:t>
            </w:r>
          </w:p>
        </w:tc>
        <w:tc>
          <w:p>
            <w:pPr>
              <w:pStyle w:val="Compact"/>
              <w:jc w:val="right"/>
            </w:pPr>
            <w:r>
              <w:t xml:space="preserve">3.88</w:t>
            </w:r>
          </w:p>
        </w:tc>
        <w:tc>
          <w:p>
            <w:pPr>
              <w:pStyle w:val="Compact"/>
              <w:jc w:val="right"/>
            </w:pPr>
            <w:r>
              <w:t xml:space="preserve">3.88</w:t>
            </w:r>
          </w:p>
        </w:tc>
        <w:tc>
          <w:p>
            <w:pPr>
              <w:pStyle w:val="Compact"/>
              <w:jc w:val="right"/>
            </w:pPr>
            <w:r>
              <w:t xml:space="preserve">61.40</w:t>
            </w:r>
          </w:p>
        </w:tc>
      </w:tr>
      <w:tr>
        <w:tc>
          <w:p>
            <w:pPr>
              <w:pStyle w:val="Compact"/>
              <w:jc w:val="left"/>
            </w:pPr>
            <w:r>
              <w:t xml:space="preserve">Chrysochloris asiatica</w:t>
            </w:r>
          </w:p>
        </w:tc>
        <w:tc>
          <w:p>
            <w:pPr>
              <w:pStyle w:val="Compact"/>
              <w:jc w:val="right"/>
            </w:pPr>
            <w:r>
              <w:t xml:space="preserve">3.89</w:t>
            </w:r>
          </w:p>
        </w:tc>
        <w:tc>
          <w:p>
            <w:pPr>
              <w:pStyle w:val="Compact"/>
              <w:jc w:val="right"/>
            </w:pPr>
            <w:r>
              <w:t xml:space="preserve">3.89</w:t>
            </w:r>
          </w:p>
        </w:tc>
        <w:tc>
          <w:p>
            <w:pPr>
              <w:pStyle w:val="Compact"/>
              <w:jc w:val="right"/>
            </w:pPr>
            <w:r>
              <w:t xml:space="preserve">3.89</w:t>
            </w:r>
          </w:p>
        </w:tc>
        <w:tc>
          <w:p>
            <w:pPr>
              <w:pStyle w:val="Compact"/>
              <w:jc w:val="right"/>
            </w:pPr>
            <w:r>
              <w:t xml:space="preserve">3.34</w:t>
            </w:r>
          </w:p>
        </w:tc>
      </w:tr>
      <w:tr>
        <w:tc>
          <w:p>
            <w:pPr>
              <w:pStyle w:val="Compact"/>
              <w:jc w:val="left"/>
            </w:pPr>
            <w:r>
              <w:t xml:space="preserve">Elephantulus edwardii</w:t>
            </w:r>
          </w:p>
        </w:tc>
        <w:tc>
          <w:p>
            <w:pPr>
              <w:pStyle w:val="Compact"/>
              <w:jc w:val="right"/>
            </w:pPr>
            <w:r>
              <w:t xml:space="preserve">3.90</w:t>
            </w:r>
          </w:p>
        </w:tc>
        <w:tc>
          <w:p>
            <w:pPr>
              <w:pStyle w:val="Compact"/>
              <w:jc w:val="right"/>
            </w:pPr>
            <w:r>
              <w:t xml:space="preserve">3.90</w:t>
            </w:r>
          </w:p>
        </w:tc>
        <w:tc>
          <w:p>
            <w:pPr>
              <w:pStyle w:val="Compact"/>
              <w:jc w:val="right"/>
            </w:pPr>
            <w:r>
              <w:t xml:space="preserve">3.90</w:t>
            </w:r>
          </w:p>
        </w:tc>
        <w:tc>
          <w:p>
            <w:pPr>
              <w:pStyle w:val="Compact"/>
              <w:jc w:val="right"/>
            </w:pPr>
            <w:r>
              <w:t xml:space="preserve">0.24</w:t>
            </w:r>
          </w:p>
        </w:tc>
      </w:tr>
      <w:tr>
        <w:tc>
          <w:p>
            <w:pPr>
              <w:pStyle w:val="Compact"/>
              <w:jc w:val="left"/>
            </w:pPr>
            <w:r>
              <w:t xml:space="preserve">Carpitalpa arendsi</w:t>
            </w:r>
          </w:p>
        </w:tc>
        <w:tc>
          <w:p>
            <w:pPr>
              <w:pStyle w:val="Compact"/>
              <w:jc w:val="right"/>
            </w:pPr>
            <w:r>
              <w:t xml:space="preserve">3.94</w:t>
            </w:r>
          </w:p>
        </w:tc>
        <w:tc>
          <w:p>
            <w:pPr>
              <w:pStyle w:val="Compact"/>
              <w:jc w:val="right"/>
            </w:pPr>
            <w:r>
              <w:t xml:space="preserve">3.94</w:t>
            </w:r>
          </w:p>
        </w:tc>
        <w:tc>
          <w:p>
            <w:pPr>
              <w:pStyle w:val="Compact"/>
              <w:jc w:val="right"/>
            </w:pPr>
            <w:r>
              <w:t xml:space="preserve">3.94</w:t>
            </w:r>
          </w:p>
        </w:tc>
        <w:tc>
          <w:p>
            <w:pPr>
              <w:pStyle w:val="Compact"/>
              <w:jc w:val="right"/>
            </w:pPr>
            <w:r>
              <w:t xml:space="preserve">0.45</w:t>
            </w:r>
          </w:p>
        </w:tc>
      </w:tr>
      <w:tr>
        <w:tc>
          <w:p>
            <w:pPr>
              <w:pStyle w:val="Compact"/>
              <w:jc w:val="left"/>
            </w:pPr>
            <w:r>
              <w:t xml:space="preserve">Amblysomus corriae</w:t>
            </w:r>
          </w:p>
        </w:tc>
        <w:tc>
          <w:p>
            <w:pPr>
              <w:pStyle w:val="Compact"/>
              <w:jc w:val="right"/>
            </w:pPr>
            <w:r>
              <w:t xml:space="preserve">3.94</w:t>
            </w:r>
          </w:p>
        </w:tc>
        <w:tc>
          <w:p>
            <w:pPr>
              <w:pStyle w:val="Compact"/>
              <w:jc w:val="right"/>
            </w:pPr>
            <w:r>
              <w:t xml:space="preserve">3.94</w:t>
            </w:r>
          </w:p>
        </w:tc>
        <w:tc>
          <w:p>
            <w:pPr>
              <w:pStyle w:val="Compact"/>
              <w:jc w:val="right"/>
            </w:pPr>
            <w:r>
              <w:t xml:space="preserve">3.94</w:t>
            </w:r>
          </w:p>
        </w:tc>
        <w:tc>
          <w:p>
            <w:pPr>
              <w:pStyle w:val="Compact"/>
              <w:jc w:val="right"/>
            </w:pPr>
            <w:r>
              <w:t xml:space="preserve">0.98</w:t>
            </w:r>
          </w:p>
        </w:tc>
      </w:tr>
      <w:tr>
        <w:tc>
          <w:p>
            <w:pPr>
              <w:pStyle w:val="Compact"/>
              <w:jc w:val="left"/>
            </w:pPr>
            <w:r>
              <w:t xml:space="preserve">Amblysomus hottentotus</w:t>
            </w:r>
          </w:p>
        </w:tc>
        <w:tc>
          <w:p>
            <w:pPr>
              <w:pStyle w:val="Compact"/>
              <w:jc w:val="right"/>
            </w:pPr>
            <w:r>
              <w:t xml:space="preserve">3.98</w:t>
            </w:r>
          </w:p>
        </w:tc>
        <w:tc>
          <w:p>
            <w:pPr>
              <w:pStyle w:val="Compact"/>
              <w:jc w:val="right"/>
            </w:pPr>
            <w:r>
              <w:t xml:space="preserve">3.98</w:t>
            </w:r>
          </w:p>
        </w:tc>
        <w:tc>
          <w:p>
            <w:pPr>
              <w:pStyle w:val="Compact"/>
              <w:jc w:val="right"/>
            </w:pPr>
            <w:r>
              <w:t xml:space="preserve">3.98</w:t>
            </w:r>
          </w:p>
        </w:tc>
        <w:tc>
          <w:p>
            <w:pPr>
              <w:pStyle w:val="Compact"/>
              <w:jc w:val="right"/>
            </w:pPr>
            <w:r>
              <w:t xml:space="preserve">0.02</w:t>
            </w:r>
          </w:p>
        </w:tc>
      </w:tr>
      <w:tr>
        <w:tc>
          <w:p>
            <w:pPr>
              <w:pStyle w:val="Compact"/>
              <w:jc w:val="left"/>
            </w:pPr>
            <w:r>
              <w:t xml:space="preserve">Elephantulus fuscipes</w:t>
            </w:r>
          </w:p>
        </w:tc>
        <w:tc>
          <w:p>
            <w:pPr>
              <w:pStyle w:val="Compact"/>
              <w:jc w:val="right"/>
            </w:pPr>
            <w:r>
              <w:t xml:space="preserve">4.04</w:t>
            </w:r>
          </w:p>
        </w:tc>
        <w:tc>
          <w:p>
            <w:pPr>
              <w:pStyle w:val="Compact"/>
              <w:jc w:val="right"/>
            </w:pPr>
            <w:r>
              <w:t xml:space="preserve">4.04</w:t>
            </w:r>
          </w:p>
        </w:tc>
        <w:tc>
          <w:p>
            <w:pPr>
              <w:pStyle w:val="Compact"/>
              <w:jc w:val="right"/>
            </w:pPr>
            <w:r>
              <w:t xml:space="preserve">4.04</w:t>
            </w:r>
          </w:p>
        </w:tc>
        <w:tc>
          <w:p>
            <w:pPr>
              <w:pStyle w:val="Compact"/>
              <w:jc w:val="right"/>
            </w:pPr>
            <w:r>
              <w:t xml:space="preserve">1.93</w:t>
            </w:r>
          </w:p>
        </w:tc>
      </w:tr>
      <w:tr>
        <w:tc>
          <w:p>
            <w:pPr>
              <w:pStyle w:val="Compact"/>
              <w:jc w:val="left"/>
            </w:pPr>
            <w:r>
              <w:t xml:space="preserve">Elephantulus rufescens</w:t>
            </w:r>
          </w:p>
        </w:tc>
        <w:tc>
          <w:p>
            <w:pPr>
              <w:pStyle w:val="Compact"/>
              <w:jc w:val="right"/>
            </w:pPr>
            <w:r>
              <w:t xml:space="preserve">4.05</w:t>
            </w:r>
          </w:p>
        </w:tc>
        <w:tc>
          <w:p>
            <w:pPr>
              <w:pStyle w:val="Compact"/>
              <w:jc w:val="right"/>
            </w:pPr>
            <w:r>
              <w:t xml:space="preserve">4.05</w:t>
            </w:r>
          </w:p>
        </w:tc>
        <w:tc>
          <w:p>
            <w:pPr>
              <w:pStyle w:val="Compact"/>
              <w:jc w:val="right"/>
            </w:pPr>
            <w:r>
              <w:t xml:space="preserve">4.05</w:t>
            </w:r>
          </w:p>
        </w:tc>
        <w:tc>
          <w:p>
            <w:pPr>
              <w:pStyle w:val="Compact"/>
              <w:jc w:val="right"/>
            </w:pPr>
            <w:r>
              <w:t xml:space="preserve">0.12</w:t>
            </w:r>
          </w:p>
        </w:tc>
      </w:tr>
      <w:tr>
        <w:tc>
          <w:p>
            <w:pPr>
              <w:pStyle w:val="Compact"/>
              <w:jc w:val="left"/>
            </w:pPr>
            <w:r>
              <w:t xml:space="preserve">Neamblysomus gunningi</w:t>
            </w:r>
          </w:p>
        </w:tc>
        <w:tc>
          <w:p>
            <w:pPr>
              <w:pStyle w:val="Compact"/>
              <w:jc w:val="right"/>
            </w:pPr>
            <w:r>
              <w:t xml:space="preserve">4.09</w:t>
            </w:r>
          </w:p>
        </w:tc>
        <w:tc>
          <w:p>
            <w:pPr>
              <w:pStyle w:val="Compact"/>
              <w:jc w:val="right"/>
            </w:pPr>
            <w:r>
              <w:t xml:space="preserve">4.09</w:t>
            </w:r>
          </w:p>
        </w:tc>
        <w:tc>
          <w:p>
            <w:pPr>
              <w:pStyle w:val="Compact"/>
              <w:jc w:val="right"/>
            </w:pPr>
            <w:r>
              <w:t xml:space="preserve">4.09</w:t>
            </w:r>
          </w:p>
        </w:tc>
        <w:tc>
          <w:p>
            <w:pPr>
              <w:pStyle w:val="Compact"/>
              <w:jc w:val="right"/>
            </w:pPr>
            <w:r>
              <w:t xml:space="preserve">3.26</w:t>
            </w:r>
          </w:p>
        </w:tc>
      </w:tr>
      <w:tr>
        <w:tc>
          <w:p>
            <w:pPr>
              <w:pStyle w:val="Compact"/>
              <w:jc w:val="left"/>
            </w:pPr>
            <w:r>
              <w:t xml:space="preserve">Elephantulus rupestris</w:t>
            </w:r>
          </w:p>
        </w:tc>
        <w:tc>
          <w:p>
            <w:pPr>
              <w:pStyle w:val="Compact"/>
              <w:jc w:val="right"/>
            </w:pPr>
            <w:r>
              <w:t xml:space="preserve">4.12</w:t>
            </w:r>
          </w:p>
        </w:tc>
        <w:tc>
          <w:p>
            <w:pPr>
              <w:pStyle w:val="Compact"/>
              <w:jc w:val="right"/>
            </w:pPr>
            <w:r>
              <w:t xml:space="preserve">4.12</w:t>
            </w:r>
          </w:p>
        </w:tc>
        <w:tc>
          <w:p>
            <w:pPr>
              <w:pStyle w:val="Compact"/>
              <w:jc w:val="right"/>
            </w:pPr>
            <w:r>
              <w:t xml:space="preserve">4.12</w:t>
            </w:r>
          </w:p>
        </w:tc>
        <w:tc>
          <w:p>
            <w:pPr>
              <w:pStyle w:val="Compact"/>
              <w:jc w:val="right"/>
            </w:pPr>
            <w:r>
              <w:t xml:space="preserve">0.32</w:t>
            </w:r>
          </w:p>
        </w:tc>
      </w:tr>
      <w:tr>
        <w:tc>
          <w:p>
            <w:pPr>
              <w:pStyle w:val="Compact"/>
              <w:jc w:val="left"/>
            </w:pPr>
            <w:r>
              <w:t xml:space="preserve">Amblysomus septentrionalis</w:t>
            </w:r>
          </w:p>
        </w:tc>
        <w:tc>
          <w:p>
            <w:pPr>
              <w:pStyle w:val="Compact"/>
              <w:jc w:val="right"/>
            </w:pPr>
            <w:r>
              <w:t xml:space="preserve">4.23</w:t>
            </w:r>
          </w:p>
        </w:tc>
        <w:tc>
          <w:p>
            <w:pPr>
              <w:pStyle w:val="Compact"/>
              <w:jc w:val="right"/>
            </w:pPr>
            <w:r>
              <w:t xml:space="preserve">4.23</w:t>
            </w:r>
          </w:p>
        </w:tc>
        <w:tc>
          <w:p>
            <w:pPr>
              <w:pStyle w:val="Compact"/>
              <w:jc w:val="right"/>
            </w:pPr>
            <w:r>
              <w:t xml:space="preserve">4.23</w:t>
            </w:r>
          </w:p>
        </w:tc>
        <w:tc>
          <w:p>
            <w:pPr>
              <w:pStyle w:val="Compact"/>
              <w:jc w:val="right"/>
            </w:pPr>
            <w:r>
              <w:t xml:space="preserve">0.52</w:t>
            </w:r>
          </w:p>
        </w:tc>
      </w:tr>
      <w:tr>
        <w:tc>
          <w:p>
            <w:pPr>
              <w:pStyle w:val="Compact"/>
              <w:jc w:val="left"/>
            </w:pPr>
            <w:r>
              <w:t xml:space="preserve">Chambius kasserinensis</w:t>
            </w:r>
          </w:p>
        </w:tc>
        <w:tc>
          <w:p>
            <w:pPr>
              <w:pStyle w:val="Compact"/>
              <w:jc w:val="right"/>
            </w:pPr>
            <w:r>
              <w:t xml:space="preserve">4.27</w:t>
            </w:r>
          </w:p>
        </w:tc>
        <w:tc>
          <w:p>
            <w:pPr>
              <w:pStyle w:val="Compact"/>
              <w:jc w:val="right"/>
            </w:pPr>
            <w:r>
              <w:t xml:space="preserve">4.27</w:t>
            </w:r>
          </w:p>
        </w:tc>
        <w:tc>
          <w:p>
            <w:pPr>
              <w:pStyle w:val="Compact"/>
              <w:jc w:val="right"/>
            </w:pPr>
            <w:r>
              <w:t xml:space="preserve">4.27</w:t>
            </w:r>
          </w:p>
        </w:tc>
        <w:tc>
          <w:p>
            <w:pPr>
              <w:pStyle w:val="Compact"/>
              <w:jc w:val="right"/>
            </w:pPr>
            <w:r>
              <w:t xml:space="preserve">11.84</w:t>
            </w:r>
          </w:p>
        </w:tc>
      </w:tr>
      <w:tr>
        <w:tc>
          <w:p>
            <w:pPr>
              <w:pStyle w:val="Compact"/>
              <w:jc w:val="left"/>
            </w:pPr>
            <w:r>
              <w:t xml:space="preserve">Amblysomus robustus</w:t>
            </w:r>
          </w:p>
        </w:tc>
        <w:tc>
          <w:p>
            <w:pPr>
              <w:pStyle w:val="Compact"/>
              <w:jc w:val="right"/>
            </w:pPr>
            <w:r>
              <w:t xml:space="preserve">4.33</w:t>
            </w:r>
          </w:p>
        </w:tc>
        <w:tc>
          <w:p>
            <w:pPr>
              <w:pStyle w:val="Compact"/>
              <w:jc w:val="right"/>
            </w:pPr>
            <w:r>
              <w:t xml:space="preserve">4.33</w:t>
            </w:r>
          </w:p>
        </w:tc>
        <w:tc>
          <w:p>
            <w:pPr>
              <w:pStyle w:val="Compact"/>
              <w:jc w:val="right"/>
            </w:pPr>
            <w:r>
              <w:t xml:space="preserve">4.33</w:t>
            </w:r>
          </w:p>
        </w:tc>
        <w:tc>
          <w:p>
            <w:pPr>
              <w:pStyle w:val="Compact"/>
              <w:jc w:val="right"/>
            </w:pPr>
            <w:r>
              <w:t xml:space="preserve">1.38</w:t>
            </w:r>
          </w:p>
        </w:tc>
      </w:tr>
      <w:tr>
        <w:tc>
          <w:p>
            <w:pPr>
              <w:pStyle w:val="Compact"/>
              <w:jc w:val="left"/>
            </w:pPr>
            <w:r>
              <w:t xml:space="preserve">Micropotamogale lamottei</w:t>
            </w:r>
          </w:p>
        </w:tc>
        <w:tc>
          <w:p>
            <w:pPr>
              <w:pStyle w:val="Compact"/>
              <w:jc w:val="right"/>
            </w:pPr>
            <w:r>
              <w:t xml:space="preserve">4.36</w:t>
            </w:r>
          </w:p>
        </w:tc>
        <w:tc>
          <w:p>
            <w:pPr>
              <w:pStyle w:val="Compact"/>
              <w:jc w:val="right"/>
            </w:pPr>
            <w:r>
              <w:t xml:space="preserve">4.36</w:t>
            </w:r>
          </w:p>
        </w:tc>
        <w:tc>
          <w:p>
            <w:pPr>
              <w:pStyle w:val="Compact"/>
              <w:jc w:val="right"/>
            </w:pPr>
            <w:r>
              <w:t xml:space="preserve">4.36</w:t>
            </w:r>
          </w:p>
        </w:tc>
        <w:tc>
          <w:p>
            <w:pPr>
              <w:pStyle w:val="Compact"/>
              <w:jc w:val="right"/>
            </w:pPr>
            <w:r>
              <w:t xml:space="preserve">2.82</w:t>
            </w:r>
          </w:p>
        </w:tc>
      </w:tr>
      <w:tr>
        <w:tc>
          <w:p>
            <w:pPr>
              <w:pStyle w:val="Compact"/>
              <w:jc w:val="left"/>
            </w:pPr>
            <w:r>
              <w:t xml:space="preserve">Echinops telfairi</w:t>
            </w:r>
          </w:p>
        </w:tc>
        <w:tc>
          <w:p>
            <w:pPr>
              <w:pStyle w:val="Compact"/>
              <w:jc w:val="right"/>
            </w:pPr>
            <w:r>
              <w:t xml:space="preserve">4.47</w:t>
            </w:r>
          </w:p>
        </w:tc>
        <w:tc>
          <w:p>
            <w:pPr>
              <w:pStyle w:val="Compact"/>
              <w:jc w:val="right"/>
            </w:pPr>
            <w:r>
              <w:t xml:space="preserve">4.47</w:t>
            </w:r>
          </w:p>
        </w:tc>
        <w:tc>
          <w:p>
            <w:pPr>
              <w:pStyle w:val="Compact"/>
              <w:jc w:val="right"/>
            </w:pPr>
            <w:r>
              <w:t xml:space="preserve">4.47</w:t>
            </w:r>
          </w:p>
        </w:tc>
        <w:tc>
          <w:p>
            <w:pPr>
              <w:pStyle w:val="Compact"/>
              <w:jc w:val="right"/>
            </w:pPr>
            <w:r>
              <w:t xml:space="preserve">7.75</w:t>
            </w:r>
          </w:p>
        </w:tc>
      </w:tr>
      <w:tr>
        <w:tc>
          <w:p>
            <w:pPr>
              <w:pStyle w:val="Compact"/>
              <w:jc w:val="left"/>
            </w:pPr>
            <w:r>
              <w:t xml:space="preserve">Limnogale mergulus</w:t>
            </w:r>
          </w:p>
        </w:tc>
        <w:tc>
          <w:p>
            <w:pPr>
              <w:pStyle w:val="Compact"/>
              <w:jc w:val="right"/>
            </w:pPr>
            <w:r>
              <w:t xml:space="preserve">4.52</w:t>
            </w:r>
          </w:p>
        </w:tc>
        <w:tc>
          <w:p>
            <w:pPr>
              <w:pStyle w:val="Compact"/>
              <w:jc w:val="right"/>
            </w:pPr>
            <w:r>
              <w:t xml:space="preserve">4.52</w:t>
            </w:r>
          </w:p>
        </w:tc>
        <w:tc>
          <w:p>
            <w:pPr>
              <w:pStyle w:val="Compact"/>
              <w:jc w:val="right"/>
            </w:pPr>
            <w:r>
              <w:t xml:space="preserve">4.52</w:t>
            </w:r>
          </w:p>
        </w:tc>
        <w:tc>
          <w:p>
            <w:pPr>
              <w:pStyle w:val="Compact"/>
              <w:jc w:val="right"/>
            </w:pPr>
            <w:r>
              <w:t xml:space="preserve">121.95</w:t>
            </w:r>
          </w:p>
        </w:tc>
      </w:tr>
      <w:tr>
        <w:tc>
          <w:p>
            <w:pPr>
              <w:pStyle w:val="Compact"/>
              <w:jc w:val="left"/>
            </w:pPr>
            <w:r>
              <w:t xml:space="preserve">Hemicentetes semispinosus</w:t>
            </w:r>
          </w:p>
        </w:tc>
        <w:tc>
          <w:p>
            <w:pPr>
              <w:pStyle w:val="Compact"/>
              <w:jc w:val="right"/>
            </w:pPr>
            <w:r>
              <w:t xml:space="preserve">4.75</w:t>
            </w:r>
          </w:p>
        </w:tc>
        <w:tc>
          <w:p>
            <w:pPr>
              <w:pStyle w:val="Compact"/>
              <w:jc w:val="right"/>
            </w:pPr>
            <w:r>
              <w:t xml:space="preserve">4.75</w:t>
            </w:r>
          </w:p>
        </w:tc>
        <w:tc>
          <w:p>
            <w:pPr>
              <w:pStyle w:val="Compact"/>
              <w:jc w:val="right"/>
            </w:pPr>
            <w:r>
              <w:t xml:space="preserve">4.75</w:t>
            </w:r>
          </w:p>
        </w:tc>
        <w:tc>
          <w:p>
            <w:pPr>
              <w:pStyle w:val="Compact"/>
              <w:jc w:val="right"/>
            </w:pPr>
            <w:r>
              <w:t xml:space="preserve">4.68</w:t>
            </w:r>
          </w:p>
        </w:tc>
      </w:tr>
      <w:tr>
        <w:tc>
          <w:p>
            <w:pPr>
              <w:pStyle w:val="Compact"/>
              <w:jc w:val="left"/>
            </w:pPr>
            <w:r>
              <w:t xml:space="preserve">Chrysospalax villosus</w:t>
            </w:r>
          </w:p>
        </w:tc>
        <w:tc>
          <w:p>
            <w:pPr>
              <w:pStyle w:val="Compact"/>
              <w:jc w:val="right"/>
            </w:pPr>
            <w:r>
              <w:t xml:space="preserve">4.77</w:t>
            </w:r>
          </w:p>
        </w:tc>
        <w:tc>
          <w:p>
            <w:pPr>
              <w:pStyle w:val="Compact"/>
              <w:jc w:val="right"/>
            </w:pPr>
            <w:r>
              <w:t xml:space="preserve">4.77</w:t>
            </w:r>
          </w:p>
        </w:tc>
        <w:tc>
          <w:p>
            <w:pPr>
              <w:pStyle w:val="Compact"/>
              <w:jc w:val="right"/>
            </w:pPr>
            <w:r>
              <w:t xml:space="preserve">4.77</w:t>
            </w:r>
          </w:p>
        </w:tc>
        <w:tc>
          <w:p>
            <w:pPr>
              <w:pStyle w:val="Compact"/>
              <w:jc w:val="right"/>
            </w:pPr>
            <w:r>
              <w:t xml:space="preserve">0.13</w:t>
            </w:r>
          </w:p>
        </w:tc>
      </w:tr>
      <w:tr>
        <w:tc>
          <w:p>
            <w:pPr>
              <w:pStyle w:val="Compact"/>
              <w:jc w:val="left"/>
            </w:pPr>
            <w:r>
              <w:t xml:space="preserve">Petrodromus tetradactylus</w:t>
            </w:r>
          </w:p>
        </w:tc>
        <w:tc>
          <w:p>
            <w:pPr>
              <w:pStyle w:val="Compact"/>
              <w:jc w:val="right"/>
            </w:pPr>
            <w:r>
              <w:t xml:space="preserve">5.29</w:t>
            </w:r>
          </w:p>
        </w:tc>
        <w:tc>
          <w:p>
            <w:pPr>
              <w:pStyle w:val="Compact"/>
              <w:jc w:val="right"/>
            </w:pPr>
            <w:r>
              <w:t xml:space="preserve">5.29</w:t>
            </w:r>
          </w:p>
        </w:tc>
        <w:tc>
          <w:p>
            <w:pPr>
              <w:pStyle w:val="Compact"/>
              <w:jc w:val="right"/>
            </w:pPr>
            <w:r>
              <w:t xml:space="preserve">5.29</w:t>
            </w:r>
          </w:p>
        </w:tc>
        <w:tc>
          <w:p>
            <w:pPr>
              <w:pStyle w:val="Compact"/>
              <w:jc w:val="right"/>
            </w:pPr>
            <w:r>
              <w:t xml:space="preserve">24.61</w:t>
            </w:r>
          </w:p>
        </w:tc>
      </w:tr>
      <w:tr>
        <w:tc>
          <w:p>
            <w:pPr>
              <w:pStyle w:val="Compact"/>
              <w:jc w:val="left"/>
            </w:pPr>
            <w:r>
              <w:t xml:space="preserve">Herodotius pattersoni</w:t>
            </w:r>
          </w:p>
        </w:tc>
        <w:tc>
          <w:p>
            <w:pPr>
              <w:pStyle w:val="Compact"/>
              <w:jc w:val="right"/>
            </w:pPr>
            <w:r>
              <w:t xml:space="preserve">5.50</w:t>
            </w:r>
          </w:p>
        </w:tc>
        <w:tc>
          <w:p>
            <w:pPr>
              <w:pStyle w:val="Compact"/>
              <w:jc w:val="right"/>
            </w:pPr>
            <w:r>
              <w:t xml:space="preserve">5.50</w:t>
            </w:r>
          </w:p>
        </w:tc>
        <w:tc>
          <w:p>
            <w:pPr>
              <w:pStyle w:val="Compact"/>
              <w:jc w:val="right"/>
            </w:pPr>
            <w:r>
              <w:t xml:space="preserve">5.50</w:t>
            </w:r>
          </w:p>
        </w:tc>
        <w:tc>
          <w:p>
            <w:pPr>
              <w:pStyle w:val="Compact"/>
              <w:jc w:val="right"/>
            </w:pPr>
            <w:r>
              <w:t xml:space="preserve">11.64</w:t>
            </w:r>
          </w:p>
        </w:tc>
      </w:tr>
      <w:tr>
        <w:tc>
          <w:p>
            <w:pPr>
              <w:pStyle w:val="Compact"/>
              <w:jc w:val="left"/>
            </w:pPr>
            <w:r>
              <w:t xml:space="preserve">Setifer setosus</w:t>
            </w:r>
          </w:p>
        </w:tc>
        <w:tc>
          <w:p>
            <w:pPr>
              <w:pStyle w:val="Compact"/>
              <w:jc w:val="right"/>
            </w:pPr>
            <w:r>
              <w:t xml:space="preserve">5.61</w:t>
            </w:r>
          </w:p>
        </w:tc>
        <w:tc>
          <w:p>
            <w:pPr>
              <w:pStyle w:val="Compact"/>
              <w:jc w:val="right"/>
            </w:pPr>
            <w:r>
              <w:t xml:space="preserve">5.61</w:t>
            </w:r>
          </w:p>
        </w:tc>
        <w:tc>
          <w:p>
            <w:pPr>
              <w:pStyle w:val="Compact"/>
              <w:jc w:val="right"/>
            </w:pPr>
            <w:r>
              <w:t xml:space="preserve">5.61</w:t>
            </w:r>
          </w:p>
        </w:tc>
        <w:tc>
          <w:p>
            <w:pPr>
              <w:pStyle w:val="Compact"/>
              <w:jc w:val="right"/>
            </w:pPr>
            <w:r>
              <w:t xml:space="preserve">12.52</w:t>
            </w:r>
          </w:p>
        </w:tc>
      </w:tr>
      <w:tr>
        <w:tc>
          <w:p>
            <w:pPr>
              <w:pStyle w:val="Compact"/>
              <w:jc w:val="left"/>
            </w:pPr>
            <w:r>
              <w:t xml:space="preserve">Rhynchocyon cirnei</w:t>
            </w:r>
          </w:p>
        </w:tc>
        <w:tc>
          <w:p>
            <w:pPr>
              <w:pStyle w:val="Compact"/>
              <w:jc w:val="right"/>
            </w:pPr>
            <w:r>
              <w:t xml:space="preserve">5.86</w:t>
            </w:r>
          </w:p>
        </w:tc>
        <w:tc>
          <w:p>
            <w:pPr>
              <w:pStyle w:val="Compact"/>
              <w:jc w:val="right"/>
            </w:pPr>
            <w:r>
              <w:t xml:space="preserve">5.86</w:t>
            </w:r>
          </w:p>
        </w:tc>
        <w:tc>
          <w:p>
            <w:pPr>
              <w:pStyle w:val="Compact"/>
              <w:jc w:val="right"/>
            </w:pPr>
            <w:r>
              <w:t xml:space="preserve">5.86</w:t>
            </w:r>
          </w:p>
        </w:tc>
        <w:tc>
          <w:p>
            <w:pPr>
              <w:pStyle w:val="Compact"/>
              <w:jc w:val="right"/>
            </w:pPr>
            <w:r>
              <w:t xml:space="preserve">3.30</w:t>
            </w:r>
          </w:p>
        </w:tc>
      </w:tr>
      <w:tr>
        <w:tc>
          <w:p>
            <w:pPr>
              <w:pStyle w:val="Compact"/>
              <w:jc w:val="left"/>
            </w:pPr>
            <w:r>
              <w:t xml:space="preserve">Metoldobotes sp nov</w:t>
            </w:r>
          </w:p>
        </w:tc>
        <w:tc>
          <w:p>
            <w:pPr>
              <w:pStyle w:val="Compact"/>
              <w:jc w:val="right"/>
            </w:pPr>
            <w:r>
              <w:t xml:space="preserve">5.93</w:t>
            </w:r>
          </w:p>
        </w:tc>
        <w:tc>
          <w:p>
            <w:pPr>
              <w:pStyle w:val="Compact"/>
              <w:jc w:val="right"/>
            </w:pPr>
            <w:r>
              <w:t xml:space="preserve">5.93</w:t>
            </w:r>
          </w:p>
        </w:tc>
        <w:tc>
          <w:p>
            <w:pPr>
              <w:pStyle w:val="Compact"/>
              <w:jc w:val="right"/>
            </w:pPr>
            <w:r>
              <w:t xml:space="preserve">5.93</w:t>
            </w:r>
          </w:p>
        </w:tc>
        <w:tc>
          <w:p>
            <w:pPr>
              <w:pStyle w:val="Compact"/>
              <w:jc w:val="right"/>
            </w:pPr>
            <w:r>
              <w:t xml:space="preserve">15.94</w:t>
            </w:r>
          </w:p>
        </w:tc>
      </w:tr>
      <w:tr>
        <w:tc>
          <w:p>
            <w:pPr>
              <w:pStyle w:val="Compact"/>
              <w:jc w:val="left"/>
            </w:pPr>
            <w:r>
              <w:t xml:space="preserve">Chrysospalax trevelyani</w:t>
            </w:r>
          </w:p>
        </w:tc>
        <w:tc>
          <w:p>
            <w:pPr>
              <w:pStyle w:val="Compact"/>
              <w:jc w:val="right"/>
            </w:pPr>
            <w:r>
              <w:t xml:space="preserve">6.13</w:t>
            </w:r>
          </w:p>
        </w:tc>
        <w:tc>
          <w:p>
            <w:pPr>
              <w:pStyle w:val="Compact"/>
              <w:jc w:val="right"/>
            </w:pPr>
            <w:r>
              <w:t xml:space="preserve">6.13</w:t>
            </w:r>
          </w:p>
        </w:tc>
        <w:tc>
          <w:p>
            <w:pPr>
              <w:pStyle w:val="Compact"/>
              <w:jc w:val="right"/>
            </w:pPr>
            <w:r>
              <w:t xml:space="preserve">6.13</w:t>
            </w:r>
          </w:p>
        </w:tc>
        <w:tc>
          <w:p>
            <w:pPr>
              <w:pStyle w:val="Compact"/>
              <w:jc w:val="right"/>
            </w:pPr>
            <w:r>
              <w:t xml:space="preserve">62.84</w:t>
            </w:r>
          </w:p>
        </w:tc>
      </w:tr>
      <w:tr>
        <w:tc>
          <w:p>
            <w:pPr>
              <w:pStyle w:val="Compact"/>
              <w:jc w:val="left"/>
            </w:pPr>
            <w:r>
              <w:t xml:space="preserve">Rhynchocyon petersi</w:t>
            </w:r>
          </w:p>
        </w:tc>
        <w:tc>
          <w:p>
            <w:pPr>
              <w:pStyle w:val="Compact"/>
              <w:jc w:val="right"/>
            </w:pPr>
            <w:r>
              <w:t xml:space="preserve">6.15</w:t>
            </w:r>
          </w:p>
        </w:tc>
        <w:tc>
          <w:p>
            <w:pPr>
              <w:pStyle w:val="Compact"/>
              <w:jc w:val="right"/>
            </w:pPr>
            <w:r>
              <w:t xml:space="preserve">6.15</w:t>
            </w:r>
          </w:p>
        </w:tc>
        <w:tc>
          <w:p>
            <w:pPr>
              <w:pStyle w:val="Compact"/>
              <w:jc w:val="right"/>
            </w:pPr>
            <w:r>
              <w:t xml:space="preserve">6.15</w:t>
            </w:r>
          </w:p>
        </w:tc>
        <w:tc>
          <w:p>
            <w:pPr>
              <w:pStyle w:val="Compact"/>
              <w:jc w:val="right"/>
            </w:pPr>
            <w:r>
              <w:t xml:space="preserve">2.13</w:t>
            </w:r>
          </w:p>
        </w:tc>
      </w:tr>
      <w:tr>
        <w:tc>
          <w:p>
            <w:pPr>
              <w:pStyle w:val="Compact"/>
              <w:jc w:val="left"/>
            </w:pPr>
            <w:r>
              <w:t xml:space="preserve">Rhynchocyon chrysopygus</w:t>
            </w:r>
          </w:p>
        </w:tc>
        <w:tc>
          <w:p>
            <w:pPr>
              <w:pStyle w:val="Compact"/>
              <w:jc w:val="right"/>
            </w:pPr>
            <w:r>
              <w:t xml:space="preserve">6.28</w:t>
            </w:r>
          </w:p>
        </w:tc>
        <w:tc>
          <w:p>
            <w:pPr>
              <w:pStyle w:val="Compact"/>
              <w:jc w:val="right"/>
            </w:pPr>
            <w:r>
              <w:t xml:space="preserve">6.28</w:t>
            </w:r>
          </w:p>
        </w:tc>
        <w:tc>
          <w:p>
            <w:pPr>
              <w:pStyle w:val="Compact"/>
              <w:jc w:val="right"/>
            </w:pPr>
            <w:r>
              <w:t xml:space="preserve">6.28</w:t>
            </w:r>
          </w:p>
        </w:tc>
        <w:tc>
          <w:p>
            <w:pPr>
              <w:pStyle w:val="Compact"/>
              <w:jc w:val="right"/>
            </w:pPr>
            <w:r>
              <w:t xml:space="preserve">0.40</w:t>
            </w:r>
          </w:p>
        </w:tc>
      </w:tr>
      <w:tr>
        <w:tc>
          <w:p>
            <w:pPr>
              <w:pStyle w:val="Compact"/>
              <w:jc w:val="left"/>
            </w:pPr>
            <w:r>
              <w:t xml:space="preserve">Potamogale velox</w:t>
            </w:r>
          </w:p>
        </w:tc>
        <w:tc>
          <w:p>
            <w:pPr>
              <w:pStyle w:val="Compact"/>
              <w:jc w:val="right"/>
            </w:pPr>
            <w:r>
              <w:t xml:space="preserve">6.49</w:t>
            </w:r>
          </w:p>
        </w:tc>
        <w:tc>
          <w:p>
            <w:pPr>
              <w:pStyle w:val="Compact"/>
              <w:jc w:val="right"/>
            </w:pPr>
            <w:r>
              <w:t xml:space="preserve">6.49</w:t>
            </w:r>
          </w:p>
        </w:tc>
        <w:tc>
          <w:p>
            <w:pPr>
              <w:pStyle w:val="Compact"/>
              <w:jc w:val="right"/>
            </w:pPr>
            <w:r>
              <w:t xml:space="preserve">6.49</w:t>
            </w:r>
          </w:p>
        </w:tc>
        <w:tc>
          <w:p>
            <w:pPr>
              <w:pStyle w:val="Compact"/>
              <w:jc w:val="right"/>
            </w:pPr>
            <w:r>
              <w:t xml:space="preserve">103.04</w:t>
            </w:r>
          </w:p>
        </w:tc>
      </w:tr>
      <w:tr>
        <w:tc>
          <w:p>
            <w:pPr>
              <w:pStyle w:val="Compact"/>
              <w:jc w:val="left"/>
            </w:pPr>
            <w:r>
              <w:t xml:space="preserve">Rhynchocyon udzungwensis</w:t>
            </w:r>
          </w:p>
        </w:tc>
        <w:tc>
          <w:p>
            <w:pPr>
              <w:pStyle w:val="Compact"/>
              <w:jc w:val="right"/>
            </w:pPr>
            <w:r>
              <w:t xml:space="preserve">6.57</w:t>
            </w:r>
          </w:p>
        </w:tc>
        <w:tc>
          <w:p>
            <w:pPr>
              <w:pStyle w:val="Compact"/>
              <w:jc w:val="right"/>
            </w:pPr>
            <w:r>
              <w:t xml:space="preserve">6.57</w:t>
            </w:r>
          </w:p>
        </w:tc>
        <w:tc>
          <w:p>
            <w:pPr>
              <w:pStyle w:val="Compact"/>
              <w:jc w:val="right"/>
            </w:pPr>
            <w:r>
              <w:t xml:space="preserve">6.57</w:t>
            </w:r>
          </w:p>
        </w:tc>
        <w:tc>
          <w:p>
            <w:pPr>
              <w:pStyle w:val="Compact"/>
              <w:jc w:val="right"/>
            </w:pPr>
            <w:r>
              <w:t xml:space="preserve">4.33</w:t>
            </w:r>
          </w:p>
        </w:tc>
      </w:tr>
      <w:tr>
        <w:tc>
          <w:p>
            <w:pPr>
              <w:pStyle w:val="Compact"/>
              <w:jc w:val="left"/>
            </w:pPr>
            <w:r>
              <w:t xml:space="preserve">Tenrec ecaudatus</w:t>
            </w:r>
          </w:p>
        </w:tc>
        <w:tc>
          <w:p>
            <w:pPr>
              <w:pStyle w:val="Compact"/>
              <w:jc w:val="right"/>
            </w:pPr>
            <w:r>
              <w:t xml:space="preserve">6.75</w:t>
            </w:r>
          </w:p>
        </w:tc>
        <w:tc>
          <w:p>
            <w:pPr>
              <w:pStyle w:val="Compact"/>
              <w:jc w:val="right"/>
            </w:pPr>
            <w:r>
              <w:t xml:space="preserve">6.75</w:t>
            </w:r>
          </w:p>
        </w:tc>
        <w:tc>
          <w:p>
            <w:pPr>
              <w:pStyle w:val="Compact"/>
              <w:jc w:val="right"/>
            </w:pPr>
            <w:r>
              <w:t xml:space="preserve">6.75</w:t>
            </w:r>
          </w:p>
        </w:tc>
        <w:tc>
          <w:p>
            <w:pPr>
              <w:pStyle w:val="Compact"/>
              <w:jc w:val="right"/>
            </w:pPr>
            <w:r>
              <w:t xml:space="preserve">79.50</w:t>
            </w:r>
          </w:p>
        </w:tc>
      </w:tr>
      <w:tr>
        <w:tc>
          <w:p>
            <w:pPr>
              <w:pStyle w:val="Compact"/>
              <w:jc w:val="left"/>
            </w:pPr>
            <w:r>
              <w:t xml:space="preserve">Dasypus sabanicola</w:t>
            </w:r>
          </w:p>
        </w:tc>
        <w:tc>
          <w:p>
            <w:pPr>
              <w:pStyle w:val="Compact"/>
              <w:jc w:val="right"/>
            </w:pPr>
            <w:r>
              <w:t xml:space="preserve">7.05</w:t>
            </w:r>
          </w:p>
        </w:tc>
        <w:tc>
          <w:p>
            <w:pPr>
              <w:pStyle w:val="Compact"/>
              <w:jc w:val="right"/>
            </w:pPr>
            <w:r>
              <w:t xml:space="preserve">7.05</w:t>
            </w:r>
          </w:p>
        </w:tc>
        <w:tc>
          <w:p>
            <w:pPr>
              <w:pStyle w:val="Compact"/>
              <w:jc w:val="right"/>
            </w:pPr>
            <w:r>
              <w:t xml:space="preserve">7.05</w:t>
            </w:r>
          </w:p>
        </w:tc>
        <w:tc>
          <w:p>
            <w:pPr>
              <w:pStyle w:val="Compact"/>
              <w:jc w:val="right"/>
            </w:pPr>
            <w:r>
              <w:t xml:space="preserve">12.18</w:t>
            </w:r>
          </w:p>
        </w:tc>
      </w:tr>
      <w:tr>
        <w:tc>
          <w:p>
            <w:pPr>
              <w:pStyle w:val="Compact"/>
              <w:jc w:val="left"/>
            </w:pPr>
            <w:r>
              <w:t xml:space="preserve">Tolypeutes matacus</w:t>
            </w:r>
          </w:p>
        </w:tc>
        <w:tc>
          <w:p>
            <w:pPr>
              <w:pStyle w:val="Compact"/>
              <w:jc w:val="right"/>
            </w:pPr>
            <w:r>
              <w:t xml:space="preserve">7.11</w:t>
            </w:r>
          </w:p>
        </w:tc>
        <w:tc>
          <w:p>
            <w:pPr>
              <w:pStyle w:val="Compact"/>
              <w:jc w:val="right"/>
            </w:pPr>
            <w:r>
              <w:t xml:space="preserve">7.11</w:t>
            </w:r>
          </w:p>
        </w:tc>
        <w:tc>
          <w:p>
            <w:pPr>
              <w:pStyle w:val="Compact"/>
              <w:jc w:val="right"/>
            </w:pPr>
            <w:r>
              <w:t xml:space="preserve">7.11</w:t>
            </w:r>
          </w:p>
        </w:tc>
        <w:tc>
          <w:p>
            <w:pPr>
              <w:pStyle w:val="Compact"/>
              <w:jc w:val="right"/>
            </w:pPr>
            <w:r>
              <w:t xml:space="preserve">15.96</w:t>
            </w:r>
          </w:p>
        </w:tc>
      </w:tr>
      <w:tr>
        <w:tc>
          <w:p>
            <w:pPr>
              <w:pStyle w:val="Compact"/>
              <w:jc w:val="left"/>
            </w:pPr>
            <w:r>
              <w:t xml:space="preserve">Dasypus septemcinctus</w:t>
            </w:r>
          </w:p>
        </w:tc>
        <w:tc>
          <w:p>
            <w:pPr>
              <w:pStyle w:val="Compact"/>
              <w:jc w:val="right"/>
            </w:pPr>
            <w:r>
              <w:t xml:space="preserve">7.30</w:t>
            </w:r>
          </w:p>
        </w:tc>
        <w:tc>
          <w:p>
            <w:pPr>
              <w:pStyle w:val="Compact"/>
              <w:jc w:val="right"/>
            </w:pPr>
            <w:r>
              <w:t xml:space="preserve">7.30</w:t>
            </w:r>
          </w:p>
        </w:tc>
        <w:tc>
          <w:p>
            <w:pPr>
              <w:pStyle w:val="Compact"/>
              <w:jc w:val="right"/>
            </w:pPr>
            <w:r>
              <w:t xml:space="preserve">7.30</w:t>
            </w:r>
          </w:p>
        </w:tc>
        <w:tc>
          <w:p>
            <w:pPr>
              <w:pStyle w:val="Compact"/>
              <w:jc w:val="right"/>
            </w:pPr>
            <w:r>
              <w:t xml:space="preserve">4.44</w:t>
            </w:r>
          </w:p>
        </w:tc>
      </w:tr>
      <w:tr>
        <w:tc>
          <w:p>
            <w:pPr>
              <w:pStyle w:val="Compact"/>
              <w:jc w:val="left"/>
            </w:pPr>
            <w:r>
              <w:t xml:space="preserve">Zaedyus pichiy</w:t>
            </w:r>
          </w:p>
        </w:tc>
        <w:tc>
          <w:p>
            <w:pPr>
              <w:pStyle w:val="Compact"/>
              <w:jc w:val="right"/>
            </w:pPr>
            <w:r>
              <w:t xml:space="preserve">7.31</w:t>
            </w:r>
          </w:p>
        </w:tc>
        <w:tc>
          <w:p>
            <w:pPr>
              <w:pStyle w:val="Compact"/>
              <w:jc w:val="right"/>
            </w:pPr>
            <w:r>
              <w:t xml:space="preserve">7.31</w:t>
            </w:r>
          </w:p>
        </w:tc>
        <w:tc>
          <w:p>
            <w:pPr>
              <w:pStyle w:val="Compact"/>
              <w:jc w:val="right"/>
            </w:pPr>
            <w:r>
              <w:t xml:space="preserve">7.31</w:t>
            </w:r>
          </w:p>
        </w:tc>
        <w:tc>
          <w:p>
            <w:pPr>
              <w:pStyle w:val="Compact"/>
              <w:jc w:val="right"/>
            </w:pPr>
            <w:r>
              <w:t xml:space="preserve">5.54</w:t>
            </w:r>
          </w:p>
        </w:tc>
      </w:tr>
      <w:tr>
        <w:tc>
          <w:p>
            <w:pPr>
              <w:pStyle w:val="Compact"/>
              <w:jc w:val="left"/>
            </w:pPr>
            <w:r>
              <w:t xml:space="preserve">Dasypus hybridus</w:t>
            </w:r>
          </w:p>
        </w:tc>
        <w:tc>
          <w:p>
            <w:pPr>
              <w:pStyle w:val="Compact"/>
              <w:jc w:val="right"/>
            </w:pPr>
            <w:r>
              <w:t xml:space="preserve">7.31</w:t>
            </w:r>
          </w:p>
        </w:tc>
        <w:tc>
          <w:p>
            <w:pPr>
              <w:pStyle w:val="Compact"/>
              <w:jc w:val="right"/>
            </w:pPr>
            <w:r>
              <w:t xml:space="preserve">7.31</w:t>
            </w:r>
          </w:p>
        </w:tc>
        <w:tc>
          <w:p>
            <w:pPr>
              <w:pStyle w:val="Compact"/>
              <w:jc w:val="right"/>
            </w:pPr>
            <w:r>
              <w:t xml:space="preserve">7.31</w:t>
            </w:r>
          </w:p>
        </w:tc>
        <w:tc>
          <w:p>
            <w:pPr>
              <w:pStyle w:val="Compact"/>
              <w:jc w:val="right"/>
            </w:pPr>
            <w:r>
              <w:t xml:space="preserve">4.05</w:t>
            </w:r>
          </w:p>
        </w:tc>
      </w:tr>
      <w:tr>
        <w:tc>
          <w:p>
            <w:pPr>
              <w:pStyle w:val="Compact"/>
              <w:jc w:val="left"/>
            </w:pPr>
            <w:r>
              <w:t xml:space="preserve">Chaetophractus villosus</w:t>
            </w:r>
          </w:p>
        </w:tc>
        <w:tc>
          <w:p>
            <w:pPr>
              <w:pStyle w:val="Compact"/>
              <w:jc w:val="right"/>
            </w:pPr>
            <w:r>
              <w:t xml:space="preserve">7.61</w:t>
            </w:r>
          </w:p>
        </w:tc>
        <w:tc>
          <w:p>
            <w:pPr>
              <w:pStyle w:val="Compact"/>
              <w:jc w:val="right"/>
            </w:pPr>
            <w:r>
              <w:t xml:space="preserve">7.61</w:t>
            </w:r>
          </w:p>
        </w:tc>
        <w:tc>
          <w:p>
            <w:pPr>
              <w:pStyle w:val="Compact"/>
              <w:jc w:val="right"/>
            </w:pPr>
            <w:r>
              <w:t xml:space="preserve">7.61</w:t>
            </w:r>
          </w:p>
        </w:tc>
        <w:tc>
          <w:p>
            <w:pPr>
              <w:pStyle w:val="Compact"/>
              <w:jc w:val="right"/>
            </w:pPr>
            <w:r>
              <w:t xml:space="preserve">0.42</w:t>
            </w:r>
          </w:p>
        </w:tc>
      </w:tr>
      <w:tr>
        <w:tc>
          <w:p>
            <w:pPr>
              <w:pStyle w:val="Compact"/>
              <w:jc w:val="left"/>
            </w:pPr>
            <w:r>
              <w:t xml:space="preserve">Chaetophractus nationi</w:t>
            </w:r>
          </w:p>
        </w:tc>
        <w:tc>
          <w:p>
            <w:pPr>
              <w:pStyle w:val="Compact"/>
              <w:jc w:val="right"/>
            </w:pPr>
            <w:r>
              <w:t xml:space="preserve">7.67</w:t>
            </w:r>
          </w:p>
        </w:tc>
        <w:tc>
          <w:p>
            <w:pPr>
              <w:pStyle w:val="Compact"/>
              <w:jc w:val="right"/>
            </w:pPr>
            <w:r>
              <w:t xml:space="preserve">7.67</w:t>
            </w:r>
          </w:p>
        </w:tc>
        <w:tc>
          <w:p>
            <w:pPr>
              <w:pStyle w:val="Compact"/>
              <w:jc w:val="right"/>
            </w:pPr>
            <w:r>
              <w:t xml:space="preserve">7.67</w:t>
            </w:r>
          </w:p>
        </w:tc>
        <w:tc>
          <w:p>
            <w:pPr>
              <w:pStyle w:val="Compact"/>
              <w:jc w:val="right"/>
            </w:pPr>
            <w:r>
              <w:t xml:space="preserve">0.09</w:t>
            </w:r>
          </w:p>
        </w:tc>
      </w:tr>
      <w:tr>
        <w:tc>
          <w:p>
            <w:pPr>
              <w:pStyle w:val="Compact"/>
              <w:jc w:val="left"/>
            </w:pPr>
            <w:r>
              <w:t xml:space="preserve">Heterohyrax brucei</w:t>
            </w:r>
          </w:p>
        </w:tc>
        <w:tc>
          <w:p>
            <w:pPr>
              <w:pStyle w:val="Compact"/>
              <w:jc w:val="right"/>
            </w:pPr>
            <w:r>
              <w:t xml:space="preserve">7.78</w:t>
            </w:r>
          </w:p>
        </w:tc>
        <w:tc>
          <w:p>
            <w:pPr>
              <w:pStyle w:val="Compact"/>
              <w:jc w:val="right"/>
            </w:pPr>
            <w:r>
              <w:t xml:space="preserve">7.78</w:t>
            </w:r>
          </w:p>
        </w:tc>
        <w:tc>
          <w:p>
            <w:pPr>
              <w:pStyle w:val="Compact"/>
              <w:jc w:val="right"/>
            </w:pPr>
            <w:r>
              <w:t xml:space="preserve">7.78</w:t>
            </w:r>
          </w:p>
        </w:tc>
        <w:tc>
          <w:p>
            <w:pPr>
              <w:pStyle w:val="Compact"/>
              <w:jc w:val="right"/>
            </w:pPr>
            <w:r>
              <w:t xml:space="preserve">1.64</w:t>
            </w:r>
          </w:p>
        </w:tc>
      </w:tr>
      <w:tr>
        <w:tc>
          <w:p>
            <w:pPr>
              <w:pStyle w:val="Compact"/>
              <w:jc w:val="left"/>
            </w:pPr>
            <w:r>
              <w:t xml:space="preserve">Cabassous centralis</w:t>
            </w:r>
          </w:p>
        </w:tc>
        <w:tc>
          <w:p>
            <w:pPr>
              <w:pStyle w:val="Compact"/>
              <w:jc w:val="right"/>
            </w:pPr>
            <w:r>
              <w:t xml:space="preserve">7.92</w:t>
            </w:r>
          </w:p>
        </w:tc>
        <w:tc>
          <w:p>
            <w:pPr>
              <w:pStyle w:val="Compact"/>
              <w:jc w:val="right"/>
            </w:pPr>
            <w:r>
              <w:t xml:space="preserve">7.92</w:t>
            </w:r>
          </w:p>
        </w:tc>
        <w:tc>
          <w:p>
            <w:pPr>
              <w:pStyle w:val="Compact"/>
              <w:jc w:val="right"/>
            </w:pPr>
            <w:r>
              <w:t xml:space="preserve">7.92</w:t>
            </w:r>
          </w:p>
        </w:tc>
        <w:tc>
          <w:p>
            <w:pPr>
              <w:pStyle w:val="Compact"/>
              <w:jc w:val="right"/>
            </w:pPr>
            <w:r>
              <w:t xml:space="preserve">0.25</w:t>
            </w:r>
          </w:p>
        </w:tc>
      </w:tr>
      <w:tr>
        <w:tc>
          <w:p>
            <w:pPr>
              <w:pStyle w:val="Compact"/>
              <w:jc w:val="left"/>
            </w:pPr>
            <w:r>
              <w:t xml:space="preserve">Seggeurius amourensis</w:t>
            </w:r>
          </w:p>
        </w:tc>
        <w:tc>
          <w:p>
            <w:pPr>
              <w:pStyle w:val="Compact"/>
              <w:jc w:val="right"/>
            </w:pPr>
            <w:r>
              <w:t xml:space="preserve">7.98</w:t>
            </w:r>
          </w:p>
        </w:tc>
        <w:tc>
          <w:p>
            <w:pPr>
              <w:pStyle w:val="Compact"/>
              <w:jc w:val="right"/>
            </w:pPr>
            <w:r>
              <w:t xml:space="preserve">7.98</w:t>
            </w:r>
          </w:p>
        </w:tc>
        <w:tc>
          <w:p>
            <w:pPr>
              <w:pStyle w:val="Compact"/>
              <w:jc w:val="right"/>
            </w:pPr>
            <w:r>
              <w:t xml:space="preserve">7.98</w:t>
            </w:r>
          </w:p>
        </w:tc>
        <w:tc>
          <w:p>
            <w:pPr>
              <w:pStyle w:val="Compact"/>
              <w:jc w:val="right"/>
            </w:pPr>
            <w:r>
              <w:t xml:space="preserve">2.82</w:t>
            </w:r>
          </w:p>
        </w:tc>
      </w:tr>
      <w:tr>
        <w:tc>
          <w:p>
            <w:pPr>
              <w:pStyle w:val="Compact"/>
              <w:jc w:val="left"/>
            </w:pPr>
            <w:r>
              <w:t xml:space="preserve">Procavia capensis</w:t>
            </w:r>
          </w:p>
        </w:tc>
        <w:tc>
          <w:p>
            <w:pPr>
              <w:pStyle w:val="Compact"/>
              <w:jc w:val="right"/>
            </w:pPr>
            <w:r>
              <w:t xml:space="preserve">8.01</w:t>
            </w:r>
          </w:p>
        </w:tc>
        <w:tc>
          <w:p>
            <w:pPr>
              <w:pStyle w:val="Compact"/>
              <w:jc w:val="right"/>
            </w:pPr>
            <w:r>
              <w:t xml:space="preserve">8.01</w:t>
            </w:r>
          </w:p>
        </w:tc>
        <w:tc>
          <w:p>
            <w:pPr>
              <w:pStyle w:val="Compact"/>
              <w:jc w:val="right"/>
            </w:pPr>
            <w:r>
              <w:t xml:space="preserve">8.01</w:t>
            </w:r>
          </w:p>
        </w:tc>
        <w:tc>
          <w:p>
            <w:pPr>
              <w:pStyle w:val="Compact"/>
              <w:jc w:val="right"/>
            </w:pPr>
            <w:r>
              <w:t xml:space="preserve">0.00</w:t>
            </w:r>
          </w:p>
        </w:tc>
      </w:tr>
      <w:tr>
        <w:tc>
          <w:p>
            <w:pPr>
              <w:pStyle w:val="Compact"/>
              <w:jc w:val="left"/>
            </w:pPr>
            <w:r>
              <w:t xml:space="preserve">Dendrohyrax dorsalis</w:t>
            </w:r>
          </w:p>
        </w:tc>
        <w:tc>
          <w:p>
            <w:pPr>
              <w:pStyle w:val="Compact"/>
              <w:jc w:val="right"/>
            </w:pPr>
            <w:r>
              <w:t xml:space="preserve">8.06</w:t>
            </w:r>
          </w:p>
        </w:tc>
        <w:tc>
          <w:p>
            <w:pPr>
              <w:pStyle w:val="Compact"/>
              <w:jc w:val="right"/>
            </w:pPr>
            <w:r>
              <w:t xml:space="preserve">8.06</w:t>
            </w:r>
          </w:p>
        </w:tc>
        <w:tc>
          <w:p>
            <w:pPr>
              <w:pStyle w:val="Compact"/>
              <w:jc w:val="right"/>
            </w:pPr>
            <w:r>
              <w:t xml:space="preserve">8.06</w:t>
            </w:r>
          </w:p>
        </w:tc>
        <w:tc>
          <w:p>
            <w:pPr>
              <w:pStyle w:val="Compact"/>
              <w:jc w:val="right"/>
            </w:pPr>
            <w:r>
              <w:t xml:space="preserve">1.86</w:t>
            </w:r>
          </w:p>
        </w:tc>
      </w:tr>
      <w:tr>
        <w:tc>
          <w:p>
            <w:pPr>
              <w:pStyle w:val="Compact"/>
              <w:jc w:val="left"/>
            </w:pPr>
            <w:r>
              <w:t xml:space="preserve">Microhyrax lavocati</w:t>
            </w:r>
          </w:p>
        </w:tc>
        <w:tc>
          <w:p>
            <w:pPr>
              <w:pStyle w:val="Compact"/>
              <w:jc w:val="right"/>
            </w:pPr>
            <w:r>
              <w:t xml:space="preserve">8.13</w:t>
            </w:r>
          </w:p>
        </w:tc>
        <w:tc>
          <w:p>
            <w:pPr>
              <w:pStyle w:val="Compact"/>
              <w:jc w:val="right"/>
            </w:pPr>
            <w:r>
              <w:t xml:space="preserve">8.13</w:t>
            </w:r>
          </w:p>
        </w:tc>
        <w:tc>
          <w:p>
            <w:pPr>
              <w:pStyle w:val="Compact"/>
              <w:jc w:val="right"/>
            </w:pPr>
            <w:r>
              <w:t xml:space="preserve">8.13</w:t>
            </w:r>
          </w:p>
        </w:tc>
        <w:tc>
          <w:p>
            <w:pPr>
              <w:pStyle w:val="Compact"/>
              <w:jc w:val="right"/>
            </w:pPr>
            <w:r>
              <w:t xml:space="preserve">0.73</w:t>
            </w:r>
          </w:p>
        </w:tc>
      </w:tr>
      <w:tr>
        <w:tc>
          <w:p>
            <w:pPr>
              <w:pStyle w:val="Compact"/>
              <w:jc w:val="left"/>
            </w:pPr>
            <w:r>
              <w:t xml:space="preserve">Bradypus tridactylus</w:t>
            </w:r>
          </w:p>
        </w:tc>
        <w:tc>
          <w:p>
            <w:pPr>
              <w:pStyle w:val="Compact"/>
              <w:jc w:val="right"/>
            </w:pPr>
            <w:r>
              <w:t xml:space="preserve">8.23</w:t>
            </w:r>
          </w:p>
        </w:tc>
        <w:tc>
          <w:p>
            <w:pPr>
              <w:pStyle w:val="Compact"/>
              <w:jc w:val="right"/>
            </w:pPr>
            <w:r>
              <w:t xml:space="preserve">8.23</w:t>
            </w:r>
          </w:p>
        </w:tc>
        <w:tc>
          <w:p>
            <w:pPr>
              <w:pStyle w:val="Compact"/>
              <w:jc w:val="right"/>
            </w:pPr>
            <w:r>
              <w:t xml:space="preserve">8.23</w:t>
            </w:r>
          </w:p>
        </w:tc>
        <w:tc>
          <w:p>
            <w:pPr>
              <w:pStyle w:val="Compact"/>
              <w:jc w:val="right"/>
            </w:pPr>
            <w:r>
              <w:t xml:space="preserve">0.48</w:t>
            </w:r>
          </w:p>
        </w:tc>
      </w:tr>
      <w:tr>
        <w:tc>
          <w:p>
            <w:pPr>
              <w:pStyle w:val="Compact"/>
              <w:jc w:val="left"/>
            </w:pPr>
            <w:r>
              <w:t xml:space="preserve">Bradypus torquatus</w:t>
            </w:r>
          </w:p>
        </w:tc>
        <w:tc>
          <w:p>
            <w:pPr>
              <w:pStyle w:val="Compact"/>
              <w:jc w:val="right"/>
            </w:pPr>
            <w:r>
              <w:t xml:space="preserve">8.27</w:t>
            </w:r>
          </w:p>
        </w:tc>
        <w:tc>
          <w:p>
            <w:pPr>
              <w:pStyle w:val="Compact"/>
              <w:jc w:val="right"/>
            </w:pPr>
            <w:r>
              <w:t xml:space="preserve">8.27</w:t>
            </w:r>
          </w:p>
        </w:tc>
        <w:tc>
          <w:p>
            <w:pPr>
              <w:pStyle w:val="Compact"/>
              <w:jc w:val="right"/>
            </w:pPr>
            <w:r>
              <w:t xml:space="preserve">8.27</w:t>
            </w:r>
          </w:p>
        </w:tc>
        <w:tc>
          <w:p>
            <w:pPr>
              <w:pStyle w:val="Compact"/>
              <w:jc w:val="right"/>
            </w:pPr>
            <w:r>
              <w:t xml:space="preserve">0.03</w:t>
            </w:r>
          </w:p>
        </w:tc>
      </w:tr>
      <w:tr>
        <w:tc>
          <w:p>
            <w:pPr>
              <w:pStyle w:val="Compact"/>
              <w:jc w:val="left"/>
            </w:pPr>
            <w:r>
              <w:t xml:space="preserve">Dasypus novemcinctus</w:t>
            </w:r>
          </w:p>
        </w:tc>
        <w:tc>
          <w:p>
            <w:pPr>
              <w:pStyle w:val="Compact"/>
              <w:jc w:val="right"/>
            </w:pPr>
            <w:r>
              <w:t xml:space="preserve">8.37</w:t>
            </w:r>
          </w:p>
        </w:tc>
        <w:tc>
          <w:p>
            <w:pPr>
              <w:pStyle w:val="Compact"/>
              <w:jc w:val="right"/>
            </w:pPr>
            <w:r>
              <w:t xml:space="preserve">8.37</w:t>
            </w:r>
          </w:p>
        </w:tc>
        <w:tc>
          <w:p>
            <w:pPr>
              <w:pStyle w:val="Compact"/>
              <w:jc w:val="right"/>
            </w:pPr>
            <w:r>
              <w:t xml:space="preserve">8.37</w:t>
            </w:r>
          </w:p>
        </w:tc>
        <w:tc>
          <w:p>
            <w:pPr>
              <w:pStyle w:val="Compact"/>
              <w:jc w:val="right"/>
            </w:pPr>
            <w:r>
              <w:t xml:space="preserve">14.73</w:t>
            </w:r>
          </w:p>
        </w:tc>
      </w:tr>
      <w:tr>
        <w:tc>
          <w:p>
            <w:pPr>
              <w:pStyle w:val="Compact"/>
              <w:jc w:val="left"/>
            </w:pPr>
            <w:r>
              <w:t xml:space="preserve">Euphractus sexcinctus</w:t>
            </w:r>
          </w:p>
        </w:tc>
        <w:tc>
          <w:p>
            <w:pPr>
              <w:pStyle w:val="Compact"/>
              <w:jc w:val="right"/>
            </w:pPr>
            <w:r>
              <w:t xml:space="preserve">8.43</w:t>
            </w:r>
          </w:p>
        </w:tc>
        <w:tc>
          <w:p>
            <w:pPr>
              <w:pStyle w:val="Compact"/>
              <w:jc w:val="right"/>
            </w:pPr>
            <w:r>
              <w:t xml:space="preserve">8.43</w:t>
            </w:r>
          </w:p>
        </w:tc>
        <w:tc>
          <w:p>
            <w:pPr>
              <w:pStyle w:val="Compact"/>
              <w:jc w:val="right"/>
            </w:pPr>
            <w:r>
              <w:t xml:space="preserve">8.43</w:t>
            </w:r>
          </w:p>
        </w:tc>
        <w:tc>
          <w:p>
            <w:pPr>
              <w:pStyle w:val="Compact"/>
              <w:jc w:val="right"/>
            </w:pPr>
            <w:r>
              <w:t xml:space="preserve">14.99</w:t>
            </w:r>
          </w:p>
        </w:tc>
      </w:tr>
      <w:tr>
        <w:tc>
          <w:p>
            <w:pPr>
              <w:pStyle w:val="Compact"/>
              <w:jc w:val="left"/>
            </w:pPr>
            <w:r>
              <w:t xml:space="preserve">Choloepus hoffmanni</w:t>
            </w:r>
          </w:p>
        </w:tc>
        <w:tc>
          <w:p>
            <w:pPr>
              <w:pStyle w:val="Compact"/>
              <w:jc w:val="right"/>
            </w:pPr>
            <w:r>
              <w:t xml:space="preserve">8.47</w:t>
            </w:r>
          </w:p>
        </w:tc>
        <w:tc>
          <w:p>
            <w:pPr>
              <w:pStyle w:val="Compact"/>
              <w:jc w:val="right"/>
            </w:pPr>
            <w:r>
              <w:t xml:space="preserve">8.47</w:t>
            </w:r>
          </w:p>
        </w:tc>
        <w:tc>
          <w:p>
            <w:pPr>
              <w:pStyle w:val="Compact"/>
              <w:jc w:val="right"/>
            </w:pPr>
            <w:r>
              <w:t xml:space="preserve">8.47</w:t>
            </w:r>
          </w:p>
        </w:tc>
        <w:tc>
          <w:p>
            <w:pPr>
              <w:pStyle w:val="Compact"/>
              <w:jc w:val="right"/>
            </w:pPr>
            <w:r>
              <w:t xml:space="preserve">0.32</w:t>
            </w:r>
          </w:p>
        </w:tc>
      </w:tr>
      <w:tr>
        <w:tc>
          <w:p>
            <w:pPr>
              <w:pStyle w:val="Compact"/>
              <w:jc w:val="left"/>
            </w:pPr>
            <w:r>
              <w:t xml:space="preserve">Bradypus variegatus</w:t>
            </w:r>
          </w:p>
        </w:tc>
        <w:tc>
          <w:p>
            <w:pPr>
              <w:pStyle w:val="Compact"/>
              <w:jc w:val="right"/>
            </w:pPr>
            <w:r>
              <w:t xml:space="preserve">8.49</w:t>
            </w:r>
          </w:p>
        </w:tc>
        <w:tc>
          <w:p>
            <w:pPr>
              <w:pStyle w:val="Compact"/>
              <w:jc w:val="right"/>
            </w:pPr>
            <w:r>
              <w:t xml:space="preserve">8.49</w:t>
            </w:r>
          </w:p>
        </w:tc>
        <w:tc>
          <w:p>
            <w:pPr>
              <w:pStyle w:val="Compact"/>
              <w:jc w:val="right"/>
            </w:pPr>
            <w:r>
              <w:t xml:space="preserve">8.49</w:t>
            </w:r>
          </w:p>
        </w:tc>
        <w:tc>
          <w:p>
            <w:pPr>
              <w:pStyle w:val="Compact"/>
              <w:jc w:val="right"/>
            </w:pPr>
            <w:r>
              <w:t xml:space="preserve">0.51</w:t>
            </w:r>
          </w:p>
        </w:tc>
      </w:tr>
      <w:tr>
        <w:tc>
          <w:p>
            <w:pPr>
              <w:pStyle w:val="Compact"/>
              <w:jc w:val="left"/>
            </w:pPr>
            <w:r>
              <w:t xml:space="preserve">Tamandua tetradactyla</w:t>
            </w:r>
          </w:p>
        </w:tc>
        <w:tc>
          <w:p>
            <w:pPr>
              <w:pStyle w:val="Compact"/>
              <w:jc w:val="right"/>
            </w:pPr>
            <w:r>
              <w:t xml:space="preserve">8.52</w:t>
            </w:r>
          </w:p>
        </w:tc>
        <w:tc>
          <w:p>
            <w:pPr>
              <w:pStyle w:val="Compact"/>
              <w:jc w:val="right"/>
            </w:pPr>
            <w:r>
              <w:t xml:space="preserve">8.52</w:t>
            </w:r>
          </w:p>
        </w:tc>
        <w:tc>
          <w:p>
            <w:pPr>
              <w:pStyle w:val="Compact"/>
              <w:jc w:val="right"/>
            </w:pPr>
            <w:r>
              <w:t xml:space="preserve">8.52</w:t>
            </w:r>
          </w:p>
        </w:tc>
        <w:tc>
          <w:p>
            <w:pPr>
              <w:pStyle w:val="Compact"/>
              <w:jc w:val="right"/>
            </w:pPr>
            <w:r>
              <w:t xml:space="preserve">10.44</w:t>
            </w:r>
          </w:p>
        </w:tc>
      </w:tr>
      <w:tr>
        <w:tc>
          <w:p>
            <w:pPr>
              <w:pStyle w:val="Compact"/>
              <w:jc w:val="left"/>
            </w:pPr>
            <w:r>
              <w:t xml:space="preserve">Cyclopes didactylus</w:t>
            </w:r>
          </w:p>
        </w:tc>
        <w:tc>
          <w:p>
            <w:pPr>
              <w:pStyle w:val="Compact"/>
              <w:jc w:val="right"/>
            </w:pPr>
            <w:r>
              <w:t xml:space="preserve">8.53</w:t>
            </w:r>
          </w:p>
        </w:tc>
        <w:tc>
          <w:p>
            <w:pPr>
              <w:pStyle w:val="Compact"/>
              <w:jc w:val="right"/>
            </w:pPr>
            <w:r>
              <w:t xml:space="preserve">8.53</w:t>
            </w:r>
          </w:p>
        </w:tc>
        <w:tc>
          <w:p>
            <w:pPr>
              <w:pStyle w:val="Compact"/>
              <w:jc w:val="right"/>
            </w:pPr>
            <w:r>
              <w:t xml:space="preserve">8.53</w:t>
            </w:r>
          </w:p>
        </w:tc>
        <w:tc>
          <w:p>
            <w:pPr>
              <w:pStyle w:val="Compact"/>
              <w:jc w:val="right"/>
            </w:pPr>
            <w:r>
              <w:t xml:space="preserve">2.15</w:t>
            </w:r>
          </w:p>
        </w:tc>
      </w:tr>
      <w:tr>
        <w:tc>
          <w:p>
            <w:pPr>
              <w:pStyle w:val="Compact"/>
              <w:jc w:val="left"/>
            </w:pPr>
            <w:r>
              <w:t xml:space="preserve">Choloepus didactylus</w:t>
            </w:r>
          </w:p>
        </w:tc>
        <w:tc>
          <w:p>
            <w:pPr>
              <w:pStyle w:val="Compact"/>
              <w:jc w:val="right"/>
            </w:pPr>
            <w:r>
              <w:t xml:space="preserve">8.71</w:t>
            </w:r>
          </w:p>
        </w:tc>
        <w:tc>
          <w:p>
            <w:pPr>
              <w:pStyle w:val="Compact"/>
              <w:jc w:val="right"/>
            </w:pPr>
            <w:r>
              <w:t xml:space="preserve">8.71</w:t>
            </w:r>
          </w:p>
        </w:tc>
        <w:tc>
          <w:p>
            <w:pPr>
              <w:pStyle w:val="Compact"/>
              <w:jc w:val="right"/>
            </w:pPr>
            <w:r>
              <w:t xml:space="preserve">8.71</w:t>
            </w:r>
          </w:p>
        </w:tc>
        <w:tc>
          <w:p>
            <w:pPr>
              <w:pStyle w:val="Compact"/>
              <w:jc w:val="right"/>
            </w:pPr>
            <w:r>
              <w:t xml:space="preserve">0.64</w:t>
            </w:r>
          </w:p>
        </w:tc>
      </w:tr>
      <w:tr>
        <w:tc>
          <w:p>
            <w:pPr>
              <w:pStyle w:val="Compact"/>
              <w:jc w:val="left"/>
            </w:pPr>
            <w:r>
              <w:t xml:space="preserve">Thyrohyrax meyeri</w:t>
            </w:r>
          </w:p>
        </w:tc>
        <w:tc>
          <w:p>
            <w:pPr>
              <w:pStyle w:val="Compact"/>
              <w:jc w:val="right"/>
            </w:pPr>
            <w:r>
              <w:t xml:space="preserve">8.78</w:t>
            </w:r>
          </w:p>
        </w:tc>
        <w:tc>
          <w:p>
            <w:pPr>
              <w:pStyle w:val="Compact"/>
              <w:jc w:val="right"/>
            </w:pPr>
            <w:r>
              <w:t xml:space="preserve">8.78</w:t>
            </w:r>
          </w:p>
        </w:tc>
        <w:tc>
          <w:p>
            <w:pPr>
              <w:pStyle w:val="Compact"/>
              <w:jc w:val="right"/>
            </w:pPr>
            <w:r>
              <w:t xml:space="preserve">8.78</w:t>
            </w:r>
          </w:p>
        </w:tc>
        <w:tc>
          <w:p>
            <w:pPr>
              <w:pStyle w:val="Compact"/>
              <w:jc w:val="right"/>
            </w:pPr>
            <w:r>
              <w:t xml:space="preserve">3.55</w:t>
            </w:r>
          </w:p>
        </w:tc>
      </w:tr>
      <w:tr>
        <w:tc>
          <w:p>
            <w:pPr>
              <w:pStyle w:val="Compact"/>
              <w:jc w:val="left"/>
            </w:pPr>
            <w:r>
              <w:t xml:space="preserve">Saghatherium bowni</w:t>
            </w:r>
          </w:p>
        </w:tc>
        <w:tc>
          <w:p>
            <w:pPr>
              <w:pStyle w:val="Compact"/>
              <w:jc w:val="right"/>
            </w:pPr>
            <w:r>
              <w:t xml:space="preserve">9.13</w:t>
            </w:r>
          </w:p>
        </w:tc>
        <w:tc>
          <w:p>
            <w:pPr>
              <w:pStyle w:val="Compact"/>
              <w:jc w:val="right"/>
            </w:pPr>
            <w:r>
              <w:t xml:space="preserve">9.13</w:t>
            </w:r>
          </w:p>
        </w:tc>
        <w:tc>
          <w:p>
            <w:pPr>
              <w:pStyle w:val="Compact"/>
              <w:jc w:val="right"/>
            </w:pPr>
            <w:r>
              <w:t xml:space="preserve">9.13</w:t>
            </w:r>
          </w:p>
        </w:tc>
        <w:tc>
          <w:p>
            <w:pPr>
              <w:pStyle w:val="Compact"/>
              <w:jc w:val="right"/>
            </w:pPr>
            <w:r>
              <w:t xml:space="preserve">15.85</w:t>
            </w:r>
          </w:p>
        </w:tc>
      </w:tr>
      <w:tr>
        <w:tc>
          <w:p>
            <w:pPr>
              <w:pStyle w:val="Compact"/>
              <w:jc w:val="left"/>
            </w:pPr>
            <w:r>
              <w:t xml:space="preserve">Dasypus kappleri</w:t>
            </w:r>
          </w:p>
        </w:tc>
        <w:tc>
          <w:p>
            <w:pPr>
              <w:pStyle w:val="Compact"/>
              <w:jc w:val="right"/>
            </w:pPr>
            <w:r>
              <w:t xml:space="preserve">9.23</w:t>
            </w:r>
          </w:p>
        </w:tc>
        <w:tc>
          <w:p>
            <w:pPr>
              <w:pStyle w:val="Compact"/>
              <w:jc w:val="right"/>
            </w:pPr>
            <w:r>
              <w:t xml:space="preserve">9.23</w:t>
            </w:r>
          </w:p>
        </w:tc>
        <w:tc>
          <w:p>
            <w:pPr>
              <w:pStyle w:val="Compact"/>
              <w:jc w:val="right"/>
            </w:pPr>
            <w:r>
              <w:t xml:space="preserve">9.23</w:t>
            </w:r>
          </w:p>
        </w:tc>
        <w:tc>
          <w:p>
            <w:pPr>
              <w:pStyle w:val="Compact"/>
              <w:jc w:val="right"/>
            </w:pPr>
            <w:r>
              <w:t xml:space="preserve">74.13</w:t>
            </w:r>
          </w:p>
        </w:tc>
      </w:tr>
      <w:tr>
        <w:tc>
          <w:p>
            <w:pPr>
              <w:pStyle w:val="Compact"/>
              <w:jc w:val="left"/>
            </w:pPr>
            <w:r>
              <w:t xml:space="preserve">Thyrohyrax domorictus</w:t>
            </w:r>
          </w:p>
        </w:tc>
        <w:tc>
          <w:p>
            <w:pPr>
              <w:pStyle w:val="Compact"/>
              <w:jc w:val="right"/>
            </w:pPr>
            <w:r>
              <w:t xml:space="preserve">9.30</w:t>
            </w:r>
          </w:p>
        </w:tc>
        <w:tc>
          <w:p>
            <w:pPr>
              <w:pStyle w:val="Compact"/>
              <w:jc w:val="right"/>
            </w:pPr>
            <w:r>
              <w:t xml:space="preserve">9.30</w:t>
            </w:r>
          </w:p>
        </w:tc>
        <w:tc>
          <w:p>
            <w:pPr>
              <w:pStyle w:val="Compact"/>
              <w:jc w:val="right"/>
            </w:pPr>
            <w:r>
              <w:t xml:space="preserve">9.30</w:t>
            </w:r>
          </w:p>
        </w:tc>
        <w:tc>
          <w:p>
            <w:pPr>
              <w:pStyle w:val="Compact"/>
              <w:jc w:val="right"/>
            </w:pPr>
            <w:r>
              <w:t xml:space="preserve">1.15</w:t>
            </w:r>
          </w:p>
        </w:tc>
      </w:tr>
      <w:tr>
        <w:tc>
          <w:p>
            <w:pPr>
              <w:pStyle w:val="Compact"/>
              <w:jc w:val="left"/>
            </w:pPr>
            <w:r>
              <w:t xml:space="preserve">Dimaitherium patnaiki</w:t>
            </w:r>
          </w:p>
        </w:tc>
        <w:tc>
          <w:p>
            <w:pPr>
              <w:pStyle w:val="Compact"/>
              <w:jc w:val="right"/>
            </w:pPr>
            <w:r>
              <w:t xml:space="preserve">9.57</w:t>
            </w:r>
          </w:p>
        </w:tc>
        <w:tc>
          <w:p>
            <w:pPr>
              <w:pStyle w:val="Compact"/>
              <w:jc w:val="right"/>
            </w:pPr>
            <w:r>
              <w:t xml:space="preserve">9.57</w:t>
            </w:r>
          </w:p>
        </w:tc>
        <w:tc>
          <w:p>
            <w:pPr>
              <w:pStyle w:val="Compact"/>
              <w:jc w:val="right"/>
            </w:pPr>
            <w:r>
              <w:t xml:space="preserve">9.57</w:t>
            </w:r>
          </w:p>
        </w:tc>
        <w:tc>
          <w:p>
            <w:pPr>
              <w:pStyle w:val="Compact"/>
              <w:jc w:val="right"/>
            </w:pPr>
            <w:r>
              <w:t xml:space="preserve">18.23</w:t>
            </w:r>
          </w:p>
        </w:tc>
      </w:tr>
      <w:tr>
        <w:tc>
          <w:p>
            <w:pPr>
              <w:pStyle w:val="Compact"/>
              <w:jc w:val="left"/>
            </w:pPr>
            <w:r>
              <w:t xml:space="preserve">Phosphatherium escuilliei</w:t>
            </w:r>
          </w:p>
        </w:tc>
        <w:tc>
          <w:p>
            <w:pPr>
              <w:pStyle w:val="Compact"/>
              <w:jc w:val="right"/>
            </w:pPr>
            <w:r>
              <w:t xml:space="preserve">9.62</w:t>
            </w:r>
          </w:p>
        </w:tc>
        <w:tc>
          <w:p>
            <w:pPr>
              <w:pStyle w:val="Compact"/>
              <w:jc w:val="right"/>
            </w:pPr>
            <w:r>
              <w:t xml:space="preserve">9.62</w:t>
            </w:r>
          </w:p>
        </w:tc>
        <w:tc>
          <w:p>
            <w:pPr>
              <w:pStyle w:val="Compact"/>
              <w:jc w:val="right"/>
            </w:pPr>
            <w:r>
              <w:t xml:space="preserve">9.62</w:t>
            </w:r>
          </w:p>
        </w:tc>
        <w:tc>
          <w:p>
            <w:pPr>
              <w:pStyle w:val="Compact"/>
              <w:jc w:val="right"/>
            </w:pPr>
            <w:r>
              <w:t xml:space="preserve">326.23</w:t>
            </w:r>
          </w:p>
        </w:tc>
      </w:tr>
      <w:tr>
        <w:tc>
          <w:p>
            <w:pPr>
              <w:pStyle w:val="Compact"/>
              <w:jc w:val="left"/>
            </w:pPr>
            <w:r>
              <w:t xml:space="preserve">Saghatherium antiquum</w:t>
            </w:r>
          </w:p>
        </w:tc>
        <w:tc>
          <w:p>
            <w:pPr>
              <w:pStyle w:val="Compact"/>
              <w:jc w:val="right"/>
            </w:pPr>
            <w:r>
              <w:t xml:space="preserve">9.73</w:t>
            </w:r>
          </w:p>
        </w:tc>
        <w:tc>
          <w:p>
            <w:pPr>
              <w:pStyle w:val="Compact"/>
              <w:jc w:val="right"/>
            </w:pPr>
            <w:r>
              <w:t xml:space="preserve">9.73</w:t>
            </w:r>
          </w:p>
        </w:tc>
        <w:tc>
          <w:p>
            <w:pPr>
              <w:pStyle w:val="Compact"/>
              <w:jc w:val="right"/>
            </w:pPr>
            <w:r>
              <w:t xml:space="preserve">9.73</w:t>
            </w:r>
          </w:p>
        </w:tc>
        <w:tc>
          <w:p>
            <w:pPr>
              <w:pStyle w:val="Compact"/>
              <w:jc w:val="right"/>
            </w:pPr>
            <w:r>
              <w:t xml:space="preserve">2.90</w:t>
            </w:r>
          </w:p>
        </w:tc>
      </w:tr>
      <w:tr>
        <w:tc>
          <w:p>
            <w:pPr>
              <w:pStyle w:val="Compact"/>
              <w:jc w:val="left"/>
            </w:pPr>
            <w:r>
              <w:t xml:space="preserve">Thyrohyrax litholagus</w:t>
            </w:r>
          </w:p>
        </w:tc>
        <w:tc>
          <w:p>
            <w:pPr>
              <w:pStyle w:val="Compact"/>
              <w:jc w:val="right"/>
            </w:pPr>
            <w:r>
              <w:t xml:space="preserve">10.01</w:t>
            </w:r>
          </w:p>
        </w:tc>
        <w:tc>
          <w:p>
            <w:pPr>
              <w:pStyle w:val="Compact"/>
              <w:jc w:val="right"/>
            </w:pPr>
            <w:r>
              <w:t xml:space="preserve">10.01</w:t>
            </w:r>
          </w:p>
        </w:tc>
        <w:tc>
          <w:p>
            <w:pPr>
              <w:pStyle w:val="Compact"/>
              <w:jc w:val="right"/>
            </w:pPr>
            <w:r>
              <w:t xml:space="preserve">10.01</w:t>
            </w:r>
          </w:p>
        </w:tc>
        <w:tc>
          <w:p>
            <w:pPr>
              <w:pStyle w:val="Compact"/>
              <w:jc w:val="right"/>
            </w:pPr>
            <w:r>
              <w:t xml:space="preserve">28.58</w:t>
            </w:r>
          </w:p>
        </w:tc>
      </w:tr>
      <w:tr>
        <w:tc>
          <w:p>
            <w:pPr>
              <w:pStyle w:val="Compact"/>
              <w:jc w:val="left"/>
            </w:pPr>
            <w:r>
              <w:t xml:space="preserve">Myrmecophaga tridactyla</w:t>
            </w:r>
          </w:p>
        </w:tc>
        <w:tc>
          <w:p>
            <w:pPr>
              <w:pStyle w:val="Compact"/>
              <w:jc w:val="right"/>
            </w:pPr>
            <w:r>
              <w:t xml:space="preserve">10.26</w:t>
            </w:r>
          </w:p>
        </w:tc>
        <w:tc>
          <w:p>
            <w:pPr>
              <w:pStyle w:val="Compact"/>
              <w:jc w:val="right"/>
            </w:pPr>
            <w:r>
              <w:t xml:space="preserve">10.26</w:t>
            </w:r>
          </w:p>
        </w:tc>
        <w:tc>
          <w:p>
            <w:pPr>
              <w:pStyle w:val="Compact"/>
              <w:jc w:val="right"/>
            </w:pPr>
            <w:r>
              <w:t xml:space="preserve">10.26</w:t>
            </w:r>
          </w:p>
        </w:tc>
        <w:tc>
          <w:p>
            <w:pPr>
              <w:pStyle w:val="Compact"/>
              <w:jc w:val="right"/>
            </w:pPr>
            <w:r>
              <w:t xml:space="preserve">41.03</w:t>
            </w:r>
          </w:p>
        </w:tc>
      </w:tr>
      <w:tr>
        <w:tc>
          <w:p>
            <w:pPr>
              <w:pStyle w:val="Compact"/>
              <w:jc w:val="left"/>
            </w:pPr>
            <w:r>
              <w:t xml:space="preserve">Myorycteropus africanus</w:t>
            </w:r>
          </w:p>
        </w:tc>
        <w:tc>
          <w:p>
            <w:pPr>
              <w:pStyle w:val="Compact"/>
              <w:jc w:val="right"/>
            </w:pPr>
            <w:r>
              <w:t xml:space="preserve">10.27</w:t>
            </w:r>
          </w:p>
        </w:tc>
        <w:tc>
          <w:p>
            <w:pPr>
              <w:pStyle w:val="Compact"/>
              <w:jc w:val="right"/>
            </w:pPr>
            <w:r>
              <w:t xml:space="preserve">10.27</w:t>
            </w:r>
          </w:p>
        </w:tc>
        <w:tc>
          <w:p>
            <w:pPr>
              <w:pStyle w:val="Compact"/>
              <w:jc w:val="right"/>
            </w:pPr>
            <w:r>
              <w:t xml:space="preserve">10.27</w:t>
            </w:r>
          </w:p>
        </w:tc>
        <w:tc>
          <w:p>
            <w:pPr>
              <w:pStyle w:val="Compact"/>
              <w:jc w:val="right"/>
            </w:pPr>
            <w:r>
              <w:t xml:space="preserve">0.57</w:t>
            </w:r>
          </w:p>
        </w:tc>
      </w:tr>
      <w:tr>
        <w:tc>
          <w:p>
            <w:pPr>
              <w:pStyle w:val="Compact"/>
              <w:jc w:val="left"/>
            </w:pPr>
            <w:r>
              <w:t xml:space="preserve">Selenohyrax chatrathi</w:t>
            </w:r>
          </w:p>
        </w:tc>
        <w:tc>
          <w:p>
            <w:pPr>
              <w:pStyle w:val="Compact"/>
              <w:jc w:val="right"/>
            </w:pPr>
            <w:r>
              <w:t xml:space="preserve">10.73</w:t>
            </w:r>
          </w:p>
        </w:tc>
        <w:tc>
          <w:p>
            <w:pPr>
              <w:pStyle w:val="Compact"/>
              <w:jc w:val="right"/>
            </w:pPr>
            <w:r>
              <w:t xml:space="preserve">10.73</w:t>
            </w:r>
          </w:p>
        </w:tc>
        <w:tc>
          <w:p>
            <w:pPr>
              <w:pStyle w:val="Compact"/>
              <w:jc w:val="right"/>
            </w:pPr>
            <w:r>
              <w:t xml:space="preserve">10.73</w:t>
            </w:r>
          </w:p>
        </w:tc>
        <w:tc>
          <w:p>
            <w:pPr>
              <w:pStyle w:val="Compact"/>
              <w:jc w:val="right"/>
            </w:pPr>
            <w:r>
              <w:t xml:space="preserve">14.99</w:t>
            </w:r>
          </w:p>
        </w:tc>
      </w:tr>
      <w:tr>
        <w:tc>
          <w:p>
            <w:pPr>
              <w:pStyle w:val="Compact"/>
              <w:jc w:val="left"/>
            </w:pPr>
            <w:r>
              <w:t xml:space="preserve">Priodontes maximus</w:t>
            </w:r>
          </w:p>
        </w:tc>
        <w:tc>
          <w:p>
            <w:pPr>
              <w:pStyle w:val="Compact"/>
              <w:jc w:val="right"/>
            </w:pPr>
            <w:r>
              <w:t xml:space="preserve">10.82</w:t>
            </w:r>
          </w:p>
        </w:tc>
        <w:tc>
          <w:p>
            <w:pPr>
              <w:pStyle w:val="Compact"/>
              <w:jc w:val="right"/>
            </w:pPr>
            <w:r>
              <w:t xml:space="preserve">10.82</w:t>
            </w:r>
          </w:p>
        </w:tc>
        <w:tc>
          <w:p>
            <w:pPr>
              <w:pStyle w:val="Compact"/>
              <w:jc w:val="right"/>
            </w:pPr>
            <w:r>
              <w:t xml:space="preserve">10.82</w:t>
            </w:r>
          </w:p>
        </w:tc>
        <w:tc>
          <w:p>
            <w:pPr>
              <w:pStyle w:val="Compact"/>
              <w:jc w:val="right"/>
            </w:pPr>
            <w:r>
              <w:t xml:space="preserve">268.43</w:t>
            </w:r>
          </w:p>
        </w:tc>
      </w:tr>
      <w:tr>
        <w:tc>
          <w:p>
            <w:pPr>
              <w:pStyle w:val="Compact"/>
              <w:jc w:val="left"/>
            </w:pPr>
            <w:r>
              <w:t xml:space="preserve">Orycteropus afer</w:t>
            </w:r>
          </w:p>
        </w:tc>
        <w:tc>
          <w:p>
            <w:pPr>
              <w:pStyle w:val="Compact"/>
              <w:jc w:val="right"/>
            </w:pPr>
            <w:r>
              <w:t xml:space="preserve">10.87</w:t>
            </w:r>
          </w:p>
        </w:tc>
        <w:tc>
          <w:p>
            <w:pPr>
              <w:pStyle w:val="Compact"/>
              <w:jc w:val="right"/>
            </w:pPr>
            <w:r>
              <w:t xml:space="preserve">10.87</w:t>
            </w:r>
          </w:p>
        </w:tc>
        <w:tc>
          <w:p>
            <w:pPr>
              <w:pStyle w:val="Compact"/>
              <w:jc w:val="right"/>
            </w:pPr>
            <w:r>
              <w:t xml:space="preserve">10.87</w:t>
            </w:r>
          </w:p>
        </w:tc>
        <w:tc>
          <w:p>
            <w:pPr>
              <w:pStyle w:val="Compact"/>
              <w:jc w:val="right"/>
            </w:pPr>
            <w:r>
              <w:t xml:space="preserve">6.59</w:t>
            </w:r>
          </w:p>
        </w:tc>
      </w:tr>
      <w:tr>
        <w:tc>
          <w:p>
            <w:pPr>
              <w:pStyle w:val="Compact"/>
              <w:jc w:val="left"/>
            </w:pPr>
            <w:r>
              <w:t xml:space="preserve">Antilohyrax pectidens</w:t>
            </w:r>
          </w:p>
        </w:tc>
        <w:tc>
          <w:p>
            <w:pPr>
              <w:pStyle w:val="Compact"/>
              <w:jc w:val="right"/>
            </w:pPr>
            <w:r>
              <w:t xml:space="preserve">10.93</w:t>
            </w:r>
          </w:p>
        </w:tc>
        <w:tc>
          <w:p>
            <w:pPr>
              <w:pStyle w:val="Compact"/>
              <w:jc w:val="right"/>
            </w:pPr>
            <w:r>
              <w:t xml:space="preserve">10.93</w:t>
            </w:r>
          </w:p>
        </w:tc>
        <w:tc>
          <w:p>
            <w:pPr>
              <w:pStyle w:val="Compact"/>
              <w:jc w:val="right"/>
            </w:pPr>
            <w:r>
              <w:t xml:space="preserve">10.93</w:t>
            </w:r>
          </w:p>
        </w:tc>
        <w:tc>
          <w:p>
            <w:pPr>
              <w:pStyle w:val="Compact"/>
              <w:jc w:val="right"/>
            </w:pPr>
            <w:r>
              <w:t xml:space="preserve">13.69</w:t>
            </w:r>
          </w:p>
        </w:tc>
      </w:tr>
      <w:tr>
        <w:tc>
          <w:p>
            <w:pPr>
              <w:pStyle w:val="Compact"/>
              <w:jc w:val="left"/>
            </w:pPr>
            <w:r>
              <w:t xml:space="preserve">Bunohyrax fajumensis</w:t>
            </w:r>
          </w:p>
        </w:tc>
        <w:tc>
          <w:p>
            <w:pPr>
              <w:pStyle w:val="Compact"/>
              <w:jc w:val="right"/>
            </w:pPr>
            <w:r>
              <w:t xml:space="preserve">11.32</w:t>
            </w:r>
          </w:p>
        </w:tc>
        <w:tc>
          <w:p>
            <w:pPr>
              <w:pStyle w:val="Compact"/>
              <w:jc w:val="right"/>
            </w:pPr>
            <w:r>
              <w:t xml:space="preserve">11.32</w:t>
            </w:r>
          </w:p>
        </w:tc>
        <w:tc>
          <w:p>
            <w:pPr>
              <w:pStyle w:val="Compact"/>
              <w:jc w:val="right"/>
            </w:pPr>
            <w:r>
              <w:t xml:space="preserve">11.32</w:t>
            </w:r>
          </w:p>
        </w:tc>
        <w:tc>
          <w:p>
            <w:pPr>
              <w:pStyle w:val="Compact"/>
              <w:jc w:val="right"/>
            </w:pPr>
            <w:r>
              <w:t xml:space="preserve">1.45</w:t>
            </w:r>
          </w:p>
        </w:tc>
      </w:tr>
      <w:tr>
        <w:tc>
          <w:p>
            <w:pPr>
              <w:pStyle w:val="Compact"/>
              <w:jc w:val="left"/>
            </w:pPr>
            <w:r>
              <w:t xml:space="preserve">Afrohyrax championi</w:t>
            </w:r>
          </w:p>
        </w:tc>
        <w:tc>
          <w:p>
            <w:pPr>
              <w:pStyle w:val="Compact"/>
              <w:jc w:val="right"/>
            </w:pPr>
            <w:r>
              <w:t xml:space="preserve">11.32</w:t>
            </w:r>
          </w:p>
        </w:tc>
        <w:tc>
          <w:p>
            <w:pPr>
              <w:pStyle w:val="Compact"/>
              <w:jc w:val="right"/>
            </w:pPr>
            <w:r>
              <w:t xml:space="preserve">11.32</w:t>
            </w:r>
          </w:p>
        </w:tc>
        <w:tc>
          <w:p>
            <w:pPr>
              <w:pStyle w:val="Compact"/>
              <w:jc w:val="right"/>
            </w:pPr>
            <w:r>
              <w:t xml:space="preserve">11.32</w:t>
            </w:r>
          </w:p>
        </w:tc>
        <w:tc>
          <w:p>
            <w:pPr>
              <w:pStyle w:val="Compact"/>
              <w:jc w:val="right"/>
            </w:pPr>
            <w:r>
              <w:t xml:space="preserve">0.19</w:t>
            </w:r>
          </w:p>
        </w:tc>
      </w:tr>
      <w:tr>
        <w:tc>
          <w:p>
            <w:pPr>
              <w:pStyle w:val="Compact"/>
              <w:jc w:val="left"/>
            </w:pPr>
            <w:r>
              <w:t xml:space="preserve">Geniohyus mirus</w:t>
            </w:r>
          </w:p>
        </w:tc>
        <w:tc>
          <w:p>
            <w:pPr>
              <w:pStyle w:val="Compact"/>
              <w:jc w:val="right"/>
            </w:pPr>
            <w:r>
              <w:t xml:space="preserve">11.33</w:t>
            </w:r>
          </w:p>
        </w:tc>
        <w:tc>
          <w:p>
            <w:pPr>
              <w:pStyle w:val="Compact"/>
              <w:jc w:val="right"/>
            </w:pPr>
            <w:r>
              <w:t xml:space="preserve">11.33</w:t>
            </w:r>
          </w:p>
        </w:tc>
        <w:tc>
          <w:p>
            <w:pPr>
              <w:pStyle w:val="Compact"/>
              <w:jc w:val="right"/>
            </w:pPr>
            <w:r>
              <w:t xml:space="preserve">11.33</w:t>
            </w:r>
          </w:p>
        </w:tc>
        <w:tc>
          <w:p>
            <w:pPr>
              <w:pStyle w:val="Compact"/>
              <w:jc w:val="right"/>
            </w:pPr>
            <w:r>
              <w:t xml:space="preserve">5.44</w:t>
            </w:r>
          </w:p>
        </w:tc>
      </w:tr>
      <w:tr>
        <w:tc>
          <w:p>
            <w:pPr>
              <w:pStyle w:val="Compact"/>
              <w:jc w:val="left"/>
            </w:pPr>
            <w:r>
              <w:t xml:space="preserve">Prorastomus sirenoides</w:t>
            </w:r>
          </w:p>
        </w:tc>
        <w:tc>
          <w:p>
            <w:pPr>
              <w:pStyle w:val="Compact"/>
              <w:jc w:val="right"/>
            </w:pPr>
            <w:r>
              <w:t xml:space="preserve">11.49</w:t>
            </w:r>
          </w:p>
        </w:tc>
        <w:tc>
          <w:p>
            <w:pPr>
              <w:pStyle w:val="Compact"/>
              <w:jc w:val="right"/>
            </w:pPr>
            <w:r>
              <w:t xml:space="preserve">11.49</w:t>
            </w:r>
          </w:p>
        </w:tc>
        <w:tc>
          <w:p>
            <w:pPr>
              <w:pStyle w:val="Compact"/>
              <w:jc w:val="right"/>
            </w:pPr>
            <w:r>
              <w:t xml:space="preserve">11.49</w:t>
            </w:r>
          </w:p>
        </w:tc>
        <w:tc>
          <w:p>
            <w:pPr>
              <w:pStyle w:val="Compact"/>
              <w:jc w:val="right"/>
            </w:pPr>
            <w:r>
              <w:t xml:space="preserve">13.61</w:t>
            </w:r>
          </w:p>
        </w:tc>
      </w:tr>
      <w:tr>
        <w:tc>
          <w:p>
            <w:pPr>
              <w:pStyle w:val="Compact"/>
              <w:jc w:val="left"/>
            </w:pPr>
            <w:r>
              <w:t xml:space="preserve">Elephas antiquus falconeri</w:t>
            </w:r>
          </w:p>
        </w:tc>
        <w:tc>
          <w:p>
            <w:pPr>
              <w:pStyle w:val="Compact"/>
              <w:jc w:val="right"/>
            </w:pPr>
            <w:r>
              <w:t xml:space="preserve">11.51</w:t>
            </w:r>
          </w:p>
        </w:tc>
        <w:tc>
          <w:p>
            <w:pPr>
              <w:pStyle w:val="Compact"/>
              <w:jc w:val="right"/>
            </w:pPr>
            <w:r>
              <w:t xml:space="preserve">11.51</w:t>
            </w:r>
          </w:p>
        </w:tc>
        <w:tc>
          <w:p>
            <w:pPr>
              <w:pStyle w:val="Compact"/>
              <w:jc w:val="right"/>
            </w:pPr>
            <w:r>
              <w:t xml:space="preserve">11.51</w:t>
            </w:r>
          </w:p>
        </w:tc>
        <w:tc>
          <w:p>
            <w:pPr>
              <w:pStyle w:val="Compact"/>
              <w:jc w:val="right"/>
            </w:pPr>
            <w:r>
              <w:t xml:space="preserve">6.12</w:t>
            </w:r>
          </w:p>
        </w:tc>
      </w:tr>
      <w:tr>
        <w:tc>
          <w:p>
            <w:pPr>
              <w:pStyle w:val="Compact"/>
              <w:jc w:val="left"/>
            </w:pPr>
            <w:r>
              <w:t xml:space="preserve">Pachyhyrax crassidentatus</w:t>
            </w:r>
          </w:p>
        </w:tc>
        <w:tc>
          <w:p>
            <w:pPr>
              <w:pStyle w:val="Compact"/>
              <w:jc w:val="right"/>
            </w:pPr>
            <w:r>
              <w:t xml:space="preserve">11.81</w:t>
            </w:r>
          </w:p>
        </w:tc>
        <w:tc>
          <w:p>
            <w:pPr>
              <w:pStyle w:val="Compact"/>
              <w:jc w:val="right"/>
            </w:pPr>
            <w:r>
              <w:t xml:space="preserve">11.81</w:t>
            </w:r>
          </w:p>
        </w:tc>
        <w:tc>
          <w:p>
            <w:pPr>
              <w:pStyle w:val="Compact"/>
              <w:jc w:val="right"/>
            </w:pPr>
            <w:r>
              <w:t xml:space="preserve">11.81</w:t>
            </w:r>
          </w:p>
        </w:tc>
        <w:tc>
          <w:p>
            <w:pPr>
              <w:pStyle w:val="Compact"/>
              <w:jc w:val="right"/>
            </w:pPr>
            <w:r>
              <w:t xml:space="preserve">2.29</w:t>
            </w:r>
          </w:p>
        </w:tc>
      </w:tr>
      <w:tr>
        <w:tc>
          <w:p>
            <w:pPr>
              <w:pStyle w:val="Compact"/>
              <w:jc w:val="left"/>
            </w:pPr>
            <w:r>
              <w:t xml:space="preserve">Megalohyrax eocaenus</w:t>
            </w:r>
          </w:p>
        </w:tc>
        <w:tc>
          <w:p>
            <w:pPr>
              <w:pStyle w:val="Compact"/>
              <w:jc w:val="right"/>
            </w:pPr>
            <w:r>
              <w:t xml:space="preserve">11.95</w:t>
            </w:r>
          </w:p>
        </w:tc>
        <w:tc>
          <w:p>
            <w:pPr>
              <w:pStyle w:val="Compact"/>
              <w:jc w:val="right"/>
            </w:pPr>
            <w:r>
              <w:t xml:space="preserve">11.95</w:t>
            </w:r>
          </w:p>
        </w:tc>
        <w:tc>
          <w:p>
            <w:pPr>
              <w:pStyle w:val="Compact"/>
              <w:jc w:val="right"/>
            </w:pPr>
            <w:r>
              <w:t xml:space="preserve">11.95</w:t>
            </w:r>
          </w:p>
        </w:tc>
        <w:tc>
          <w:p>
            <w:pPr>
              <w:pStyle w:val="Compact"/>
              <w:jc w:val="right"/>
            </w:pPr>
            <w:r>
              <w:t xml:space="preserve">0.24</w:t>
            </w:r>
          </w:p>
        </w:tc>
      </w:tr>
      <w:tr>
        <w:tc>
          <w:p>
            <w:pPr>
              <w:pStyle w:val="Compact"/>
              <w:jc w:val="left"/>
            </w:pPr>
            <w:r>
              <w:t xml:space="preserve">Elephas cypriotes</w:t>
            </w:r>
          </w:p>
        </w:tc>
        <w:tc>
          <w:p>
            <w:pPr>
              <w:pStyle w:val="Compact"/>
              <w:jc w:val="right"/>
            </w:pPr>
            <w:r>
              <w:t xml:space="preserve">12.21</w:t>
            </w:r>
          </w:p>
        </w:tc>
        <w:tc>
          <w:p>
            <w:pPr>
              <w:pStyle w:val="Compact"/>
              <w:jc w:val="right"/>
            </w:pPr>
            <w:r>
              <w:t xml:space="preserve">12.21</w:t>
            </w:r>
          </w:p>
        </w:tc>
        <w:tc>
          <w:p>
            <w:pPr>
              <w:pStyle w:val="Compact"/>
              <w:jc w:val="right"/>
            </w:pPr>
            <w:r>
              <w:t xml:space="preserve">12.21</w:t>
            </w:r>
          </w:p>
        </w:tc>
        <w:tc>
          <w:p>
            <w:pPr>
              <w:pStyle w:val="Compact"/>
              <w:jc w:val="right"/>
            </w:pPr>
            <w:r>
              <w:t xml:space="preserve">1.90</w:t>
            </w:r>
          </w:p>
        </w:tc>
      </w:tr>
      <w:tr>
        <w:tc>
          <w:p>
            <w:pPr>
              <w:pStyle w:val="Compact"/>
              <w:jc w:val="left"/>
            </w:pPr>
            <w:r>
              <w:t xml:space="preserve">Bunohyrax major</w:t>
            </w:r>
          </w:p>
        </w:tc>
        <w:tc>
          <w:p>
            <w:pPr>
              <w:pStyle w:val="Compact"/>
              <w:jc w:val="right"/>
            </w:pPr>
            <w:r>
              <w:t xml:space="preserve">12.36</w:t>
            </w:r>
          </w:p>
        </w:tc>
        <w:tc>
          <w:p>
            <w:pPr>
              <w:pStyle w:val="Compact"/>
              <w:jc w:val="right"/>
            </w:pPr>
            <w:r>
              <w:t xml:space="preserve">12.36</w:t>
            </w:r>
          </w:p>
        </w:tc>
        <w:tc>
          <w:p>
            <w:pPr>
              <w:pStyle w:val="Compact"/>
              <w:jc w:val="right"/>
            </w:pPr>
            <w:r>
              <w:t xml:space="preserve">12.36</w:t>
            </w:r>
          </w:p>
        </w:tc>
        <w:tc>
          <w:p>
            <w:pPr>
              <w:pStyle w:val="Compact"/>
              <w:jc w:val="right"/>
            </w:pPr>
            <w:r>
              <w:t xml:space="preserve">11.39</w:t>
            </w:r>
          </w:p>
        </w:tc>
      </w:tr>
      <w:tr>
        <w:tc>
          <w:p>
            <w:pPr>
              <w:pStyle w:val="Compact"/>
              <w:jc w:val="left"/>
            </w:pPr>
            <w:r>
              <w:t xml:space="preserve">Titanohyrax angustidens</w:t>
            </w:r>
          </w:p>
        </w:tc>
        <w:tc>
          <w:p>
            <w:pPr>
              <w:pStyle w:val="Compact"/>
              <w:jc w:val="right"/>
            </w:pPr>
            <w:r>
              <w:t xml:space="preserve">12.48</w:t>
            </w:r>
          </w:p>
        </w:tc>
        <w:tc>
          <w:p>
            <w:pPr>
              <w:pStyle w:val="Compact"/>
              <w:jc w:val="right"/>
            </w:pPr>
            <w:r>
              <w:t xml:space="preserve">12.48</w:t>
            </w:r>
          </w:p>
        </w:tc>
        <w:tc>
          <w:p>
            <w:pPr>
              <w:pStyle w:val="Compact"/>
              <w:jc w:val="right"/>
            </w:pPr>
            <w:r>
              <w:t xml:space="preserve">12.48</w:t>
            </w:r>
          </w:p>
        </w:tc>
        <w:tc>
          <w:p>
            <w:pPr>
              <w:pStyle w:val="Compact"/>
              <w:jc w:val="right"/>
            </w:pPr>
            <w:r>
              <w:t xml:space="preserve">0.04</w:t>
            </w:r>
          </w:p>
        </w:tc>
      </w:tr>
      <w:tr>
        <w:tc>
          <w:p>
            <w:pPr>
              <w:pStyle w:val="Compact"/>
              <w:jc w:val="left"/>
            </w:pPr>
            <w:r>
              <w:t xml:space="preserve">Daouitherium rebouli</w:t>
            </w:r>
          </w:p>
        </w:tc>
        <w:tc>
          <w:p>
            <w:pPr>
              <w:pStyle w:val="Compact"/>
              <w:jc w:val="right"/>
            </w:pPr>
            <w:r>
              <w:t xml:space="preserve">12.80</w:t>
            </w:r>
          </w:p>
        </w:tc>
        <w:tc>
          <w:p>
            <w:pPr>
              <w:pStyle w:val="Compact"/>
              <w:jc w:val="right"/>
            </w:pPr>
            <w:r>
              <w:t xml:space="preserve">12.80</w:t>
            </w:r>
          </w:p>
        </w:tc>
        <w:tc>
          <w:p>
            <w:pPr>
              <w:pStyle w:val="Compact"/>
              <w:jc w:val="right"/>
            </w:pPr>
            <w:r>
              <w:t xml:space="preserve">12.80</w:t>
            </w:r>
          </w:p>
        </w:tc>
        <w:tc>
          <w:p>
            <w:pPr>
              <w:pStyle w:val="Compact"/>
              <w:jc w:val="right"/>
            </w:pPr>
            <w:r>
              <w:t xml:space="preserve">0.74</w:t>
            </w:r>
          </w:p>
        </w:tc>
      </w:tr>
      <w:tr>
        <w:tc>
          <w:p>
            <w:pPr>
              <w:pStyle w:val="Compact"/>
              <w:jc w:val="left"/>
            </w:pPr>
            <w:r>
              <w:t xml:space="preserve">Arcanotherium savagei</w:t>
            </w:r>
          </w:p>
        </w:tc>
        <w:tc>
          <w:p>
            <w:pPr>
              <w:pStyle w:val="Compact"/>
              <w:jc w:val="right"/>
            </w:pPr>
            <w:r>
              <w:t xml:space="preserve">12.89</w:t>
            </w:r>
          </w:p>
        </w:tc>
        <w:tc>
          <w:p>
            <w:pPr>
              <w:pStyle w:val="Compact"/>
              <w:jc w:val="right"/>
            </w:pPr>
            <w:r>
              <w:t xml:space="preserve">12.89</w:t>
            </w:r>
          </w:p>
        </w:tc>
        <w:tc>
          <w:p>
            <w:pPr>
              <w:pStyle w:val="Compact"/>
              <w:jc w:val="right"/>
            </w:pPr>
            <w:r>
              <w:t xml:space="preserve">12.89</w:t>
            </w:r>
          </w:p>
        </w:tc>
        <w:tc>
          <w:p>
            <w:pPr>
              <w:pStyle w:val="Compact"/>
              <w:jc w:val="right"/>
            </w:pPr>
            <w:r>
              <w:t xml:space="preserve">7.29</w:t>
            </w:r>
          </w:p>
        </w:tc>
      </w:tr>
      <w:tr>
        <w:tc>
          <w:p>
            <w:pPr>
              <w:pStyle w:val="Compact"/>
              <w:jc w:val="left"/>
            </w:pPr>
            <w:r>
              <w:t xml:space="preserve">Dugong dugon</w:t>
            </w:r>
          </w:p>
        </w:tc>
        <w:tc>
          <w:p>
            <w:pPr>
              <w:pStyle w:val="Compact"/>
              <w:jc w:val="right"/>
            </w:pPr>
            <w:r>
              <w:t xml:space="preserve">12.92</w:t>
            </w:r>
          </w:p>
        </w:tc>
        <w:tc>
          <w:p>
            <w:pPr>
              <w:pStyle w:val="Compact"/>
              <w:jc w:val="right"/>
            </w:pPr>
            <w:r>
              <w:t xml:space="preserve">12.92</w:t>
            </w:r>
          </w:p>
        </w:tc>
        <w:tc>
          <w:p>
            <w:pPr>
              <w:pStyle w:val="Compact"/>
              <w:jc w:val="right"/>
            </w:pPr>
            <w:r>
              <w:t xml:space="preserve">12.92</w:t>
            </w:r>
          </w:p>
        </w:tc>
        <w:tc>
          <w:p>
            <w:pPr>
              <w:pStyle w:val="Compact"/>
              <w:jc w:val="right"/>
            </w:pPr>
            <w:r>
              <w:t xml:space="preserve">5.85</w:t>
            </w:r>
          </w:p>
        </w:tc>
      </w:tr>
      <w:tr>
        <w:tc>
          <w:p>
            <w:pPr>
              <w:pStyle w:val="Compact"/>
              <w:jc w:val="left"/>
            </w:pPr>
            <w:r>
              <w:t xml:space="preserve">Trichechus senegalensis</w:t>
            </w:r>
          </w:p>
        </w:tc>
        <w:tc>
          <w:p>
            <w:pPr>
              <w:pStyle w:val="Compact"/>
              <w:jc w:val="right"/>
            </w:pPr>
            <w:r>
              <w:t xml:space="preserve">13.03</w:t>
            </w:r>
          </w:p>
        </w:tc>
        <w:tc>
          <w:p>
            <w:pPr>
              <w:pStyle w:val="Compact"/>
              <w:jc w:val="right"/>
            </w:pPr>
            <w:r>
              <w:t xml:space="preserve">13.03</w:t>
            </w:r>
          </w:p>
        </w:tc>
        <w:tc>
          <w:p>
            <w:pPr>
              <w:pStyle w:val="Compact"/>
              <w:jc w:val="right"/>
            </w:pPr>
            <w:r>
              <w:t xml:space="preserve">13.03</w:t>
            </w:r>
          </w:p>
        </w:tc>
        <w:tc>
          <w:p>
            <w:pPr>
              <w:pStyle w:val="Compact"/>
              <w:jc w:val="right"/>
            </w:pPr>
            <w:r>
              <w:t xml:space="preserve">0.57</w:t>
            </w:r>
          </w:p>
        </w:tc>
      </w:tr>
      <w:tr>
        <w:tc>
          <w:p>
            <w:pPr>
              <w:pStyle w:val="Compact"/>
              <w:jc w:val="left"/>
            </w:pPr>
            <w:r>
              <w:t xml:space="preserve">Trichechus inunguis</w:t>
            </w:r>
          </w:p>
        </w:tc>
        <w:tc>
          <w:p>
            <w:pPr>
              <w:pStyle w:val="Compact"/>
              <w:jc w:val="right"/>
            </w:pPr>
            <w:r>
              <w:t xml:space="preserve">13.08</w:t>
            </w:r>
          </w:p>
        </w:tc>
        <w:tc>
          <w:p>
            <w:pPr>
              <w:pStyle w:val="Compact"/>
              <w:jc w:val="right"/>
            </w:pPr>
            <w:r>
              <w:t xml:space="preserve">13.08</w:t>
            </w:r>
          </w:p>
        </w:tc>
        <w:tc>
          <w:p>
            <w:pPr>
              <w:pStyle w:val="Compact"/>
              <w:jc w:val="right"/>
            </w:pPr>
            <w:r>
              <w:t xml:space="preserve">13.08</w:t>
            </w:r>
          </w:p>
        </w:tc>
        <w:tc>
          <w:p>
            <w:pPr>
              <w:pStyle w:val="Compact"/>
              <w:jc w:val="right"/>
            </w:pPr>
            <w:r>
              <w:t xml:space="preserve">0.69</w:t>
            </w:r>
          </w:p>
        </w:tc>
      </w:tr>
      <w:tr>
        <w:tc>
          <w:p>
            <w:pPr>
              <w:pStyle w:val="Compact"/>
              <w:jc w:val="left"/>
            </w:pPr>
            <w:r>
              <w:t xml:space="preserve">Protosiren smithae</w:t>
            </w:r>
          </w:p>
        </w:tc>
        <w:tc>
          <w:p>
            <w:pPr>
              <w:pStyle w:val="Compact"/>
              <w:jc w:val="right"/>
            </w:pPr>
            <w:r>
              <w:t xml:space="preserve">13.20</w:t>
            </w:r>
          </w:p>
        </w:tc>
        <w:tc>
          <w:p>
            <w:pPr>
              <w:pStyle w:val="Compact"/>
              <w:jc w:val="right"/>
            </w:pPr>
            <w:r>
              <w:t xml:space="preserve">13.20</w:t>
            </w:r>
          </w:p>
        </w:tc>
        <w:tc>
          <w:p>
            <w:pPr>
              <w:pStyle w:val="Compact"/>
              <w:jc w:val="right"/>
            </w:pPr>
            <w:r>
              <w:t xml:space="preserve">13.20</w:t>
            </w:r>
          </w:p>
        </w:tc>
        <w:tc>
          <w:p>
            <w:pPr>
              <w:pStyle w:val="Compact"/>
              <w:jc w:val="right"/>
            </w:pPr>
            <w:r>
              <w:t xml:space="preserve">33.69</w:t>
            </w:r>
          </w:p>
        </w:tc>
      </w:tr>
      <w:tr>
        <w:tc>
          <w:p>
            <w:pPr>
              <w:pStyle w:val="Compact"/>
              <w:jc w:val="left"/>
            </w:pPr>
            <w:r>
              <w:t xml:space="preserve">Numidotherium koholense</w:t>
            </w:r>
          </w:p>
        </w:tc>
        <w:tc>
          <w:p>
            <w:pPr>
              <w:pStyle w:val="Compact"/>
              <w:jc w:val="right"/>
            </w:pPr>
            <w:r>
              <w:t xml:space="preserve">13.23</w:t>
            </w:r>
          </w:p>
        </w:tc>
        <w:tc>
          <w:p>
            <w:pPr>
              <w:pStyle w:val="Compact"/>
              <w:jc w:val="right"/>
            </w:pPr>
            <w:r>
              <w:t xml:space="preserve">13.23</w:t>
            </w:r>
          </w:p>
        </w:tc>
        <w:tc>
          <w:p>
            <w:pPr>
              <w:pStyle w:val="Compact"/>
              <w:jc w:val="right"/>
            </w:pPr>
            <w:r>
              <w:t xml:space="preserve">13.23</w:t>
            </w:r>
          </w:p>
        </w:tc>
        <w:tc>
          <w:p>
            <w:pPr>
              <w:pStyle w:val="Compact"/>
              <w:jc w:val="right"/>
            </w:pPr>
            <w:r>
              <w:t xml:space="preserve">2.29</w:t>
            </w:r>
          </w:p>
        </w:tc>
      </w:tr>
      <w:tr>
        <w:tc>
          <w:p>
            <w:pPr>
              <w:pStyle w:val="Compact"/>
              <w:jc w:val="left"/>
            </w:pPr>
            <w:r>
              <w:t xml:space="preserve">Omanitherium dhofarensis</w:t>
            </w:r>
          </w:p>
        </w:tc>
        <w:tc>
          <w:p>
            <w:pPr>
              <w:pStyle w:val="Compact"/>
              <w:jc w:val="right"/>
            </w:pPr>
            <w:r>
              <w:t xml:space="preserve">13.35</w:t>
            </w:r>
          </w:p>
        </w:tc>
        <w:tc>
          <w:p>
            <w:pPr>
              <w:pStyle w:val="Compact"/>
              <w:jc w:val="right"/>
            </w:pPr>
            <w:r>
              <w:t xml:space="preserve">13.35</w:t>
            </w:r>
          </w:p>
        </w:tc>
        <w:tc>
          <w:p>
            <w:pPr>
              <w:pStyle w:val="Compact"/>
              <w:jc w:val="right"/>
            </w:pPr>
            <w:r>
              <w:t xml:space="preserve">13.35</w:t>
            </w:r>
          </w:p>
        </w:tc>
        <w:tc>
          <w:p>
            <w:pPr>
              <w:pStyle w:val="Compact"/>
              <w:jc w:val="right"/>
            </w:pPr>
            <w:r>
              <w:t xml:space="preserve">0.03</w:t>
            </w:r>
          </w:p>
        </w:tc>
      </w:tr>
      <w:tr>
        <w:tc>
          <w:p>
            <w:pPr>
              <w:pStyle w:val="Compact"/>
              <w:jc w:val="left"/>
            </w:pPr>
            <w:r>
              <w:t xml:space="preserve">Trichechus manatus</w:t>
            </w:r>
          </w:p>
        </w:tc>
        <w:tc>
          <w:p>
            <w:pPr>
              <w:pStyle w:val="Compact"/>
              <w:jc w:val="right"/>
            </w:pPr>
            <w:r>
              <w:t xml:space="preserve">13.44</w:t>
            </w:r>
          </w:p>
        </w:tc>
        <w:tc>
          <w:p>
            <w:pPr>
              <w:pStyle w:val="Compact"/>
              <w:jc w:val="right"/>
            </w:pPr>
            <w:r>
              <w:t xml:space="preserve">13.44</w:t>
            </w:r>
          </w:p>
        </w:tc>
        <w:tc>
          <w:p>
            <w:pPr>
              <w:pStyle w:val="Compact"/>
              <w:jc w:val="right"/>
            </w:pPr>
            <w:r>
              <w:t xml:space="preserve">13.44</w:t>
            </w:r>
          </w:p>
        </w:tc>
        <w:tc>
          <w:p>
            <w:pPr>
              <w:pStyle w:val="Compact"/>
              <w:jc w:val="right"/>
            </w:pPr>
            <w:r>
              <w:t xml:space="preserve">1.39</w:t>
            </w:r>
          </w:p>
        </w:tc>
      </w:tr>
      <w:tr>
        <w:tc>
          <w:p>
            <w:pPr>
              <w:pStyle w:val="Compact"/>
              <w:jc w:val="left"/>
            </w:pPr>
            <w:r>
              <w:t xml:space="preserve">Moeritherium spp</w:t>
            </w:r>
          </w:p>
        </w:tc>
        <w:tc>
          <w:p>
            <w:pPr>
              <w:pStyle w:val="Compact"/>
              <w:jc w:val="right"/>
            </w:pPr>
            <w:r>
              <w:t xml:space="preserve">13.82</w:t>
            </w:r>
          </w:p>
        </w:tc>
        <w:tc>
          <w:p>
            <w:pPr>
              <w:pStyle w:val="Compact"/>
              <w:jc w:val="right"/>
            </w:pPr>
            <w:r>
              <w:t xml:space="preserve">13.82</w:t>
            </w:r>
          </w:p>
        </w:tc>
        <w:tc>
          <w:p>
            <w:pPr>
              <w:pStyle w:val="Compact"/>
              <w:jc w:val="right"/>
            </w:pPr>
            <w:r>
              <w:t xml:space="preserve">13.82</w:t>
            </w:r>
          </w:p>
        </w:tc>
        <w:tc>
          <w:p>
            <w:pPr>
              <w:pStyle w:val="Compact"/>
              <w:jc w:val="right"/>
            </w:pPr>
            <w:r>
              <w:t xml:space="preserve">5.71</w:t>
            </w:r>
          </w:p>
        </w:tc>
      </w:tr>
      <w:tr>
        <w:tc>
          <w:p>
            <w:pPr>
              <w:pStyle w:val="Compact"/>
              <w:jc w:val="left"/>
            </w:pPr>
            <w:r>
              <w:t xml:space="preserve">Phiomia spp</w:t>
            </w:r>
          </w:p>
        </w:tc>
        <w:tc>
          <w:p>
            <w:pPr>
              <w:pStyle w:val="Compact"/>
              <w:jc w:val="right"/>
            </w:pPr>
            <w:r>
              <w:t xml:space="preserve">13.89</w:t>
            </w:r>
          </w:p>
        </w:tc>
        <w:tc>
          <w:p>
            <w:pPr>
              <w:pStyle w:val="Compact"/>
              <w:jc w:val="right"/>
            </w:pPr>
            <w:r>
              <w:t xml:space="preserve">13.89</w:t>
            </w:r>
          </w:p>
        </w:tc>
        <w:tc>
          <w:p>
            <w:pPr>
              <w:pStyle w:val="Compact"/>
              <w:jc w:val="right"/>
            </w:pPr>
            <w:r>
              <w:t xml:space="preserve">13.89</w:t>
            </w:r>
          </w:p>
        </w:tc>
        <w:tc>
          <w:p>
            <w:pPr>
              <w:pStyle w:val="Compact"/>
              <w:jc w:val="right"/>
            </w:pPr>
            <w:r>
              <w:t xml:space="preserve">3.64</w:t>
            </w:r>
          </w:p>
        </w:tc>
      </w:tr>
      <w:tr>
        <w:tc>
          <w:p>
            <w:pPr>
              <w:pStyle w:val="Compact"/>
              <w:jc w:val="left"/>
            </w:pPr>
            <w:r>
              <w:t xml:space="preserve">Elephas maximus</w:t>
            </w:r>
          </w:p>
        </w:tc>
        <w:tc>
          <w:p>
            <w:pPr>
              <w:pStyle w:val="Compact"/>
              <w:jc w:val="right"/>
            </w:pPr>
            <w:r>
              <w:t xml:space="preserve">15.02</w:t>
            </w:r>
          </w:p>
        </w:tc>
        <w:tc>
          <w:p>
            <w:pPr>
              <w:pStyle w:val="Compact"/>
              <w:jc w:val="right"/>
            </w:pPr>
            <w:r>
              <w:t xml:space="preserve">15.02</w:t>
            </w:r>
          </w:p>
        </w:tc>
        <w:tc>
          <w:p>
            <w:pPr>
              <w:pStyle w:val="Compact"/>
              <w:jc w:val="right"/>
            </w:pPr>
            <w:r>
              <w:t xml:space="preserve">15.02</w:t>
            </w:r>
          </w:p>
        </w:tc>
        <w:tc>
          <w:p>
            <w:pPr>
              <w:pStyle w:val="Compact"/>
              <w:jc w:val="right"/>
            </w:pPr>
            <w:r>
              <w:t xml:space="preserve">5.81</w:t>
            </w:r>
          </w:p>
        </w:tc>
      </w:tr>
      <w:tr>
        <w:tc>
          <w:p>
            <w:pPr>
              <w:pStyle w:val="Compact"/>
              <w:jc w:val="left"/>
            </w:pPr>
            <w:r>
              <w:t xml:space="preserve">Barytherium spp</w:t>
            </w:r>
          </w:p>
        </w:tc>
        <w:tc>
          <w:p>
            <w:pPr>
              <w:pStyle w:val="Compact"/>
              <w:jc w:val="right"/>
            </w:pPr>
            <w:r>
              <w:t xml:space="preserve">15.20</w:t>
            </w:r>
          </w:p>
        </w:tc>
        <w:tc>
          <w:p>
            <w:pPr>
              <w:pStyle w:val="Compact"/>
              <w:jc w:val="right"/>
            </w:pPr>
            <w:r>
              <w:t xml:space="preserve">15.20</w:t>
            </w:r>
          </w:p>
        </w:tc>
        <w:tc>
          <w:p>
            <w:pPr>
              <w:pStyle w:val="Compact"/>
              <w:jc w:val="right"/>
            </w:pPr>
            <w:r>
              <w:t xml:space="preserve">15.20</w:t>
            </w:r>
          </w:p>
        </w:tc>
        <w:tc>
          <w:p>
            <w:pPr>
              <w:pStyle w:val="Compact"/>
              <w:jc w:val="right"/>
            </w:pPr>
            <w:r>
              <w:t xml:space="preserve">73.58</w:t>
            </w:r>
          </w:p>
        </w:tc>
      </w:tr>
      <w:tr>
        <w:tc>
          <w:p>
            <w:pPr>
              <w:pStyle w:val="Compact"/>
              <w:jc w:val="left"/>
            </w:pPr>
            <w:r>
              <w:t xml:space="preserve">Mammuthus primigenius</w:t>
            </w:r>
          </w:p>
        </w:tc>
        <w:tc>
          <w:p>
            <w:pPr>
              <w:pStyle w:val="Compact"/>
              <w:jc w:val="right"/>
            </w:pPr>
            <w:r>
              <w:t xml:space="preserve">15.27</w:t>
            </w:r>
          </w:p>
        </w:tc>
        <w:tc>
          <w:p>
            <w:pPr>
              <w:pStyle w:val="Compact"/>
              <w:jc w:val="right"/>
            </w:pPr>
            <w:r>
              <w:t xml:space="preserve">15.27</w:t>
            </w:r>
          </w:p>
        </w:tc>
        <w:tc>
          <w:p>
            <w:pPr>
              <w:pStyle w:val="Compact"/>
              <w:jc w:val="right"/>
            </w:pPr>
            <w:r>
              <w:t xml:space="preserve">15.27</w:t>
            </w:r>
          </w:p>
        </w:tc>
        <w:tc>
          <w:p>
            <w:pPr>
              <w:pStyle w:val="Compact"/>
              <w:jc w:val="right"/>
            </w:pPr>
            <w:r>
              <w:t xml:space="preserve">2.17</w:t>
            </w:r>
          </w:p>
        </w:tc>
      </w:tr>
      <w:tr>
        <w:tc>
          <w:p>
            <w:pPr>
              <w:pStyle w:val="Compact"/>
              <w:jc w:val="left"/>
            </w:pPr>
            <w:r>
              <w:t xml:space="preserve">Mammut borsoni</w:t>
            </w:r>
          </w:p>
        </w:tc>
        <w:tc>
          <w:p>
            <w:pPr>
              <w:pStyle w:val="Compact"/>
              <w:jc w:val="right"/>
            </w:pPr>
            <w:r>
              <w:t xml:space="preserve">16.49</w:t>
            </w:r>
          </w:p>
        </w:tc>
        <w:tc>
          <w:p>
            <w:pPr>
              <w:pStyle w:val="Compact"/>
              <w:jc w:val="right"/>
            </w:pPr>
            <w:r>
              <w:t xml:space="preserve">16.49</w:t>
            </w:r>
          </w:p>
        </w:tc>
        <w:tc>
          <w:p>
            <w:pPr>
              <w:pStyle w:val="Compact"/>
              <w:jc w:val="right"/>
            </w:pPr>
            <w:r>
              <w:t xml:space="preserve">16.49</w:t>
            </w:r>
          </w:p>
        </w:tc>
        <w:tc>
          <w:p>
            <w:pPr>
              <w:pStyle w:val="Compact"/>
              <w:jc w:val="right"/>
            </w:pPr>
            <w:r>
              <w:t xml:space="preserve">15.33</w:t>
            </w:r>
          </w:p>
        </w:tc>
      </w:tr>
      <w:tr>
        <w:tc>
          <w:p>
            <w:pPr>
              <w:pStyle w:val="Compact"/>
              <w:jc w:val="left"/>
            </w:pPr>
            <w:r>
              <w:t xml:space="preserve">Mammuthus trogontherii</w:t>
            </w:r>
          </w:p>
        </w:tc>
        <w:tc>
          <w:p>
            <w:pPr>
              <w:pStyle w:val="Compact"/>
              <w:jc w:val="right"/>
            </w:pPr>
            <w:r>
              <w:t xml:space="preserve">16.38</w:t>
            </w:r>
          </w:p>
        </w:tc>
        <w:tc>
          <w:p>
            <w:pPr>
              <w:pStyle w:val="Compact"/>
              <w:jc w:val="right"/>
            </w:pPr>
            <w:r>
              <w:t xml:space="preserve">16.38</w:t>
            </w:r>
          </w:p>
        </w:tc>
        <w:tc>
          <w:p>
            <w:pPr>
              <w:pStyle w:val="Compact"/>
              <w:jc w:val="right"/>
            </w:pPr>
            <w:r>
              <w:t xml:space="preserve">16.38</w:t>
            </w:r>
          </w:p>
        </w:tc>
        <w:tc>
          <w:p>
            <w:pPr>
              <w:pStyle w:val="Compact"/>
              <w:jc w:val="right"/>
            </w:pPr>
            <w:r>
              <w:t xml:space="preserve">16.00</w:t>
            </w:r>
          </w:p>
        </w:tc>
      </w:tr>
      <w:tr>
        <w:tc>
          <w:p>
            <w:pPr>
              <w:pStyle w:val="Compact"/>
              <w:jc w:val="left"/>
            </w:pPr>
            <w:r>
              <w:t xml:space="preserve">Loxodonta africana</w:t>
            </w:r>
          </w:p>
        </w:tc>
        <w:tc>
          <w:p>
            <w:pPr>
              <w:pStyle w:val="Compact"/>
              <w:jc w:val="right"/>
            </w:pPr>
            <w:r>
              <w:t xml:space="preserve">15.35</w:t>
            </w:r>
          </w:p>
        </w:tc>
        <w:tc>
          <w:p>
            <w:pPr>
              <w:pStyle w:val="Compact"/>
              <w:jc w:val="right"/>
            </w:pPr>
            <w:r>
              <w:t xml:space="preserve">15.35</w:t>
            </w:r>
          </w:p>
        </w:tc>
        <w:tc>
          <w:p>
            <w:pPr>
              <w:pStyle w:val="Compact"/>
              <w:jc w:val="right"/>
            </w:pPr>
            <w:r>
              <w:t xml:space="preserve">15.35</w:t>
            </w:r>
          </w:p>
        </w:tc>
        <w:tc>
          <w:p>
            <w:pPr>
              <w:pStyle w:val="Compact"/>
              <w:jc w:val="right"/>
            </w:pPr>
            <w:r>
              <w:t xml:space="preserve">1.28</w:t>
            </w:r>
          </w:p>
        </w:tc>
      </w:tr>
      <w:tr>
        <w:tc>
          <w:p>
            <w:pPr>
              <w:pStyle w:val="Compact"/>
              <w:jc w:val="left"/>
            </w:pPr>
            <w:r>
              <w:t xml:space="preserve">Loxodonta cyclotis</w:t>
            </w:r>
          </w:p>
        </w:tc>
        <w:tc>
          <w:p>
            <w:pPr>
              <w:pStyle w:val="Compact"/>
              <w:jc w:val="right"/>
            </w:pPr>
            <w:r>
              <w:t xml:space="preserve">15.37</w:t>
            </w:r>
          </w:p>
        </w:tc>
        <w:tc>
          <w:p>
            <w:pPr>
              <w:pStyle w:val="Compact"/>
              <w:jc w:val="right"/>
            </w:pPr>
            <w:r>
              <w:t xml:space="preserve">15.37</w:t>
            </w:r>
          </w:p>
        </w:tc>
        <w:tc>
          <w:p>
            <w:pPr>
              <w:pStyle w:val="Compact"/>
              <w:jc w:val="right"/>
            </w:pPr>
            <w:r>
              <w:t xml:space="preserve">15.37</w:t>
            </w:r>
          </w:p>
        </w:tc>
        <w:tc>
          <w:p>
            <w:pPr>
              <w:pStyle w:val="Compact"/>
              <w:jc w:val="right"/>
            </w:pPr>
            <w:r>
              <w:t xml:space="preserve">3.72</w:t>
            </w:r>
          </w:p>
        </w:tc>
      </w:tr>
      <w:tr>
        <w:tc>
          <w:p>
            <w:pPr>
              <w:pStyle w:val="Compact"/>
              <w:jc w:val="left"/>
            </w:pPr>
            <w:r>
              <w:t xml:space="preserve">Palaeoloxodon antiquus</w:t>
            </w:r>
          </w:p>
        </w:tc>
        <w:tc>
          <w:p>
            <w:pPr>
              <w:pStyle w:val="Compact"/>
              <w:jc w:val="right"/>
            </w:pPr>
            <w:r>
              <w:t xml:space="preserve">16.14</w:t>
            </w:r>
          </w:p>
        </w:tc>
        <w:tc>
          <w:p>
            <w:pPr>
              <w:pStyle w:val="Compact"/>
              <w:jc w:val="right"/>
            </w:pPr>
            <w:r>
              <w:t xml:space="preserve">16.14</w:t>
            </w:r>
          </w:p>
        </w:tc>
        <w:tc>
          <w:p>
            <w:pPr>
              <w:pStyle w:val="Compact"/>
              <w:jc w:val="right"/>
            </w:pPr>
            <w:r>
              <w:t xml:space="preserve">16.14</w:t>
            </w:r>
          </w:p>
        </w:tc>
        <w:tc>
          <w:p>
            <w:pPr>
              <w:pStyle w:val="Compact"/>
              <w:jc w:val="right"/>
            </w:pPr>
            <w:r>
              <w:t xml:space="preserve">0.01</w:t>
            </w:r>
          </w:p>
        </w:tc>
      </w:tr>
      <w:tr>
        <w:tc>
          <w:p>
            <w:pPr>
              <w:pStyle w:val="Compact"/>
              <w:jc w:val="left"/>
            </w:pPr>
            <w:r>
              <w:t xml:space="preserve">Palaeoloxodon namadicus</w:t>
            </w:r>
          </w:p>
        </w:tc>
        <w:tc>
          <w:p>
            <w:pPr>
              <w:pStyle w:val="Compact"/>
              <w:jc w:val="right"/>
            </w:pPr>
            <w:r>
              <w:t xml:space="preserve">16.81</w:t>
            </w:r>
          </w:p>
        </w:tc>
        <w:tc>
          <w:p>
            <w:pPr>
              <w:pStyle w:val="Compact"/>
              <w:jc w:val="right"/>
            </w:pPr>
            <w:r>
              <w:t xml:space="preserve">16.81</w:t>
            </w:r>
          </w:p>
        </w:tc>
        <w:tc>
          <w:p>
            <w:pPr>
              <w:pStyle w:val="Compact"/>
              <w:jc w:val="right"/>
            </w:pPr>
            <w:r>
              <w:t xml:space="preserve">16.81</w:t>
            </w:r>
          </w:p>
        </w:tc>
        <w:tc>
          <w:p>
            <w:pPr>
              <w:pStyle w:val="Compact"/>
              <w:jc w:val="right"/>
            </w:pPr>
            <w:r>
              <w:t xml:space="preserve">12.81</w:t>
            </w:r>
          </w:p>
        </w:tc>
      </w:tr>
      <w:tr>
        <w:tc>
          <w:p>
            <w:pPr>
              <w:pStyle w:val="Compact"/>
              <w:jc w:val="left"/>
            </w:pPr>
            <w:r>
              <w:t xml:space="preserve">Mammut americanum</w:t>
            </w:r>
          </w:p>
        </w:tc>
        <w:tc>
          <w:p>
            <w:pPr>
              <w:pStyle w:val="Compact"/>
              <w:jc w:val="right"/>
            </w:pPr>
            <w:r>
              <w:t xml:space="preserve">15.61</w:t>
            </w:r>
          </w:p>
        </w:tc>
        <w:tc>
          <w:p>
            <w:pPr>
              <w:pStyle w:val="Compact"/>
              <w:jc w:val="right"/>
            </w:pPr>
            <w:r>
              <w:t xml:space="preserve">15.61</w:t>
            </w:r>
          </w:p>
        </w:tc>
        <w:tc>
          <w:p>
            <w:pPr>
              <w:pStyle w:val="Compact"/>
              <w:jc w:val="right"/>
            </w:pPr>
            <w:r>
              <w:t xml:space="preserve">15.61</w:t>
            </w:r>
          </w:p>
        </w:tc>
        <w:tc>
          <w:p>
            <w:pPr>
              <w:pStyle w:val="Compact"/>
              <w:jc w:val="right"/>
            </w:pPr>
            <w:r>
              <w:t xml:space="preserve">0.95</w:t>
            </w:r>
          </w:p>
        </w:tc>
      </w:tr>
      <w:tr>
        <w:tc>
          <w:p>
            <w:pPr>
              <w:pStyle w:val="Compact"/>
              <w:jc w:val="left"/>
            </w:pPr>
            <w:r>
              <w:t xml:space="preserve">Mammuthus columbi</w:t>
            </w:r>
          </w:p>
        </w:tc>
        <w:tc>
          <w:p>
            <w:pPr>
              <w:pStyle w:val="Compact"/>
              <w:jc w:val="right"/>
            </w:pPr>
            <w:r>
              <w:t xml:space="preserve">15.71</w:t>
            </w:r>
          </w:p>
        </w:tc>
        <w:tc>
          <w:p>
            <w:pPr>
              <w:pStyle w:val="Compact"/>
              <w:jc w:val="right"/>
            </w:pPr>
            <w:r>
              <w:t xml:space="preserve">15.71</w:t>
            </w:r>
          </w:p>
        </w:tc>
        <w:tc>
          <w:p>
            <w:pPr>
              <w:pStyle w:val="Compact"/>
              <w:jc w:val="right"/>
            </w:pPr>
            <w:r>
              <w:t xml:space="preserve">15.71</w:t>
            </w:r>
          </w:p>
        </w:tc>
        <w:tc>
          <w:p>
            <w:pPr>
              <w:pStyle w:val="Compact"/>
              <w:jc w:val="right"/>
            </w:pPr>
            <w:r>
              <w:t xml:space="preserve">0.91</w:t>
            </w:r>
          </w:p>
        </w:tc>
      </w:tr>
      <w:tr>
        <w:tc>
          <w:p>
            <w:pPr>
              <w:pStyle w:val="Compact"/>
              <w:jc w:val="left"/>
            </w:pPr>
            <w:r>
              <w:t xml:space="preserve">Hydrodamalis gigas</w:t>
            </w:r>
          </w:p>
        </w:tc>
        <w:tc>
          <w:p>
            <w:pPr>
              <w:pStyle w:val="Compact"/>
              <w:jc w:val="right"/>
            </w:pPr>
            <w:r>
              <w:t xml:space="preserve">15.72</w:t>
            </w:r>
          </w:p>
        </w:tc>
        <w:tc>
          <w:p>
            <w:pPr>
              <w:pStyle w:val="Compact"/>
              <w:jc w:val="right"/>
            </w:pPr>
            <w:r>
              <w:t xml:space="preserve">15.72</w:t>
            </w:r>
          </w:p>
        </w:tc>
        <w:tc>
          <w:p>
            <w:pPr>
              <w:pStyle w:val="Compact"/>
              <w:jc w:val="right"/>
            </w:pPr>
            <w:r>
              <w:t xml:space="preserve">15.72</w:t>
            </w:r>
          </w:p>
        </w:tc>
        <w:tc>
          <w:p>
            <w:pPr>
              <w:pStyle w:val="Compact"/>
              <w:jc w:val="right"/>
            </w:pPr>
            <w:r>
              <w:t xml:space="preserve">172.52</w:t>
            </w:r>
          </w:p>
        </w:tc>
      </w:tr>
      <w:tr>
        <w:tc>
          <w:p>
            <w:pPr>
              <w:pStyle w:val="Compact"/>
              <w:jc w:val="left"/>
            </w:pPr>
            <w:r>
              <w:t xml:space="preserve">Atlantogenata</w:t>
            </w:r>
          </w:p>
        </w:tc>
        <w:tc>
          <w:p>
            <w:pPr>
              <w:pStyle w:val="Compact"/>
              <w:jc w:val="right"/>
            </w:pPr>
            <w:r>
              <w:t xml:space="preserve">5.55</w:t>
            </w:r>
          </w:p>
        </w:tc>
        <w:tc>
          <w:p>
            <w:pPr>
              <w:pStyle w:val="Compact"/>
              <w:jc w:val="right"/>
            </w:pPr>
            <w:r>
              <w:t xml:space="preserve">4.06</w:t>
            </w:r>
          </w:p>
        </w:tc>
        <w:tc>
          <w:p>
            <w:pPr>
              <w:pStyle w:val="Compact"/>
              <w:jc w:val="right"/>
            </w:pPr>
            <w:r>
              <w:t xml:space="preserve">7.95</w:t>
            </w:r>
          </w:p>
        </w:tc>
        <w:tc>
          <w:p>
            <w:pPr>
              <w:pStyle w:val="Compact"/>
              <w:jc w:val="right"/>
            </w:pPr>
            <w:r>
              <w:t xml:space="preserve">0.03</w:t>
            </w:r>
          </w:p>
        </w:tc>
      </w:tr>
      <w:tr>
        <w:tc>
          <w:p>
            <w:pPr>
              <w:pStyle w:val="Compact"/>
              <w:jc w:val="left"/>
            </w:pPr>
            <w:r>
              <w:t xml:space="preserve">Afrotheria</w:t>
            </w:r>
          </w:p>
        </w:tc>
        <w:tc>
          <w:p>
            <w:pPr>
              <w:pStyle w:val="Compact"/>
              <w:jc w:val="right"/>
            </w:pPr>
            <w:r>
              <w:t xml:space="preserve">5.55</w:t>
            </w:r>
          </w:p>
        </w:tc>
        <w:tc>
          <w:p>
            <w:pPr>
              <w:pStyle w:val="Compact"/>
              <w:jc w:val="right"/>
            </w:pPr>
            <w:r>
              <w:t xml:space="preserve">4.05</w:t>
            </w:r>
          </w:p>
        </w:tc>
        <w:tc>
          <w:p>
            <w:pPr>
              <w:pStyle w:val="Compact"/>
              <w:jc w:val="right"/>
            </w:pPr>
            <w:r>
              <w:t xml:space="preserve">7.96</w:t>
            </w:r>
          </w:p>
        </w:tc>
        <w:tc>
          <w:p>
            <w:pPr>
              <w:pStyle w:val="Compact"/>
              <w:jc w:val="right"/>
            </w:pPr>
            <w:r>
              <w:t xml:space="preserve">0.00</w:t>
            </w:r>
          </w:p>
        </w:tc>
      </w:tr>
      <w:tr>
        <w:tc>
          <w:p>
            <w:pPr>
              <w:pStyle w:val="Compact"/>
              <w:jc w:val="left"/>
            </w:pPr>
            <w:r>
              <w:t xml:space="preserve">Afrosorcida</w:t>
            </w:r>
          </w:p>
        </w:tc>
        <w:tc>
          <w:p>
            <w:pPr>
              <w:pStyle w:val="Compact"/>
              <w:jc w:val="right"/>
            </w:pPr>
            <w:r>
              <w:t xml:space="preserve">4.35</w:t>
            </w:r>
          </w:p>
        </w:tc>
        <w:tc>
          <w:p>
            <w:pPr>
              <w:pStyle w:val="Compact"/>
              <w:jc w:val="right"/>
            </w:pPr>
            <w:r>
              <w:t xml:space="preserve">2.58</w:t>
            </w:r>
          </w:p>
        </w:tc>
        <w:tc>
          <w:p>
            <w:pPr>
              <w:pStyle w:val="Compact"/>
              <w:jc w:val="right"/>
            </w:pPr>
            <w:r>
              <w:t xml:space="preserve">6.13</w:t>
            </w:r>
          </w:p>
        </w:tc>
        <w:tc>
          <w:p>
            <w:pPr>
              <w:pStyle w:val="Compact"/>
              <w:jc w:val="right"/>
            </w:pPr>
            <w:r>
              <w:t xml:space="preserve">44.49</w:t>
            </w:r>
          </w:p>
        </w:tc>
      </w:tr>
      <w:tr>
        <w:tc>
          <w:p>
            <w:pPr>
              <w:pStyle w:val="Compact"/>
              <w:jc w:val="left"/>
            </w:pPr>
            <w:r>
              <w:t xml:space="preserve">Macroscelidae</w:t>
            </w:r>
          </w:p>
        </w:tc>
        <w:tc>
          <w:p>
            <w:pPr>
              <w:pStyle w:val="Compact"/>
              <w:jc w:val="right"/>
            </w:pPr>
            <w:r>
              <w:t xml:space="preserve">5.27</w:t>
            </w:r>
          </w:p>
        </w:tc>
        <w:tc>
          <w:p>
            <w:pPr>
              <w:pStyle w:val="Compact"/>
              <w:jc w:val="right"/>
            </w:pPr>
            <w:r>
              <w:t xml:space="preserve">3.98</w:t>
            </w:r>
          </w:p>
        </w:tc>
        <w:tc>
          <w:p>
            <w:pPr>
              <w:pStyle w:val="Compact"/>
              <w:jc w:val="right"/>
            </w:pPr>
            <w:r>
              <w:t xml:space="preserve">6.85</w:t>
            </w:r>
          </w:p>
        </w:tc>
        <w:tc>
          <w:p>
            <w:pPr>
              <w:pStyle w:val="Compact"/>
              <w:jc w:val="right"/>
            </w:pPr>
            <w:r>
              <w:t xml:space="preserve">2.49</w:t>
            </w:r>
          </w:p>
        </w:tc>
      </w:tr>
      <w:tr>
        <w:tc>
          <w:p>
            <w:pPr>
              <w:pStyle w:val="Compact"/>
              <w:jc w:val="left"/>
            </w:pPr>
            <w:r>
              <w:t xml:space="preserve">Pseudoungulata</w:t>
            </w:r>
          </w:p>
        </w:tc>
        <w:tc>
          <w:p>
            <w:pPr>
              <w:pStyle w:val="Compact"/>
              <w:jc w:val="right"/>
            </w:pPr>
            <w:r>
              <w:t xml:space="preserve">9.76</w:t>
            </w:r>
          </w:p>
        </w:tc>
        <w:tc>
          <w:p>
            <w:pPr>
              <w:pStyle w:val="Compact"/>
              <w:jc w:val="right"/>
            </w:pPr>
            <w:r>
              <w:t xml:space="preserve">5.21</w:t>
            </w:r>
          </w:p>
        </w:tc>
        <w:tc>
          <w:p>
            <w:pPr>
              <w:pStyle w:val="Compact"/>
              <w:jc w:val="right"/>
            </w:pPr>
            <w:r>
              <w:t xml:space="preserve">12.78</w:t>
            </w:r>
          </w:p>
        </w:tc>
        <w:tc>
          <w:p>
            <w:pPr>
              <w:pStyle w:val="Compact"/>
              <w:jc w:val="right"/>
            </w:pPr>
            <w:r>
              <w:t xml:space="preserve">545.83</w:t>
            </w:r>
          </w:p>
        </w:tc>
      </w:tr>
      <w:tr>
        <w:tc>
          <w:p>
            <w:pPr>
              <w:pStyle w:val="Compact"/>
              <w:jc w:val="left"/>
            </w:pPr>
            <w:r>
              <w:t xml:space="preserve">Paenungulata</w:t>
            </w:r>
          </w:p>
        </w:tc>
        <w:tc>
          <w:p>
            <w:pPr>
              <w:pStyle w:val="Compact"/>
              <w:jc w:val="right"/>
            </w:pPr>
            <w:r>
              <w:t xml:space="preserve">10.13</w:t>
            </w:r>
          </w:p>
        </w:tc>
        <w:tc>
          <w:p>
            <w:pPr>
              <w:pStyle w:val="Compact"/>
              <w:jc w:val="right"/>
            </w:pPr>
            <w:r>
              <w:t xml:space="preserve">7.24</w:t>
            </w:r>
          </w:p>
        </w:tc>
        <w:tc>
          <w:p>
            <w:pPr>
              <w:pStyle w:val="Compact"/>
              <w:jc w:val="right"/>
            </w:pPr>
            <w:r>
              <w:t xml:space="preserve">13.02</w:t>
            </w:r>
          </w:p>
        </w:tc>
        <w:tc>
          <w:p>
            <w:pPr>
              <w:pStyle w:val="Compact"/>
              <w:jc w:val="right"/>
            </w:pPr>
            <w:r>
              <w:t xml:space="preserve">4.42</w:t>
            </w:r>
          </w:p>
        </w:tc>
      </w:tr>
      <w:tr>
        <w:tc>
          <w:p>
            <w:pPr>
              <w:pStyle w:val="Compact"/>
              <w:jc w:val="left"/>
            </w:pPr>
            <w:r>
              <w:t xml:space="preserve">Tethytheria</w:t>
            </w:r>
          </w:p>
        </w:tc>
        <w:tc>
          <w:p>
            <w:pPr>
              <w:pStyle w:val="Compact"/>
              <w:jc w:val="right"/>
            </w:pPr>
            <w:r>
              <w:t xml:space="preserve">12.60</w:t>
            </w:r>
          </w:p>
        </w:tc>
        <w:tc>
          <w:p>
            <w:pPr>
              <w:pStyle w:val="Compact"/>
              <w:jc w:val="right"/>
            </w:pPr>
            <w:r>
              <w:t xml:space="preserve">10.25</w:t>
            </w:r>
          </w:p>
        </w:tc>
        <w:tc>
          <w:p>
            <w:pPr>
              <w:pStyle w:val="Compact"/>
              <w:jc w:val="right"/>
            </w:pPr>
            <w:r>
              <w:t xml:space="preserve">13.81</w:t>
            </w:r>
          </w:p>
        </w:tc>
        <w:tc>
          <w:p>
            <w:pPr>
              <w:pStyle w:val="Compact"/>
              <w:jc w:val="right"/>
            </w:pPr>
            <w:r>
              <w:t xml:space="preserve">187.47</w:t>
            </w:r>
          </w:p>
        </w:tc>
      </w:tr>
      <w:tr>
        <w:tc>
          <w:p>
            <w:pPr>
              <w:pStyle w:val="Compact"/>
              <w:jc w:val="left"/>
            </w:pPr>
            <w:r>
              <w:t xml:space="preserve">Proboscidae</w:t>
            </w:r>
          </w:p>
        </w:tc>
        <w:tc>
          <w:p>
            <w:pPr>
              <w:pStyle w:val="Compact"/>
              <w:jc w:val="right"/>
            </w:pPr>
            <w:r>
              <w:t xml:space="preserve">15.23</w:t>
            </w:r>
          </w:p>
        </w:tc>
        <w:tc>
          <w:p>
            <w:pPr>
              <w:pStyle w:val="Compact"/>
              <w:jc w:val="right"/>
            </w:pPr>
            <w:r>
              <w:t xml:space="preserve">14.22</w:t>
            </w:r>
          </w:p>
        </w:tc>
        <w:tc>
          <w:p>
            <w:pPr>
              <w:pStyle w:val="Compact"/>
              <w:jc w:val="right"/>
            </w:pPr>
            <w:r>
              <w:t xml:space="preserve">16.24</w:t>
            </w:r>
          </w:p>
        </w:tc>
        <w:tc>
          <w:p>
            <w:pPr>
              <w:pStyle w:val="Compact"/>
              <w:jc w:val="right"/>
            </w:pPr>
            <w:r>
              <w:t xml:space="preserve">30.28</w:t>
            </w:r>
          </w:p>
        </w:tc>
      </w:tr>
      <w:tr>
        <w:tc>
          <w:p>
            <w:pPr>
              <w:pStyle w:val="Compact"/>
              <w:jc w:val="left"/>
            </w:pPr>
            <w:r>
              <w:t xml:space="preserve">Elephantidae</w:t>
            </w:r>
          </w:p>
        </w:tc>
        <w:tc>
          <w:p>
            <w:pPr>
              <w:pStyle w:val="Compact"/>
              <w:jc w:val="right"/>
            </w:pPr>
            <w:r>
              <w:t xml:space="preserve">15.49</w:t>
            </w:r>
          </w:p>
        </w:tc>
        <w:tc>
          <w:p>
            <w:pPr>
              <w:pStyle w:val="Compact"/>
              <w:jc w:val="right"/>
            </w:pPr>
            <w:r>
              <w:t xml:space="preserve">14.89</w:t>
            </w:r>
          </w:p>
        </w:tc>
        <w:tc>
          <w:p>
            <w:pPr>
              <w:pStyle w:val="Compact"/>
              <w:jc w:val="right"/>
            </w:pPr>
            <w:r>
              <w:t xml:space="preserve">16.10</w:t>
            </w:r>
          </w:p>
        </w:tc>
        <w:tc>
          <w:p>
            <w:pPr>
              <w:pStyle w:val="Compact"/>
              <w:jc w:val="right"/>
            </w:pPr>
            <w:r>
              <w:t xml:space="preserve">2.21</w:t>
            </w:r>
          </w:p>
        </w:tc>
      </w:tr>
      <w:tr>
        <w:tc>
          <w:p>
            <w:pPr>
              <w:pStyle w:val="Compact"/>
              <w:jc w:val="left"/>
            </w:pPr>
            <w:r>
              <w:t xml:space="preserve">Elephantina</w:t>
            </w:r>
          </w:p>
        </w:tc>
        <w:tc>
          <w:p>
            <w:pPr>
              <w:pStyle w:val="Compact"/>
              <w:jc w:val="right"/>
            </w:pPr>
            <w:r>
              <w:t xml:space="preserve">15.51</w:t>
            </w:r>
          </w:p>
        </w:tc>
        <w:tc>
          <w:p>
            <w:pPr>
              <w:pStyle w:val="Compact"/>
              <w:jc w:val="right"/>
            </w:pPr>
            <w:r>
              <w:t xml:space="preserve">15.08</w:t>
            </w:r>
          </w:p>
        </w:tc>
        <w:tc>
          <w:p>
            <w:pPr>
              <w:pStyle w:val="Compact"/>
              <w:jc w:val="right"/>
            </w:pPr>
            <w:r>
              <w:t xml:space="preserve">15.96</w:t>
            </w:r>
          </w:p>
        </w:tc>
        <w:tc>
          <w:p>
            <w:pPr>
              <w:pStyle w:val="Compact"/>
              <w:jc w:val="right"/>
            </w:pPr>
            <w:r>
              <w:t xml:space="preserve">0.01</w:t>
            </w:r>
          </w:p>
        </w:tc>
      </w:tr>
      <w:tr>
        <w:tc>
          <w:p>
            <w:pPr>
              <w:pStyle w:val="Compact"/>
              <w:jc w:val="left"/>
            </w:pPr>
            <w:r>
              <w:t xml:space="preserve">Mammuthus</w:t>
            </w:r>
          </w:p>
        </w:tc>
        <w:tc>
          <w:p>
            <w:pPr>
              <w:pStyle w:val="Compact"/>
              <w:jc w:val="right"/>
            </w:pPr>
            <w:r>
              <w:t xml:space="preserve">15.54</w:t>
            </w:r>
          </w:p>
        </w:tc>
        <w:tc>
          <w:p>
            <w:pPr>
              <w:pStyle w:val="Compact"/>
              <w:jc w:val="right"/>
            </w:pPr>
            <w:r>
              <w:t xml:space="preserve">15.24</w:t>
            </w:r>
          </w:p>
        </w:tc>
        <w:tc>
          <w:p>
            <w:pPr>
              <w:pStyle w:val="Compact"/>
              <w:jc w:val="right"/>
            </w:pPr>
            <w:r>
              <w:t xml:space="preserve">15.85</w:t>
            </w:r>
          </w:p>
        </w:tc>
        <w:tc>
          <w:p>
            <w:pPr>
              <w:pStyle w:val="Compact"/>
              <w:jc w:val="right"/>
            </w:pPr>
            <w:r>
              <w:t xml:space="preserve">0.47</w:t>
            </w:r>
          </w:p>
        </w:tc>
      </w:tr>
      <w:tr>
        <w:tc>
          <w:p>
            <w:pPr>
              <w:pStyle w:val="Compact"/>
              <w:jc w:val="left"/>
            </w:pPr>
            <w:r>
              <w:t xml:space="preserve">Loxodontini</w:t>
            </w:r>
          </w:p>
        </w:tc>
        <w:tc>
          <w:p>
            <w:pPr>
              <w:pStyle w:val="Compact"/>
              <w:jc w:val="right"/>
            </w:pPr>
            <w:r>
              <w:t xml:space="preserve">15.55</w:t>
            </w:r>
          </w:p>
        </w:tc>
        <w:tc>
          <w:p>
            <w:pPr>
              <w:pStyle w:val="Compact"/>
              <w:jc w:val="right"/>
            </w:pPr>
            <w:r>
              <w:t xml:space="preserve">15.02</w:t>
            </w:r>
          </w:p>
        </w:tc>
        <w:tc>
          <w:p>
            <w:pPr>
              <w:pStyle w:val="Compact"/>
              <w:jc w:val="right"/>
            </w:pPr>
            <w:r>
              <w:t xml:space="preserve">16.11</w:t>
            </w:r>
          </w:p>
        </w:tc>
        <w:tc>
          <w:p>
            <w:pPr>
              <w:pStyle w:val="Compact"/>
              <w:jc w:val="right"/>
            </w:pPr>
            <w:r>
              <w:t xml:space="preserve">0.11</w:t>
            </w:r>
          </w:p>
        </w:tc>
      </w:tr>
      <w:tr>
        <w:tc>
          <w:p>
            <w:pPr>
              <w:pStyle w:val="Compact"/>
              <w:jc w:val="left"/>
            </w:pPr>
            <w:r>
              <w:t xml:space="preserve">Loxodona</w:t>
            </w:r>
          </w:p>
        </w:tc>
        <w:tc>
          <w:p>
            <w:pPr>
              <w:pStyle w:val="Compact"/>
              <w:jc w:val="right"/>
            </w:pPr>
            <w:r>
              <w:t xml:space="preserve">15.72</w:t>
            </w:r>
          </w:p>
        </w:tc>
        <w:tc>
          <w:p>
            <w:pPr>
              <w:pStyle w:val="Compact"/>
              <w:jc w:val="right"/>
            </w:pPr>
            <w:r>
              <w:t xml:space="preserve">15.16</w:t>
            </w:r>
          </w:p>
        </w:tc>
        <w:tc>
          <w:p>
            <w:pPr>
              <w:pStyle w:val="Compact"/>
              <w:jc w:val="right"/>
            </w:pPr>
            <w:r>
              <w:t xml:space="preserve">16.30</w:t>
            </w:r>
          </w:p>
        </w:tc>
        <w:tc>
          <w:p>
            <w:pPr>
              <w:pStyle w:val="Compact"/>
              <w:jc w:val="right"/>
            </w:pPr>
            <w:r>
              <w:t xml:space="preserve">0.86</w:t>
            </w:r>
          </w:p>
        </w:tc>
      </w:tr>
      <w:tr>
        <w:tc>
          <w:p>
            <w:pPr>
              <w:pStyle w:val="Compact"/>
              <w:jc w:val="left"/>
            </w:pPr>
            <w:r>
              <w:t xml:space="preserve">Xenarthra</w:t>
            </w:r>
          </w:p>
        </w:tc>
        <w:tc>
          <w:p>
            <w:pPr>
              <w:pStyle w:val="Compact"/>
              <w:jc w:val="right"/>
            </w:pPr>
            <w:r>
              <w:t xml:space="preserve">7.57</w:t>
            </w:r>
          </w:p>
        </w:tc>
        <w:tc>
          <w:p>
            <w:pPr>
              <w:pStyle w:val="Compact"/>
              <w:jc w:val="right"/>
            </w:pPr>
            <w:r>
              <w:t xml:space="preserve">5.96</w:t>
            </w:r>
          </w:p>
        </w:tc>
        <w:tc>
          <w:p>
            <w:pPr>
              <w:pStyle w:val="Compact"/>
              <w:jc w:val="right"/>
            </w:pPr>
            <w:r>
              <w:t xml:space="preserve">9.18</w:t>
            </w:r>
          </w:p>
        </w:tc>
        <w:tc>
          <w:p>
            <w:pPr>
              <w:pStyle w:val="Compact"/>
              <w:jc w:val="right"/>
            </w:pPr>
            <w:r>
              <w:t xml:space="preserve">124.94</w:t>
            </w:r>
          </w:p>
        </w:tc>
      </w:tr>
    </w:tbl>
    <w:p>
      <w:pPr>
        <w:pStyle w:val="BodyText"/>
      </w:pPr>
      <w:r>
        <w:t xml:space="preserve">To trace the evolutionary history of body mass and lifespan in Afrotherians, we built a time-calibrated supertree of Eutherian mammals combining 1,679 species from Bininda-Emonds et al</w:t>
      </w:r>
      <w:r>
        <w:t xml:space="preserve"> </w:t>
      </w:r>
      <w:r>
        <w:t xml:space="preserve">[24]</w:t>
      </w:r>
      <w:r>
        <w:t xml:space="preserve"> </w:t>
      </w:r>
      <w:r>
        <w:t xml:space="preserve">with a total evidence Afrotherian phylogeny including 77 extant and fossil data from 39 extinct species</w:t>
      </w:r>
      <w:r>
        <w:t xml:space="preserve"> </w:t>
      </w:r>
      <w:r>
        <w:t xml:space="preserve">[19]</w:t>
      </w:r>
      <w:r>
        <w:t xml:space="preserve">. Fossil data from extinct species were included to ensure that ancestral state reconstructions of body mass in Afrotherians were not biased by only including extant species, which can lead to inaccurate reconstructions, for example, if lineages multiple lineages evolved large body masses from a small bodied ancestor. We jointly estimated rates of body mass evolution and reconstructed ancestral states using a generalization of a Brownian model of character evolution, which allows for occasional large jumps in traits (stable model) and out performs standard Brownian motion and Ornstein?Uhlenbeck models of character evolution</w:t>
      </w:r>
      <w:r>
        <w:t xml:space="preserve"> </w:t>
      </w:r>
      <w:r>
        <w:t xml:space="preserve">[25]</w:t>
      </w:r>
      <w:r>
        <w:t xml:space="preserve">.</w:t>
      </w:r>
    </w:p>
    <w:p>
      <w:pPr>
        <w:pStyle w:val="BodyText"/>
      </w:pPr>
      <w:r>
        <w:t xml:space="preserve">Similar to previous studies of Afrotherian body size</w:t>
      </w:r>
      <w:r>
        <w:t xml:space="preserve"> </w:t>
      </w:r>
      <w:r>
        <w:t xml:space="preserve">[19,25]</w:t>
      </w:r>
      <w:r>
        <w:t xml:space="preserve">, we found that the body mass of the Afrotherian ancestor was inferred to be small (0.26kg, 95% CI: 0.31-3.01kg) and that substantial accelerations in the rate of body mass evolution occurred coincident with a 65× increase in body mass in the stem-lineage of</w:t>
      </w:r>
      <w:r>
        <w:t xml:space="preserve"> </w:t>
      </w:r>
      <w:r>
        <w:rPr>
          <w:i/>
        </w:rPr>
        <w:t xml:space="preserve">Pseudoungulata</w:t>
      </w:r>
      <w:r>
        <w:t xml:space="preserve"> </w:t>
      </w:r>
      <w:r>
        <w:t xml:space="preserve">(17kg), a 1.5× increase in body mass in the stem-lineage of</w:t>
      </w:r>
      <w:r>
        <w:t xml:space="preserve"> </w:t>
      </w:r>
      <w:r>
        <w:rPr>
          <w:i/>
        </w:rPr>
        <w:t xml:space="preserve">Paenungulata</w:t>
      </w:r>
      <w:r>
        <w:t xml:space="preserve"> </w:t>
      </w:r>
      <w:r>
        <w:t xml:space="preserve">(25kg), a 12× increase in body mass in the stem-lineage of</w:t>
      </w:r>
      <w:r>
        <w:t xml:space="preserve"> </w:t>
      </w:r>
      <w:r>
        <w:rPr>
          <w:i/>
        </w:rPr>
        <w:t xml:space="preserve">Tehthytheria</w:t>
      </w:r>
      <w:r>
        <w:t xml:space="preserve"> </w:t>
      </w:r>
      <w:r>
        <w:t xml:space="preserve">(296kg), and a 14× increase in body mass in the stem-lineage of</w:t>
      </w:r>
      <w:r>
        <w:t xml:space="preserve"> </w:t>
      </w:r>
      <w:r>
        <w:rPr>
          <w:i/>
        </w:rPr>
        <w:t xml:space="preserve">Proboscidea</w:t>
      </w:r>
      <w:r>
        <w:t xml:space="preserve"> </w:t>
      </w:r>
      <w:r>
        <w:t xml:space="preserve">(4,100kg; Figure 1). The ancestral</w:t>
      </w:r>
      <w:r>
        <w:t xml:space="preserve"> </w:t>
      </w:r>
      <w:r>
        <w:rPr>
          <w:i/>
        </w:rPr>
        <w:t xml:space="preserve">Hyracoidea</w:t>
      </w:r>
      <w:r>
        <w:t xml:space="preserve"> </w:t>
      </w:r>
      <w:r>
        <w:t xml:space="preserve">was inferred to be relatively small (2.86-15.71kg), and rate accelerations were coincident with independent body mass increases in large hyraxes such as</w:t>
      </w:r>
      <w:r>
        <w:t xml:space="preserve"> </w:t>
      </w:r>
      <w:r>
        <w:rPr>
          <w:i/>
        </w:rPr>
        <w:t xml:space="preserve">Titanohyrax andrewsi</w:t>
      </w:r>
      <w:r>
        <w:t xml:space="preserve"> </w:t>
      </w:r>
      <w:r>
        <w:t xml:space="preserve">(67× increase in body mass). While the body mass of the ancestral</w:t>
      </w:r>
      <w:r>
        <w:t xml:space="preserve"> </w:t>
      </w:r>
      <w:r>
        <w:rPr>
          <w:i/>
        </w:rPr>
        <w:t xml:space="preserve">Sirenian</w:t>
      </w:r>
      <w:r>
        <w:t xml:space="preserve"> </w:t>
      </w:r>
      <w:r>
        <w:t xml:space="preserve">was inferred to be large (61-656kg), a rate acceleration occurred coincident with a 10× body mass increase in Stellar’s sea cow. Rate accelerations also occurred coincident with 36× body mass reduction in the stem-lineage of the dwarf elephants</w:t>
      </w:r>
      <w:r>
        <w:t xml:space="preserve"> </w:t>
      </w:r>
      <w:r>
        <w:rPr>
          <w:i/>
        </w:rPr>
        <w:t xml:space="preserve">Elephas</w:t>
      </w:r>
      <w:r>
        <w:t xml:space="preserve"> </w:t>
      </w:r>
      <w:r>
        <w:t xml:space="preserve">(</w:t>
      </w:r>
      <w:r>
        <w:rPr>
          <w:i/>
        </w:rPr>
        <w:t xml:space="preserve">Palaeoloxodon</w:t>
      </w:r>
      <w:r>
        <w:t xml:space="preserve">)</w:t>
      </w:r>
      <w:r>
        <w:t xml:space="preserve"> </w:t>
      </w:r>
      <w:r>
        <w:rPr>
          <w:i/>
        </w:rPr>
        <w:t xml:space="preserve">falconeri</w:t>
      </w:r>
      <w:r>
        <w:t xml:space="preserve"> </w:t>
      </w:r>
      <w:r>
        <w:t xml:space="preserve">and</w:t>
      </w:r>
      <w:r>
        <w:t xml:space="preserve"> </w:t>
      </w:r>
      <w:r>
        <w:rPr>
          <w:i/>
        </w:rPr>
        <w:t xml:space="preserve">Palaeoloxodon cypriotes</w:t>
      </w:r>
      <w:r>
        <w:t xml:space="preserve">. These data suggest that gigantism in</w:t>
      </w:r>
      <w:r>
        <w:t xml:space="preserve"> </w:t>
      </w:r>
      <w:r>
        <w:rPr>
          <w:i/>
        </w:rPr>
        <w:t xml:space="preserve">Afrotherians</w:t>
      </w:r>
      <w:r>
        <w:t xml:space="preserve"> </w:t>
      </w:r>
      <w:r>
        <w:t xml:space="preserve">evolved step-wise, from small to medium bodies in the</w:t>
      </w:r>
      <w:r>
        <w:t xml:space="preserve"> </w:t>
      </w:r>
      <w:r>
        <w:rPr>
          <w:i/>
        </w:rPr>
        <w:t xml:space="preserve">Pseudoungulata</w:t>
      </w:r>
      <w:r>
        <w:t xml:space="preserve"> </w:t>
      </w:r>
      <w:r>
        <w:t xml:space="preserve">stem-lineage, medium to large bodies in the</w:t>
      </w:r>
      <w:r>
        <w:t xml:space="preserve"> </w:t>
      </w:r>
      <w:r>
        <w:rPr>
          <w:i/>
        </w:rPr>
        <w:t xml:space="preserve">Tehthytherian</w:t>
      </w:r>
      <w:r>
        <w:t xml:space="preserve"> </w:t>
      </w:r>
      <w:r>
        <w:t xml:space="preserve">stem-lineage and extinct hyraxes, and from large to exceptionally large bodies independently in the</w:t>
      </w:r>
      <w:r>
        <w:t xml:space="preserve"> </w:t>
      </w:r>
      <w:r>
        <w:rPr>
          <w:i/>
        </w:rPr>
        <w:t xml:space="preserve">Proboscidean</w:t>
      </w:r>
      <w:r>
        <w:t xml:space="preserve"> </w:t>
      </w:r>
      <w:r>
        <w:t xml:space="preserve">stem-lineage and Stellar’s sea cow (Figure 1).</w:t>
      </w:r>
    </w:p>
    <w:p>
      <w:pPr>
        <w:pStyle w:val="Heading2"/>
      </w:pPr>
      <w:bookmarkStart w:id="31" w:name="pervasive-duplication-of-tumor-suppressors-during-the-origins-of-large-bodied-afrotheirans"/>
      <w:r>
        <w:t xml:space="preserve">Pervasive duplication of tumor suppressors during the origins of large bodied Afrotheirans</w:t>
      </w:r>
      <w:bookmarkEnd w:id="31"/>
    </w:p>
    <w:p>
      <w:pPr>
        <w:pStyle w:val="FirstParagraph"/>
      </w:pPr>
      <w:r>
        <w:drawing>
          <wp:inline>
            <wp:extent cx="4620126" cy="3696101"/>
            <wp:effectExtent b="0" l="0" r="0" t="0"/>
            <wp:docPr descr="Figure 2 (Candidate 1): A Reciprocal Best-Hit BLAT pipeline for identifying gene copy number in other genomes. A) A graphic summary of the reciprocal best-hit strategy. B) Estimated Copy Number by Coverage. C)" title="" id="1" name="Picture"/>
            <a:graphic>
              <a:graphicData uri="http://schemas.openxmlformats.org/drawingml/2006/picture">
                <pic:pic>
                  <pic:nvPicPr>
                    <pic:cNvPr descr="paper_PLOS_draft_files/figure-docx/Figure%202C1-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drawing>
          <wp:inline>
            <wp:extent cx="4620126" cy="3696101"/>
            <wp:effectExtent b="0" l="0" r="0" t="0"/>
            <wp:docPr descr="Figure 2 (Candidate 2): Gene Duplicates in Atlantogenata. A) A graphic summary of the reciprocal best-hit strategy. B) Estimated Copy Number by Coverage. C)" title="" id="1" name="Picture"/>
            <a:graphic>
              <a:graphicData uri="http://schemas.openxmlformats.org/drawingml/2006/picture">
                <pic:pic>
                  <pic:nvPicPr>
                    <pic:cNvPr descr="paper_PLOS_draft_files/figure-docx/Figure%202C2-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TODO: Table 2 is done, but Stargazer has some weird bug stopping it</w:t>
      </w:r>
      <w:r>
        <w:br w:type="textWrapping"/>
      </w:r>
      <w:r>
        <w:rPr>
          <w:rStyle w:val="VerbatimChar"/>
        </w:rPr>
        <w:t xml:space="preserve">## from running...</w:t>
      </w:r>
    </w:p>
    <w:p>
      <w:pPr>
        <w:pStyle w:val="FirstParagraph"/>
      </w:pPr>
      <w:r>
        <w:t xml:space="preserve">Enhanced cancer suppression may have evolved through many mechanisms; among the most parsimonious is an increase in the copy number of genes with tumor suppressor functions. Previous studies focusing on candidate gene studies, for example, have identified increased copy number of the tumor suppressors</w:t>
      </w:r>
      <w:r>
        <w:t xml:space="preserve"> </w:t>
      </w:r>
      <w:r>
        <w:rPr>
          <w:i/>
        </w:rPr>
        <w:t xml:space="preserve">TP53</w:t>
      </w:r>
      <w:r>
        <w:t xml:space="preserve"> </w:t>
      </w:r>
      <w:r>
        <w:t xml:space="preserve">and</w:t>
      </w:r>
      <w:r>
        <w:t xml:space="preserve"> </w:t>
      </w:r>
      <w:r>
        <w:rPr>
          <w:i/>
        </w:rPr>
        <w:t xml:space="preserve">LIF</w:t>
      </w:r>
      <w:r>
        <w:t xml:space="preserve"> </w:t>
      </w:r>
      <w:r>
        <w:t xml:space="preserve">in elephants</w:t>
      </w:r>
      <w:r>
        <w:t xml:space="preserve"> </w:t>
      </w:r>
      <w:r>
        <w:t xml:space="preserve">[</w:t>
      </w:r>
      <w:r>
        <w:rPr>
          <w:b/>
        </w:rPr>
        <w:t xml:space="preserve">???</w:t>
      </w:r>
      <w:r>
        <w:t xml:space="preserve">,11,21–23]</w:t>
      </w:r>
      <w:r>
        <w:t xml:space="preserve">. Therefore, in order to test whether this was a pervasive phenomena genome-wide in</w:t>
      </w:r>
      <w:r>
        <w:t xml:space="preserve"> </w:t>
      </w:r>
      <w:r>
        <w:rPr>
          <w:i/>
        </w:rPr>
        <w:t xml:space="preserve">Afrotherians</w:t>
      </w:r>
      <w:r>
        <w:t xml:space="preserve">, we used a Reciprocal Best Hit BLAT (RBHB) approach to infer gene copy number in</w:t>
      </w:r>
      <w:r>
        <w:t xml:space="preserve"> </w:t>
      </w:r>
      <w:r>
        <w:rPr>
          <w:i/>
        </w:rPr>
        <w:t xml:space="preserve">Afrotherian</w:t>
      </w:r>
      <w:r>
        <w:t xml:space="preserve"> </w:t>
      </w:r>
      <w:r>
        <w:t xml:space="preserve">and</w:t>
      </w:r>
      <w:r>
        <w:t xml:space="preserve"> </w:t>
      </w:r>
      <w:r>
        <w:rPr>
          <w:i/>
        </w:rPr>
        <w:t xml:space="preserve">Atlantogenatan</w:t>
      </w:r>
      <w:r>
        <w:t xml:space="preserve"> </w:t>
      </w:r>
      <w:r>
        <w:t xml:space="preserve">genomes (Fig. 2A). Because RBHB-like approaches can over-estimate copy number when genes are fragmented or incorrectly assembled across multiple scaffolds, we also inferred copy number using a complementary method that quantifies the ratio between observed and expected gene coverage per nucleotide (ECNC) (Supplementary Figure 1). By only including nucleotides from the query sequence that were observed in the target genome, we also correct for partial hits where some or all of the homologs of a gene have diverged from the human homolog.</w:t>
      </w:r>
    </w:p>
    <w:p>
      <w:pPr>
        <w:pStyle w:val="BodyText"/>
      </w:pPr>
      <w:r>
        <w:t xml:space="preserve">Because our sequence database included various protein transcripts for each gene, in order to obtain gene-level copy number information and elimate any many-to-one mappings of hits, we labeled each exon of every reciprocal best hit (RBH) with the gene corresponding to the query transcript and merged all overlapping exons; next, we eliminated any many-to-one exons that resulted from the previous step. Finally, we reassembled the gene loci based on the original transcript starts and ends, and the collapsed exon data, obtaining the full sequence of each RBH locus. Genes were considered to be duplicated if its copy number via RBHB was greater than or equal to 2, and the maximum ECNC among all transcripts prior to filtering was greater than or equal to 1.50. This cutoff of ECNC was selected to account for truncated gene duplications, which have been shown to be functional in various examples</w:t>
      </w:r>
      <w:r>
        <w:t xml:space="preserve"> </w:t>
      </w:r>
      <w:r>
        <w:t xml:space="preserve">[</w:t>
      </w:r>
      <w:r>
        <w:rPr>
          <w:b/>
        </w:rPr>
        <w:t xml:space="preserve">???</w:t>
      </w:r>
      <w:r>
        <w:t xml:space="preserve"> </w:t>
      </w:r>
      <w:r>
        <w:t xml:space="preserve">examples of this]</w:t>
      </w:r>
      <w:r>
        <w:t xml:space="preserve">.</w:t>
      </w:r>
    </w:p>
    <w:p>
      <w:pPr>
        <w:pStyle w:val="BodyText"/>
      </w:pPr>
      <w:r>
        <w:t xml:space="preserve">To reconcile the Atlantogenatan phylogeny with duplication events, we used maximum likelihood to reconstruct likely ancestral copy numbers for each gene at each node in the phylogeny. To define the copy number of a gene, we conservatively used the lesser value between the RBHB hit count, and the ECNC value rounded to the nearest whole number. In order to perform</w:t>
      </w:r>
    </w:p>
    <w:p>
      <w:pPr>
        <w:pStyle w:val="BodyText"/>
      </w:pPr>
      <w:r>
        <w:t xml:space="preserve">Next, in order to select genes and duplicates which were likely functional, we omitted any hits that were not supported by either the gene prediction method GenScan, or by at least one transcript assembled from publically-available RNA-seq data.</w:t>
      </w:r>
    </w:p>
    <w:p>
      <w:pPr>
        <w:pStyle w:val="BodyText"/>
      </w:pPr>
      <w:r>
        <w:t xml:space="preserve">We describe the number of genes that increased in each lineage in</w:t>
      </w:r>
      <w:r>
        <w:t xml:space="preserve"> </w:t>
      </w:r>
      <w:r>
        <w:rPr>
          <w:i/>
        </w:rPr>
        <w:t xml:space="preserve">Atlantogenata</w:t>
      </w:r>
      <w:r>
        <w:t xml:space="preserve"> </w:t>
      </w:r>
      <w:r>
        <w:t xml:space="preserve">in Figure 2. Among the genes that increased in copy number in the elephant lineage are TP53 and LIF, as previously described. Furthermore, we identify</w:t>
      </w:r>
    </w:p>
    <w:p>
      <w:pPr>
        <w:pStyle w:val="Heading2"/>
      </w:pPr>
      <w:bookmarkStart w:id="34" w:name="duplications-that-occured-recently-in-probodiscea-are-enriched-for-tumor-suppressor-pathways"/>
      <w:r>
        <w:t xml:space="preserve">Duplications that occured recently in Probodiscea are enriched for tumor suppressor pathways</w:t>
      </w:r>
      <w:bookmarkEnd w:id="34"/>
    </w:p>
    <w:p>
      <w:pPr>
        <w:pStyle w:val="FirstParagraph"/>
      </w:pPr>
      <w:r>
        <w:drawing>
          <wp:inline>
            <wp:extent cx="4620126" cy="3696101"/>
            <wp:effectExtent b="0" l="0" r="0" t="0"/>
            <wp:docPr descr="Fig 3" title="" id="1" name="Picture"/>
            <a:graphic>
              <a:graphicData uri="http://schemas.openxmlformats.org/drawingml/2006/picture">
                <pic:pic>
                  <pic:nvPicPr>
                    <pic:cNvPr descr="paper_PLOS_draft_files/figure-docx/Fig%203-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Fig 3" title="" id="1" name="Picture"/>
            <a:graphic>
              <a:graphicData uri="http://schemas.openxmlformats.org/drawingml/2006/picture">
                <pic:pic>
                  <pic:nvPicPr>
                    <pic:cNvPr descr="paper_PLOS_draft_files/figure-docx/Fig%203-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order to infer the functional consequences of these gene duplications, we tested if duplicate genes were enriched in specific pathways relative to our initial query set of genes. We used</w:t>
      </w:r>
    </w:p>
    <w:p>
      <w:pPr>
        <w:pStyle w:val="Heading2"/>
      </w:pPr>
      <w:bookmarkStart w:id="37" w:name="concerted-duplication-of-tp53-and-tp53-related-genes-towards-probodiscea"/>
      <w:r>
        <w:t xml:space="preserve">Concerted duplication of TP53 and TP53-related genes towards</w:t>
      </w:r>
      <w:r>
        <w:t xml:space="preserve"> </w:t>
      </w:r>
      <w:r>
        <w:rPr>
          <w:i/>
        </w:rPr>
        <w:t xml:space="preserve">Probodiscea</w:t>
      </w:r>
      <w:bookmarkEnd w:id="37"/>
    </w:p>
    <w:p>
      <w:pPr>
        <w:pStyle w:val="SourceCode"/>
      </w:pPr>
      <w:r>
        <w:rPr>
          <w:rStyle w:val="VerbatimChar"/>
        </w:rPr>
        <w:t xml:space="preserve">## Warning: TODO: Make Fig4</w:t>
      </w:r>
    </w:p>
    <w:p>
      <w:pPr>
        <w:pStyle w:val="Heading2"/>
      </w:pPr>
      <w:bookmarkStart w:id="38" w:name="step-wise-reduction-of-intrinsic-cancer-risk-in-large-long-lived-afrotherians"/>
      <w:r>
        <w:t xml:space="preserve">Step-wise reduction of intrinsic cancer risk in large, long-lived Afrotherians</w:t>
      </w:r>
      <w:bookmarkEnd w:id="38"/>
    </w:p>
    <w:p>
      <w:pPr>
        <w:pStyle w:val="SourceCode"/>
      </w:pPr>
      <w:r>
        <w:rPr>
          <w:rStyle w:val="VerbatimChar"/>
        </w:rPr>
        <w:t xml:space="preserve">## </w:t>
      </w:r>
      <w:r>
        <w:br w:type="textWrapping"/>
      </w:r>
      <w:r>
        <w:rPr>
          <w:rStyle w:val="VerbatimChar"/>
        </w:rPr>
        <w:t xml:space="preserve">## Phylogenetic Least Squares: ln(Lifespan) &amp; ln(Body Size) Regression</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Lifespan          </w:t>
      </w:r>
      <w:r>
        <w:br w:type="textWrapping"/>
      </w:r>
      <w:r>
        <w:rPr>
          <w:rStyle w:val="VerbatimChar"/>
        </w:rPr>
        <w:t xml:space="preserve">## -----------------------------------------------</w:t>
      </w:r>
      <w:r>
        <w:br w:type="textWrapping"/>
      </w:r>
      <w:r>
        <w:rPr>
          <w:rStyle w:val="VerbatimChar"/>
        </w:rPr>
        <w:t xml:space="preserve">## lnSize                         0.100           </w:t>
      </w:r>
      <w:r>
        <w:br w:type="textWrapping"/>
      </w:r>
      <w:r>
        <w:rPr>
          <w:rStyle w:val="VerbatimChar"/>
        </w:rPr>
        <w:t xml:space="preserve">##                               (0.121)          </w:t>
      </w:r>
      <w:r>
        <w:br w:type="textWrapping"/>
      </w:r>
      <w:r>
        <w:rPr>
          <w:rStyle w:val="VerbatimChar"/>
        </w:rPr>
        <w:t xml:space="preserve">##                              t = 0.826         </w:t>
      </w:r>
      <w:r>
        <w:br w:type="textWrapping"/>
      </w:r>
      <w:r>
        <w:rPr>
          <w:rStyle w:val="VerbatimChar"/>
        </w:rPr>
        <w:t xml:space="preserve">##                              p = 0.409         </w:t>
      </w:r>
      <w:r>
        <w:br w:type="textWrapping"/>
      </w:r>
      <w:r>
        <w:rPr>
          <w:rStyle w:val="VerbatimChar"/>
        </w:rPr>
        <w:t xml:space="preserve">## Constant                       1.943           </w:t>
      </w:r>
      <w:r>
        <w:br w:type="textWrapping"/>
      </w:r>
      <w:r>
        <w:rPr>
          <w:rStyle w:val="VerbatimChar"/>
        </w:rPr>
        <w:t xml:space="preserve">##                               (1.385)          </w:t>
      </w:r>
      <w:r>
        <w:br w:type="textWrapping"/>
      </w:r>
      <w:r>
        <w:rPr>
          <w:rStyle w:val="VerbatimChar"/>
        </w:rPr>
        <w:t xml:space="preserve">##                              t = 1.403         </w:t>
      </w:r>
      <w:r>
        <w:br w:type="textWrapping"/>
      </w:r>
      <w:r>
        <w:rPr>
          <w:rStyle w:val="VerbatimChar"/>
        </w:rPr>
        <w:t xml:space="preserve">##                              p = 0.161         </w:t>
      </w:r>
      <w:r>
        <w:br w:type="textWrapping"/>
      </w:r>
      <w:r>
        <w:rPr>
          <w:rStyle w:val="VerbatimChar"/>
        </w:rPr>
        <w:t xml:space="preserve">## -----------------------------------------------</w:t>
      </w:r>
      <w:r>
        <w:br w:type="textWrapping"/>
      </w:r>
      <w:r>
        <w:rPr>
          <w:rStyle w:val="VerbatimChar"/>
        </w:rPr>
        <w:t xml:space="preserve">## Observations                    28             </w:t>
      </w:r>
      <w:r>
        <w:br w:type="textWrapping"/>
      </w:r>
      <w:r>
        <w:rPr>
          <w:rStyle w:val="VerbatimChar"/>
        </w:rPr>
        <w:t xml:space="preserve">## Log Likelihood                -39.636          </w:t>
      </w:r>
      <w:r>
        <w:br w:type="textWrapping"/>
      </w:r>
      <w:r>
        <w:rPr>
          <w:rStyle w:val="VerbatimChar"/>
        </w:rPr>
        <w:t xml:space="preserve">## Akaike Inf. Crit.             85.273           </w:t>
      </w:r>
      <w:r>
        <w:br w:type="textWrapping"/>
      </w:r>
      <w:r>
        <w:rPr>
          <w:rStyle w:val="VerbatimChar"/>
        </w:rPr>
        <w:t xml:space="preserve">## Bayesian Inf. Crit.           89.047           </w:t>
      </w:r>
      <w:r>
        <w:br w:type="textWrapping"/>
      </w:r>
      <w:r>
        <w:rPr>
          <w:rStyle w:val="VerbatimChar"/>
        </w:rPr>
        <w:t xml:space="preserve">## ===============================================</w:t>
      </w:r>
      <w:r>
        <w:br w:type="textWrapping"/>
      </w:r>
      <w:r>
        <w:rPr>
          <w:rStyle w:val="VerbatimChar"/>
        </w:rPr>
        <w:t xml:space="preserve">## Note:               *p&lt;0.1; **p&lt;0.05; ***p&lt;0.01</w:t>
      </w:r>
    </w:p>
    <w:p>
      <w:pPr>
        <w:pStyle w:val="SourceCode"/>
      </w:pPr>
      <w:r>
        <w:rPr>
          <w:rStyle w:val="VerbatimChar"/>
        </w:rPr>
        <w:t xml:space="preserve">## Warning: TODO: Caption Fig 5</w:t>
      </w:r>
    </w:p>
    <w:p>
      <w:pPr>
        <w:pStyle w:val="SourceCode"/>
      </w:pPr>
      <w:r>
        <w:rPr>
          <w:rStyle w:val="VerbatimChar"/>
        </w:rPr>
        <w:t xml:space="preserve">## Warning: TODO: de-comment geom_tiplab in f5a! Commented currently for offline</w:t>
      </w:r>
      <w:r>
        <w:br w:type="textWrapping"/>
      </w:r>
      <w:r>
        <w:rPr>
          <w:rStyle w:val="VerbatimChar"/>
        </w:rPr>
        <w:t xml:space="preserve">## usage!</w:t>
      </w:r>
    </w:p>
    <w:p>
      <w:pPr>
        <w:pStyle w:val="FirstParagraph"/>
      </w:pPr>
      <w:r>
        <w:drawing>
          <wp:inline>
            <wp:extent cx="4620126" cy="3696101"/>
            <wp:effectExtent b="0" l="0" r="0" t="0"/>
            <wp:docPr descr="" title="" id="1" name="Picture"/>
            <a:graphic>
              <a:graphicData uri="http://schemas.openxmlformats.org/drawingml/2006/picture">
                <pic:pic>
                  <pic:nvPicPr>
                    <pic:cNvPr descr="paper_PLOS_draft_files/figure-docx/Fig%205-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type="textWrapping"/>
      </w:r>
      <w:r>
        <w:rPr>
          <w:rStyle w:val="VerbatimChar"/>
        </w:rPr>
        <w:t xml:space="preserve">## Phylogenetic Least Squares: ln(Lifespan) &amp; ln(Body Size) Regression</w:t>
      </w:r>
      <w:r>
        <w:br w:type="textWrapping"/>
      </w:r>
      <w:r>
        <w:rPr>
          <w:rStyle w:val="VerbatimChar"/>
        </w:rPr>
        <w:t xml:space="preserve">## ===============================================</w:t>
      </w:r>
      <w:r>
        <w:br w:type="textWrapping"/>
      </w:r>
      <w:r>
        <w:rPr>
          <w:rStyle w:val="VerbatimChar"/>
        </w:rPr>
        <w:t xml:space="preserve">##                         Dependent variable:    </w:t>
      </w:r>
      <w:r>
        <w:br w:type="textWrapping"/>
      </w:r>
      <w:r>
        <w:rPr>
          <w:rStyle w:val="VerbatimChar"/>
        </w:rPr>
        <w:t xml:space="preserve">##                     ---------------------------</w:t>
      </w:r>
      <w:r>
        <w:br w:type="textWrapping"/>
      </w:r>
      <w:r>
        <w:rPr>
          <w:rStyle w:val="VerbatimChar"/>
        </w:rPr>
        <w:t xml:space="preserve">##                              Lifespan          </w:t>
      </w:r>
      <w:r>
        <w:br w:type="textWrapping"/>
      </w:r>
      <w:r>
        <w:rPr>
          <w:rStyle w:val="VerbatimChar"/>
        </w:rPr>
        <w:t xml:space="preserve">## -----------------------------------------------</w:t>
      </w:r>
      <w:r>
        <w:br w:type="textWrapping"/>
      </w:r>
      <w:r>
        <w:rPr>
          <w:rStyle w:val="VerbatimChar"/>
        </w:rPr>
        <w:t xml:space="preserve">## lnSize                         0.100           </w:t>
      </w:r>
      <w:r>
        <w:br w:type="textWrapping"/>
      </w:r>
      <w:r>
        <w:rPr>
          <w:rStyle w:val="VerbatimChar"/>
        </w:rPr>
        <w:t xml:space="preserve">##                               (0.121)          </w:t>
      </w:r>
      <w:r>
        <w:br w:type="textWrapping"/>
      </w:r>
      <w:r>
        <w:rPr>
          <w:rStyle w:val="VerbatimChar"/>
        </w:rPr>
        <w:t xml:space="preserve">##                              t = 0.826         </w:t>
      </w:r>
      <w:r>
        <w:br w:type="textWrapping"/>
      </w:r>
      <w:r>
        <w:rPr>
          <w:rStyle w:val="VerbatimChar"/>
        </w:rPr>
        <w:t xml:space="preserve">##                              p = 0.409         </w:t>
      </w:r>
      <w:r>
        <w:br w:type="textWrapping"/>
      </w:r>
      <w:r>
        <w:rPr>
          <w:rStyle w:val="VerbatimChar"/>
        </w:rPr>
        <w:t xml:space="preserve">## Constant                       1.943           </w:t>
      </w:r>
      <w:r>
        <w:br w:type="textWrapping"/>
      </w:r>
      <w:r>
        <w:rPr>
          <w:rStyle w:val="VerbatimChar"/>
        </w:rPr>
        <w:t xml:space="preserve">##                               (1.385)          </w:t>
      </w:r>
      <w:r>
        <w:br w:type="textWrapping"/>
      </w:r>
      <w:r>
        <w:rPr>
          <w:rStyle w:val="VerbatimChar"/>
        </w:rPr>
        <w:t xml:space="preserve">##                              t = 1.403         </w:t>
      </w:r>
      <w:r>
        <w:br w:type="textWrapping"/>
      </w:r>
      <w:r>
        <w:rPr>
          <w:rStyle w:val="VerbatimChar"/>
        </w:rPr>
        <w:t xml:space="preserve">##                              p = 0.161         </w:t>
      </w:r>
      <w:r>
        <w:br w:type="textWrapping"/>
      </w:r>
      <w:r>
        <w:rPr>
          <w:rStyle w:val="VerbatimChar"/>
        </w:rPr>
        <w:t xml:space="preserve">## -----------------------------------------------</w:t>
      </w:r>
      <w:r>
        <w:br w:type="textWrapping"/>
      </w:r>
      <w:r>
        <w:rPr>
          <w:rStyle w:val="VerbatimChar"/>
        </w:rPr>
        <w:t xml:space="preserve">## Observations                    28             </w:t>
      </w:r>
      <w:r>
        <w:br w:type="textWrapping"/>
      </w:r>
      <w:r>
        <w:rPr>
          <w:rStyle w:val="VerbatimChar"/>
        </w:rPr>
        <w:t xml:space="preserve">## Log Likelihood                -39.636          </w:t>
      </w:r>
      <w:r>
        <w:br w:type="textWrapping"/>
      </w:r>
      <w:r>
        <w:rPr>
          <w:rStyle w:val="VerbatimChar"/>
        </w:rPr>
        <w:t xml:space="preserve">## Akaike Inf. Crit.             85.273           </w:t>
      </w:r>
      <w:r>
        <w:br w:type="textWrapping"/>
      </w:r>
      <w:r>
        <w:rPr>
          <w:rStyle w:val="VerbatimChar"/>
        </w:rPr>
        <w:t xml:space="preserve">## Bayesian Inf. Crit.           89.047           </w:t>
      </w:r>
      <w:r>
        <w:br w:type="textWrapping"/>
      </w:r>
      <w:r>
        <w:rPr>
          <w:rStyle w:val="VerbatimChar"/>
        </w:rPr>
        <w:t xml:space="preserve">## ===============================================</w:t>
      </w:r>
      <w:r>
        <w:br w:type="textWrapping"/>
      </w:r>
      <w:r>
        <w:rPr>
          <w:rStyle w:val="VerbatimChar"/>
        </w:rPr>
        <w:t xml:space="preserve">## Note:               *p&lt;0.1; **p&lt;0.05; ***p&lt;0.01</w:t>
      </w:r>
    </w:p>
    <w:p>
      <w:pPr>
        <w:pStyle w:val="TableCaption"/>
      </w:pPr>
      <w:r>
        <w:t xml:space="preserve">A table generated by the longtable package.</w:t>
      </w:r>
    </w:p>
    <w:tbl>
      <w:tblPr>
        <w:tblStyle w:val="Table"/>
        <w:tblW w:type="pct" w:w="0.0"/>
        <w:tblLook w:firstRow="1"/>
        <w:tblCaption w:val="A table generated by the longtable package."/>
      </w:tblPr>
      <w:tblGrid/>
      <w:tr>
        <w:trPr>
          <w:cnfStyle w:firstRow="1"/>
        </w:trPr>
        <w:tc>
          <w:tcPr>
            <w:tcBorders>
              <w:bottom w:val="single"/>
            </w:tcBorders>
            <w:vAlign w:val="bottom"/>
          </w:tcPr>
          <w:p>
            <w:pPr>
              <w:pStyle w:val="Compact"/>
              <w:jc w:val="left"/>
            </w:pPr>
            <w:r>
              <w:t xml:space="preserve">Node</w:t>
            </w:r>
          </w:p>
        </w:tc>
        <w:tc>
          <w:tcPr>
            <w:tcBorders>
              <w:bottom w:val="single"/>
            </w:tcBorders>
            <w:vAlign w:val="bottom"/>
          </w:tcPr>
          <w:p>
            <w:pPr>
              <w:pStyle w:val="Compact"/>
              <w:jc w:val="right"/>
            </w:pPr>
            <w:r>
              <w:t xml:space="preserve">lnSize</w:t>
            </w:r>
          </w:p>
        </w:tc>
        <w:tc>
          <w:tcPr>
            <w:tcBorders>
              <w:bottom w:val="single"/>
            </w:tcBorders>
            <w:vAlign w:val="bottom"/>
          </w:tcPr>
          <w:p>
            <w:pPr>
              <w:pStyle w:val="Compact"/>
              <w:jc w:val="right"/>
            </w:pPr>
            <w:r>
              <w:t xml:space="preserve">Est. Lifespan</w:t>
            </w:r>
          </w:p>
        </w:tc>
        <w:tc>
          <w:tcPr>
            <w:tcBorders>
              <w:bottom w:val="single"/>
            </w:tcBorders>
            <w:vAlign w:val="bottom"/>
          </w:tcPr>
          <w:p>
            <w:pPr>
              <w:pStyle w:val="Compact"/>
              <w:jc w:val="left"/>
            </w:pPr>
            <w:r>
              <w:t xml:space="preserve">Est. Cancer Susceptibility (K1)</w:t>
            </w:r>
          </w:p>
        </w:tc>
        <w:tc>
          <w:tcPr>
            <w:tcBorders>
              <w:bottom w:val="single"/>
            </w:tcBorders>
            <w:vAlign w:val="bottom"/>
          </w:tcPr>
          <w:p>
            <w:pPr>
              <w:pStyle w:val="Compact"/>
              <w:jc w:val="left"/>
            </w:pPr>
            <w:r>
              <w:t xml:space="preserve">Est. Ancestral K2</w:t>
            </w:r>
          </w:p>
        </w:tc>
        <w:tc>
          <w:tcPr>
            <w:tcBorders>
              <w:bottom w:val="single"/>
            </w:tcBorders>
            <w:vAlign w:val="bottom"/>
          </w:tcPr>
          <w:p>
            <w:pPr>
              <w:pStyle w:val="Compact"/>
              <w:jc w:val="right"/>
            </w:pPr>
            <w:r>
              <w:t xml:space="preserve">Change in K (K2/K1)</w:t>
            </w:r>
          </w:p>
        </w:tc>
        <w:tc>
          <w:tcPr>
            <w:tcBorders>
              <w:bottom w:val="single"/>
            </w:tcBorders>
            <w:vAlign w:val="bottom"/>
          </w:tcPr>
          <w:p>
            <w:pPr>
              <w:pStyle w:val="Compact"/>
              <w:jc w:val="right"/>
            </w:pPr>
            <w:r>
              <w:t xml:space="preserve">log2 Fold Change</w:t>
            </w:r>
          </w:p>
        </w:tc>
        <w:tc>
          <w:tcPr>
            <w:tcBorders>
              <w:bottom w:val="single"/>
            </w:tcBorders>
            <w:vAlign w:val="bottom"/>
          </w:tcPr>
          <w:p>
            <w:pPr>
              <w:pStyle w:val="Compact"/>
              <w:jc w:val="left"/>
            </w:pPr>
            <w:r>
              <w:t xml:space="preserve">Ancestor</w:t>
            </w:r>
          </w:p>
        </w:tc>
      </w:tr>
      <w:tr>
        <w:tc>
          <w:p>
            <w:pPr>
              <w:pStyle w:val="Compact"/>
              <w:jc w:val="left"/>
            </w:pPr>
            <w:r>
              <w:t xml:space="preserve">Loxodontini</w:t>
            </w:r>
          </w:p>
        </w:tc>
        <w:tc>
          <w:p>
            <w:pPr>
              <w:pStyle w:val="Compact"/>
              <w:jc w:val="right"/>
            </w:pPr>
            <w:r>
              <w:t xml:space="preserve">16</w:t>
            </w:r>
          </w:p>
        </w:tc>
        <w:tc>
          <w:p>
            <w:pPr>
              <w:pStyle w:val="Compact"/>
              <w:jc w:val="right"/>
            </w:pPr>
            <w:r>
              <w:t xml:space="preserve">34.38</w:t>
            </w:r>
          </w:p>
        </w:tc>
        <w:tc>
          <w:p>
            <w:pPr>
              <w:pStyle w:val="Compact"/>
              <w:jc w:val="left"/>
            </w:pPr>
            <w:r>
              <w:t xml:space="preserve">1.47e+16</w:t>
            </w:r>
          </w:p>
        </w:tc>
        <w:tc>
          <w:p>
            <w:pPr>
              <w:pStyle w:val="Compact"/>
              <w:jc w:val="left"/>
            </w:pPr>
            <w:r>
              <w:t xml:space="preserve">2.97e+15</w:t>
            </w:r>
          </w:p>
        </w:tc>
        <w:tc>
          <w:p>
            <w:pPr>
              <w:pStyle w:val="Compact"/>
              <w:jc w:val="right"/>
            </w:pPr>
            <w:r>
              <w:t xml:space="preserve">4.940000e+00</w:t>
            </w:r>
          </w:p>
        </w:tc>
        <w:tc>
          <w:p>
            <w:pPr>
              <w:pStyle w:val="Compact"/>
              <w:jc w:val="right"/>
            </w:pPr>
            <w:r>
              <w:t xml:space="preserve">2.31</w:t>
            </w:r>
          </w:p>
        </w:tc>
        <w:tc>
          <w:p>
            <w:pPr>
              <w:pStyle w:val="Compact"/>
              <w:jc w:val="left"/>
            </w:pPr>
            <w:r>
              <w:t xml:space="preserve">Elephantidae</w:t>
            </w:r>
          </w:p>
        </w:tc>
      </w:tr>
      <w:tr>
        <w:tc>
          <w:p>
            <w:pPr>
              <w:pStyle w:val="Compact"/>
              <w:jc w:val="left"/>
            </w:pPr>
            <w:r>
              <w:t xml:space="preserve">Loxodonta africana</w:t>
            </w:r>
          </w:p>
        </w:tc>
        <w:tc>
          <w:p>
            <w:pPr>
              <w:pStyle w:val="Compact"/>
              <w:jc w:val="right"/>
            </w:pPr>
            <w:r>
              <w:t xml:space="preserve">15</w:t>
            </w:r>
          </w:p>
        </w:tc>
        <w:tc>
          <w:p>
            <w:pPr>
              <w:pStyle w:val="Compact"/>
              <w:jc w:val="right"/>
            </w:pPr>
            <w:r>
              <w:t xml:space="preserve">65.00</w:t>
            </w:r>
          </w:p>
        </w:tc>
        <w:tc>
          <w:p>
            <w:pPr>
              <w:pStyle w:val="Compact"/>
              <w:jc w:val="left"/>
            </w:pPr>
            <w:r>
              <w:t xml:space="preserve">2.47e+17</w:t>
            </w:r>
          </w:p>
        </w:tc>
        <w:tc>
          <w:p>
            <w:pPr>
              <w:pStyle w:val="Compact"/>
              <w:jc w:val="left"/>
            </w:pPr>
            <w:r>
              <w:t xml:space="preserve">1.47e+16</w:t>
            </w:r>
          </w:p>
        </w:tc>
        <w:tc>
          <w:p>
            <w:pPr>
              <w:pStyle w:val="Compact"/>
              <w:jc w:val="right"/>
            </w:pPr>
            <w:r>
              <w:t xml:space="preserve">1.681000e+01</w:t>
            </w:r>
          </w:p>
        </w:tc>
        <w:tc>
          <w:p>
            <w:pPr>
              <w:pStyle w:val="Compact"/>
              <w:jc w:val="right"/>
            </w:pPr>
            <w:r>
              <w:t xml:space="preserve">4.07</w:t>
            </w:r>
          </w:p>
        </w:tc>
        <w:tc>
          <w:p>
            <w:pPr>
              <w:pStyle w:val="Compact"/>
              <w:jc w:val="left"/>
            </w:pPr>
            <w:r>
              <w:t xml:space="preserve">Loxodontini</w:t>
            </w:r>
          </w:p>
        </w:tc>
      </w:tr>
      <w:tr>
        <w:tc>
          <w:p>
            <w:pPr>
              <w:pStyle w:val="Compact"/>
              <w:jc w:val="left"/>
            </w:pPr>
            <w:r>
              <w:t xml:space="preserve">Loxodona</w:t>
            </w:r>
          </w:p>
        </w:tc>
        <w:tc>
          <w:p>
            <w:pPr>
              <w:pStyle w:val="Compact"/>
              <w:jc w:val="right"/>
            </w:pPr>
            <w:r>
              <w:t xml:space="preserve">16</w:t>
            </w:r>
          </w:p>
        </w:tc>
        <w:tc>
          <w:p>
            <w:pPr>
              <w:pStyle w:val="Compact"/>
              <w:jc w:val="right"/>
            </w:pPr>
            <w:r>
              <w:t xml:space="preserve">34.38</w:t>
            </w:r>
          </w:p>
        </w:tc>
        <w:tc>
          <w:p>
            <w:pPr>
              <w:pStyle w:val="Compact"/>
              <w:jc w:val="left"/>
            </w:pPr>
            <w:r>
              <w:t xml:space="preserve">1.47e+16</w:t>
            </w:r>
          </w:p>
        </w:tc>
        <w:tc>
          <w:p>
            <w:pPr>
              <w:pStyle w:val="Compact"/>
              <w:jc w:val="left"/>
            </w:pPr>
            <w:r>
              <w:t xml:space="preserve">1.47e+16</w:t>
            </w:r>
          </w:p>
        </w:tc>
        <w:tc>
          <w:p>
            <w:pPr>
              <w:pStyle w:val="Compact"/>
              <w:jc w:val="right"/>
            </w:pPr>
            <w:r>
              <w:t xml:space="preserve">1.000000e+00</w:t>
            </w:r>
          </w:p>
        </w:tc>
        <w:tc>
          <w:p>
            <w:pPr>
              <w:pStyle w:val="Compact"/>
              <w:jc w:val="right"/>
            </w:pPr>
            <w:r>
              <w:t xml:space="preserve">0.00</w:t>
            </w:r>
          </w:p>
        </w:tc>
        <w:tc>
          <w:p>
            <w:pPr>
              <w:pStyle w:val="Compact"/>
              <w:jc w:val="left"/>
            </w:pPr>
            <w:r>
              <w:t xml:space="preserve">Loxodontini</w:t>
            </w:r>
          </w:p>
        </w:tc>
      </w:tr>
      <w:tr>
        <w:tc>
          <w:p>
            <w:pPr>
              <w:pStyle w:val="Compact"/>
              <w:jc w:val="left"/>
            </w:pPr>
            <w:r>
              <w:t xml:space="preserve">Loxodonta cyclotis</w:t>
            </w:r>
          </w:p>
        </w:tc>
        <w:tc>
          <w:p>
            <w:pPr>
              <w:pStyle w:val="Compact"/>
              <w:jc w:val="right"/>
            </w:pPr>
            <w:r>
              <w:t xml:space="preserve">15</w:t>
            </w:r>
          </w:p>
        </w:tc>
        <w:tc>
          <w:p>
            <w:pPr>
              <w:pStyle w:val="Compact"/>
              <w:jc w:val="right"/>
            </w:pPr>
            <w:r>
              <w:t xml:space="preserve">31.12</w:t>
            </w:r>
          </w:p>
        </w:tc>
        <w:tc>
          <w:p>
            <w:pPr>
              <w:pStyle w:val="Compact"/>
              <w:jc w:val="left"/>
            </w:pPr>
            <w:r>
              <w:t xml:space="preserve">2.97e+15</w:t>
            </w:r>
          </w:p>
        </w:tc>
        <w:tc>
          <w:p>
            <w:pPr>
              <w:pStyle w:val="Compact"/>
              <w:jc w:val="left"/>
            </w:pPr>
            <w:r>
              <w:t xml:space="preserve">1.47e+16</w:t>
            </w:r>
          </w:p>
        </w:tc>
        <w:tc>
          <w:p>
            <w:pPr>
              <w:pStyle w:val="Compact"/>
              <w:jc w:val="right"/>
            </w:pPr>
            <w:r>
              <w:t xml:space="preserve">2.000000e-01</w:t>
            </w:r>
          </w:p>
        </w:tc>
        <w:tc>
          <w:p>
            <w:pPr>
              <w:pStyle w:val="Compact"/>
              <w:jc w:val="right"/>
            </w:pPr>
            <w:r>
              <w:t xml:space="preserve">-2.31</w:t>
            </w:r>
          </w:p>
        </w:tc>
        <w:tc>
          <w:p>
            <w:pPr>
              <w:pStyle w:val="Compact"/>
              <w:jc w:val="left"/>
            </w:pPr>
            <w:r>
              <w:t xml:space="preserve">Loxodona</w:t>
            </w:r>
          </w:p>
        </w:tc>
      </w:tr>
      <w:tr>
        <w:tc>
          <w:p>
            <w:pPr>
              <w:pStyle w:val="Compact"/>
              <w:jc w:val="left"/>
            </w:pPr>
            <w:r>
              <w:t xml:space="preserve">Palaeoloxodon antiquus</w:t>
            </w:r>
          </w:p>
        </w:tc>
        <w:tc>
          <w:p>
            <w:pPr>
              <w:pStyle w:val="Compact"/>
              <w:jc w:val="right"/>
            </w:pPr>
            <w:r>
              <w:t xml:space="preserve">16</w:t>
            </w:r>
          </w:p>
        </w:tc>
        <w:tc>
          <w:p>
            <w:pPr>
              <w:pStyle w:val="Compact"/>
              <w:jc w:val="right"/>
            </w:pPr>
            <w:r>
              <w:t xml:space="preserve">34.38</w:t>
            </w:r>
          </w:p>
        </w:tc>
        <w:tc>
          <w:p>
            <w:pPr>
              <w:pStyle w:val="Compact"/>
              <w:jc w:val="left"/>
            </w:pPr>
            <w:r>
              <w:t xml:space="preserve">1.47e+16</w:t>
            </w:r>
          </w:p>
        </w:tc>
        <w:tc>
          <w:p>
            <w:pPr>
              <w:pStyle w:val="Compact"/>
              <w:jc w:val="left"/>
            </w:pPr>
            <w:r>
              <w:t xml:space="preserve">1.47e+16</w:t>
            </w:r>
          </w:p>
        </w:tc>
        <w:tc>
          <w:p>
            <w:pPr>
              <w:pStyle w:val="Compact"/>
              <w:jc w:val="right"/>
            </w:pPr>
            <w:r>
              <w:t xml:space="preserve">1.000000e+00</w:t>
            </w:r>
          </w:p>
        </w:tc>
        <w:tc>
          <w:p>
            <w:pPr>
              <w:pStyle w:val="Compact"/>
              <w:jc w:val="right"/>
            </w:pPr>
            <w:r>
              <w:t xml:space="preserve">0.00</w:t>
            </w:r>
          </w:p>
        </w:tc>
        <w:tc>
          <w:p>
            <w:pPr>
              <w:pStyle w:val="Compact"/>
              <w:jc w:val="left"/>
            </w:pPr>
            <w:r>
              <w:t xml:space="preserve">Loxodona</w:t>
            </w:r>
          </w:p>
        </w:tc>
      </w:tr>
      <w:tr>
        <w:tc>
          <w:p>
            <w:pPr>
              <w:pStyle w:val="Compact"/>
              <w:jc w:val="left"/>
            </w:pPr>
            <w:r>
              <w:t xml:space="preserve">Elephantidae</w:t>
            </w:r>
          </w:p>
        </w:tc>
        <w:tc>
          <w:p>
            <w:pPr>
              <w:pStyle w:val="Compact"/>
              <w:jc w:val="right"/>
            </w:pPr>
            <w:r>
              <w:t xml:space="preserve">15</w:t>
            </w:r>
          </w:p>
        </w:tc>
        <w:tc>
          <w:p>
            <w:pPr>
              <w:pStyle w:val="Compact"/>
              <w:jc w:val="right"/>
            </w:pPr>
            <w:r>
              <w:t xml:space="preserve">31.12</w:t>
            </w:r>
          </w:p>
        </w:tc>
        <w:tc>
          <w:p>
            <w:pPr>
              <w:pStyle w:val="Compact"/>
              <w:jc w:val="left"/>
            </w:pPr>
            <w:r>
              <w:t xml:space="preserve">2.97e+15</w:t>
            </w:r>
          </w:p>
        </w:tc>
        <w:tc>
          <w:p>
            <w:pPr>
              <w:pStyle w:val="Compact"/>
              <w:jc w:val="left"/>
            </w:pPr>
            <w:r>
              <w:t xml:space="preserve">1.40e+07</w:t>
            </w:r>
          </w:p>
        </w:tc>
        <w:tc>
          <w:p>
            <w:pPr>
              <w:pStyle w:val="Compact"/>
              <w:jc w:val="right"/>
            </w:pPr>
            <w:r>
              <w:t xml:space="preserve">2.125534e+08</w:t>
            </w:r>
          </w:p>
        </w:tc>
        <w:tc>
          <w:p>
            <w:pPr>
              <w:pStyle w:val="Compact"/>
              <w:jc w:val="right"/>
            </w:pPr>
            <w:r>
              <w:t xml:space="preserve">27.66</w:t>
            </w:r>
          </w:p>
        </w:tc>
        <w:tc>
          <w:p>
            <w:pPr>
              <w:pStyle w:val="Compact"/>
              <w:jc w:val="left"/>
            </w:pPr>
            <w:r>
              <w:t xml:space="preserve">NA</w:t>
            </w:r>
          </w:p>
        </w:tc>
      </w:tr>
      <w:tr>
        <w:tc>
          <w:p>
            <w:pPr>
              <w:pStyle w:val="Compact"/>
              <w:jc w:val="left"/>
            </w:pPr>
            <w:r>
              <w:t xml:space="preserve">Elephantina</w:t>
            </w:r>
          </w:p>
        </w:tc>
        <w:tc>
          <w:p>
            <w:pPr>
              <w:pStyle w:val="Compact"/>
              <w:jc w:val="right"/>
            </w:pPr>
            <w:r>
              <w:t xml:space="preserve">16</w:t>
            </w:r>
          </w:p>
        </w:tc>
        <w:tc>
          <w:p>
            <w:pPr>
              <w:pStyle w:val="Compact"/>
              <w:jc w:val="right"/>
            </w:pPr>
            <w:r>
              <w:t xml:space="preserve">34.38</w:t>
            </w:r>
          </w:p>
        </w:tc>
        <w:tc>
          <w:p>
            <w:pPr>
              <w:pStyle w:val="Compact"/>
              <w:jc w:val="left"/>
            </w:pPr>
            <w:r>
              <w:t xml:space="preserve">1.47e+16</w:t>
            </w:r>
          </w:p>
        </w:tc>
        <w:tc>
          <w:p>
            <w:pPr>
              <w:pStyle w:val="Compact"/>
              <w:jc w:val="left"/>
            </w:pPr>
            <w:r>
              <w:t xml:space="preserve">2.97e+15</w:t>
            </w:r>
          </w:p>
        </w:tc>
        <w:tc>
          <w:p>
            <w:pPr>
              <w:pStyle w:val="Compact"/>
              <w:jc w:val="right"/>
            </w:pPr>
            <w:r>
              <w:t xml:space="preserve">4.940000e+00</w:t>
            </w:r>
          </w:p>
        </w:tc>
        <w:tc>
          <w:p>
            <w:pPr>
              <w:pStyle w:val="Compact"/>
              <w:jc w:val="right"/>
            </w:pPr>
            <w:r>
              <w:t xml:space="preserve">2.31</w:t>
            </w:r>
          </w:p>
        </w:tc>
        <w:tc>
          <w:p>
            <w:pPr>
              <w:pStyle w:val="Compact"/>
              <w:jc w:val="left"/>
            </w:pPr>
            <w:r>
              <w:t xml:space="preserve">Elephantidae</w:t>
            </w:r>
          </w:p>
        </w:tc>
      </w:tr>
      <w:tr>
        <w:tc>
          <w:p>
            <w:pPr>
              <w:pStyle w:val="Compact"/>
              <w:jc w:val="left"/>
            </w:pPr>
            <w:r>
              <w:t xml:space="preserve">Elephas maximus</w:t>
            </w:r>
          </w:p>
        </w:tc>
        <w:tc>
          <w:p>
            <w:pPr>
              <w:pStyle w:val="Compact"/>
              <w:jc w:val="right"/>
            </w:pPr>
            <w:r>
              <w:t xml:space="preserve">15</w:t>
            </w:r>
          </w:p>
        </w:tc>
        <w:tc>
          <w:p>
            <w:pPr>
              <w:pStyle w:val="Compact"/>
              <w:jc w:val="right"/>
            </w:pPr>
            <w:r>
              <w:t xml:space="preserve">65.50</w:t>
            </w:r>
          </w:p>
        </w:tc>
        <w:tc>
          <w:p>
            <w:pPr>
              <w:pStyle w:val="Compact"/>
              <w:jc w:val="left"/>
            </w:pPr>
            <w:r>
              <w:t xml:space="preserve">2.58e+17</w:t>
            </w:r>
          </w:p>
        </w:tc>
        <w:tc>
          <w:p>
            <w:pPr>
              <w:pStyle w:val="Compact"/>
              <w:jc w:val="left"/>
            </w:pPr>
            <w:r>
              <w:t xml:space="preserve">1.47e+16</w:t>
            </w:r>
          </w:p>
        </w:tc>
        <w:tc>
          <w:p>
            <w:pPr>
              <w:pStyle w:val="Compact"/>
              <w:jc w:val="right"/>
            </w:pPr>
            <w:r>
              <w:t xml:space="preserve">1.760000e+01</w:t>
            </w:r>
          </w:p>
        </w:tc>
        <w:tc>
          <w:p>
            <w:pPr>
              <w:pStyle w:val="Compact"/>
              <w:jc w:val="right"/>
            </w:pPr>
            <w:r>
              <w:t xml:space="preserve">4.14</w:t>
            </w:r>
          </w:p>
        </w:tc>
        <w:tc>
          <w:p>
            <w:pPr>
              <w:pStyle w:val="Compact"/>
              <w:jc w:val="left"/>
            </w:pPr>
            <w:r>
              <w:t xml:space="preserve">Elephantina</w:t>
            </w:r>
          </w:p>
        </w:tc>
      </w:tr>
      <w:tr>
        <w:tc>
          <w:p>
            <w:pPr>
              <w:pStyle w:val="Compact"/>
              <w:jc w:val="left"/>
            </w:pPr>
            <w:r>
              <w:t xml:space="preserve">Mammuthus</w:t>
            </w:r>
          </w:p>
        </w:tc>
        <w:tc>
          <w:p>
            <w:pPr>
              <w:pStyle w:val="Compact"/>
              <w:jc w:val="right"/>
            </w:pPr>
            <w:r>
              <w:t xml:space="preserve">16</w:t>
            </w:r>
          </w:p>
        </w:tc>
        <w:tc>
          <w:p>
            <w:pPr>
              <w:pStyle w:val="Compact"/>
              <w:jc w:val="right"/>
            </w:pPr>
            <w:r>
              <w:t xml:space="preserve">34.38</w:t>
            </w:r>
          </w:p>
        </w:tc>
        <w:tc>
          <w:p>
            <w:pPr>
              <w:pStyle w:val="Compact"/>
              <w:jc w:val="left"/>
            </w:pPr>
            <w:r>
              <w:t xml:space="preserve">1.47e+16</w:t>
            </w:r>
          </w:p>
        </w:tc>
        <w:tc>
          <w:p>
            <w:pPr>
              <w:pStyle w:val="Compact"/>
              <w:jc w:val="left"/>
            </w:pPr>
            <w:r>
              <w:t xml:space="preserve">1.47e+16</w:t>
            </w:r>
          </w:p>
        </w:tc>
        <w:tc>
          <w:p>
            <w:pPr>
              <w:pStyle w:val="Compact"/>
              <w:jc w:val="right"/>
            </w:pPr>
            <w:r>
              <w:t xml:space="preserve">1.000000e+00</w:t>
            </w:r>
          </w:p>
        </w:tc>
        <w:tc>
          <w:p>
            <w:pPr>
              <w:pStyle w:val="Compact"/>
              <w:jc w:val="right"/>
            </w:pPr>
            <w:r>
              <w:t xml:space="preserve">0.00</w:t>
            </w:r>
          </w:p>
        </w:tc>
        <w:tc>
          <w:p>
            <w:pPr>
              <w:pStyle w:val="Compact"/>
              <w:jc w:val="left"/>
            </w:pPr>
            <w:r>
              <w:t xml:space="preserve">Elephantina</w:t>
            </w:r>
          </w:p>
        </w:tc>
      </w:tr>
      <w:tr>
        <w:tc>
          <w:p>
            <w:pPr>
              <w:pStyle w:val="Compact"/>
              <w:jc w:val="left"/>
            </w:pPr>
            <w:r>
              <w:t xml:space="preserve">Mammuthus primigenius</w:t>
            </w:r>
          </w:p>
        </w:tc>
        <w:tc>
          <w:p>
            <w:pPr>
              <w:pStyle w:val="Compact"/>
              <w:jc w:val="right"/>
            </w:pPr>
            <w:r>
              <w:t xml:space="preserve">15</w:t>
            </w:r>
          </w:p>
        </w:tc>
        <w:tc>
          <w:p>
            <w:pPr>
              <w:pStyle w:val="Compact"/>
              <w:jc w:val="right"/>
            </w:pPr>
            <w:r>
              <w:t xml:space="preserve">31.12</w:t>
            </w:r>
          </w:p>
        </w:tc>
        <w:tc>
          <w:p>
            <w:pPr>
              <w:pStyle w:val="Compact"/>
              <w:jc w:val="left"/>
            </w:pPr>
            <w:r>
              <w:t xml:space="preserve">2.97e+15</w:t>
            </w:r>
          </w:p>
        </w:tc>
        <w:tc>
          <w:p>
            <w:pPr>
              <w:pStyle w:val="Compact"/>
              <w:jc w:val="left"/>
            </w:pPr>
            <w:r>
              <w:t xml:space="preserve">1.47e+16</w:t>
            </w:r>
          </w:p>
        </w:tc>
        <w:tc>
          <w:p>
            <w:pPr>
              <w:pStyle w:val="Compact"/>
              <w:jc w:val="right"/>
            </w:pPr>
            <w:r>
              <w:t xml:space="preserve">2.000000e-01</w:t>
            </w:r>
          </w:p>
        </w:tc>
        <w:tc>
          <w:p>
            <w:pPr>
              <w:pStyle w:val="Compact"/>
              <w:jc w:val="right"/>
            </w:pPr>
            <w:r>
              <w:t xml:space="preserve">-2.31</w:t>
            </w:r>
          </w:p>
        </w:tc>
        <w:tc>
          <w:p>
            <w:pPr>
              <w:pStyle w:val="Compact"/>
              <w:jc w:val="left"/>
            </w:pPr>
            <w:r>
              <w:t xml:space="preserve">Mammuthus</w:t>
            </w:r>
          </w:p>
        </w:tc>
      </w:tr>
      <w:tr>
        <w:tc>
          <w:p>
            <w:pPr>
              <w:pStyle w:val="Compact"/>
              <w:jc w:val="left"/>
            </w:pPr>
            <w:r>
              <w:t xml:space="preserve">Mammuthus columbi</w:t>
            </w:r>
          </w:p>
        </w:tc>
        <w:tc>
          <w:p>
            <w:pPr>
              <w:pStyle w:val="Compact"/>
              <w:jc w:val="right"/>
            </w:pPr>
            <w:r>
              <w:t xml:space="preserve">16</w:t>
            </w:r>
          </w:p>
        </w:tc>
        <w:tc>
          <w:p>
            <w:pPr>
              <w:pStyle w:val="Compact"/>
              <w:jc w:val="right"/>
            </w:pPr>
            <w:r>
              <w:t xml:space="preserve">34.38</w:t>
            </w:r>
          </w:p>
        </w:tc>
        <w:tc>
          <w:p>
            <w:pPr>
              <w:pStyle w:val="Compact"/>
              <w:jc w:val="left"/>
            </w:pPr>
            <w:r>
              <w:t xml:space="preserve">1.47e+16</w:t>
            </w:r>
          </w:p>
        </w:tc>
        <w:tc>
          <w:p>
            <w:pPr>
              <w:pStyle w:val="Compact"/>
              <w:jc w:val="left"/>
            </w:pPr>
            <w:r>
              <w:t xml:space="preserve">1.47e+16</w:t>
            </w:r>
          </w:p>
        </w:tc>
        <w:tc>
          <w:p>
            <w:pPr>
              <w:pStyle w:val="Compact"/>
              <w:jc w:val="right"/>
            </w:pPr>
            <w:r>
              <w:t xml:space="preserve">1.000000e+00</w:t>
            </w:r>
          </w:p>
        </w:tc>
        <w:tc>
          <w:p>
            <w:pPr>
              <w:pStyle w:val="Compact"/>
              <w:jc w:val="right"/>
            </w:pPr>
            <w:r>
              <w:t xml:space="preserve">0.00</w:t>
            </w:r>
          </w:p>
        </w:tc>
        <w:tc>
          <w:p>
            <w:pPr>
              <w:pStyle w:val="Compact"/>
              <w:jc w:val="left"/>
            </w:pPr>
            <w:r>
              <w:t xml:space="preserve">Mammuthus</w:t>
            </w:r>
          </w:p>
        </w:tc>
      </w:tr>
      <w:tr>
        <w:tc>
          <w:p>
            <w:pPr>
              <w:pStyle w:val="Compact"/>
              <w:jc w:val="left"/>
            </w:pPr>
            <w:r>
              <w:t xml:space="preserve">Mammut americanum</w:t>
            </w:r>
          </w:p>
        </w:tc>
        <w:tc>
          <w:p>
            <w:pPr>
              <w:pStyle w:val="Compact"/>
              <w:jc w:val="right"/>
            </w:pPr>
            <w:r>
              <w:t xml:space="preserve">16</w:t>
            </w:r>
          </w:p>
        </w:tc>
        <w:tc>
          <w:p>
            <w:pPr>
              <w:pStyle w:val="Compact"/>
              <w:jc w:val="right"/>
            </w:pPr>
            <w:r>
              <w:t xml:space="preserve">34.38</w:t>
            </w:r>
          </w:p>
        </w:tc>
        <w:tc>
          <w:p>
            <w:pPr>
              <w:pStyle w:val="Compact"/>
              <w:jc w:val="left"/>
            </w:pPr>
            <w:r>
              <w:t xml:space="preserve">1.47e+16</w:t>
            </w:r>
          </w:p>
        </w:tc>
        <w:tc>
          <w:p>
            <w:pPr>
              <w:pStyle w:val="Compact"/>
              <w:jc w:val="left"/>
            </w:pPr>
            <w:r>
              <w:t xml:space="preserve">1.40e+07</w:t>
            </w:r>
          </w:p>
        </w:tc>
        <w:tc>
          <w:p>
            <w:pPr>
              <w:pStyle w:val="Compact"/>
              <w:jc w:val="right"/>
            </w:pPr>
            <w:r>
              <w:t xml:space="preserve">1.050567e+09</w:t>
            </w:r>
          </w:p>
        </w:tc>
        <w:tc>
          <w:p>
            <w:pPr>
              <w:pStyle w:val="Compact"/>
              <w:jc w:val="right"/>
            </w:pPr>
            <w:r>
              <w:t xml:space="preserve">29.97</w:t>
            </w:r>
          </w:p>
        </w:tc>
        <w:tc>
          <w:p>
            <w:pPr>
              <w:pStyle w:val="Compact"/>
              <w:jc w:val="left"/>
            </w:pPr>
            <w:r>
              <w:t xml:space="preserve">NA</w:t>
            </w:r>
          </w:p>
        </w:tc>
      </w:tr>
      <w:tr>
        <w:tc>
          <w:p>
            <w:pPr>
              <w:pStyle w:val="Compact"/>
              <w:jc w:val="left"/>
            </w:pPr>
            <w:r>
              <w:t xml:space="preserve">Tethytheria</w:t>
            </w:r>
          </w:p>
        </w:tc>
        <w:tc>
          <w:p>
            <w:pPr>
              <w:pStyle w:val="Compact"/>
              <w:jc w:val="right"/>
            </w:pPr>
            <w:r>
              <w:t xml:space="preserve">13</w:t>
            </w:r>
          </w:p>
        </w:tc>
        <w:tc>
          <w:p>
            <w:pPr>
              <w:pStyle w:val="Compact"/>
              <w:jc w:val="right"/>
            </w:pPr>
            <w:r>
              <w:t xml:space="preserve">25.49</w:t>
            </w:r>
          </w:p>
        </w:tc>
        <w:tc>
          <w:p>
            <w:pPr>
              <w:pStyle w:val="Compact"/>
              <w:jc w:val="left"/>
            </w:pPr>
            <w:r>
              <w:t xml:space="preserve">1.21e+14</w:t>
            </w:r>
          </w:p>
        </w:tc>
        <w:tc>
          <w:p>
            <w:pPr>
              <w:pStyle w:val="Compact"/>
              <w:jc w:val="left"/>
            </w:pPr>
            <w:r>
              <w:t xml:space="preserve">1.01e+12</w:t>
            </w:r>
          </w:p>
        </w:tc>
        <w:tc>
          <w:p>
            <w:pPr>
              <w:pStyle w:val="Compact"/>
              <w:jc w:val="right"/>
            </w:pPr>
            <w:r>
              <w:t xml:space="preserve">1.207400e+02</w:t>
            </w:r>
          </w:p>
        </w:tc>
        <w:tc>
          <w:p>
            <w:pPr>
              <w:pStyle w:val="Compact"/>
              <w:jc w:val="right"/>
            </w:pPr>
            <w:r>
              <w:t xml:space="preserve">6.92</w:t>
            </w:r>
          </w:p>
        </w:tc>
        <w:tc>
          <w:p>
            <w:pPr>
              <w:pStyle w:val="Compact"/>
              <w:jc w:val="left"/>
            </w:pPr>
            <w:r>
              <w:t xml:space="preserve">Paenungulata</w:t>
            </w:r>
          </w:p>
        </w:tc>
      </w:tr>
      <w:tr>
        <w:tc>
          <w:p>
            <w:pPr>
              <w:pStyle w:val="Compact"/>
              <w:jc w:val="left"/>
            </w:pPr>
            <w:r>
              <w:t xml:space="preserve">Trichechus manatus</w:t>
            </w:r>
          </w:p>
        </w:tc>
        <w:tc>
          <w:p>
            <w:pPr>
              <w:pStyle w:val="Compact"/>
              <w:jc w:val="right"/>
            </w:pPr>
            <w:r>
              <w:t xml:space="preserve">13</w:t>
            </w:r>
          </w:p>
        </w:tc>
        <w:tc>
          <w:p>
            <w:pPr>
              <w:pStyle w:val="Compact"/>
              <w:jc w:val="right"/>
            </w:pPr>
            <w:r>
              <w:t xml:space="preserve">69.00</w:t>
            </w:r>
          </w:p>
        </w:tc>
        <w:tc>
          <w:p>
            <w:pPr>
              <w:pStyle w:val="Compact"/>
              <w:jc w:val="left"/>
            </w:pPr>
            <w:r>
              <w:t xml:space="preserve">4.77e+16</w:t>
            </w:r>
          </w:p>
        </w:tc>
        <w:tc>
          <w:p>
            <w:pPr>
              <w:pStyle w:val="Compact"/>
              <w:jc w:val="left"/>
            </w:pPr>
            <w:r>
              <w:t xml:space="preserve">1.21e+14</w:t>
            </w:r>
          </w:p>
        </w:tc>
        <w:tc>
          <w:p>
            <w:pPr>
              <w:pStyle w:val="Compact"/>
              <w:jc w:val="right"/>
            </w:pPr>
            <w:r>
              <w:t xml:space="preserve">3.929800e+02</w:t>
            </w:r>
          </w:p>
        </w:tc>
        <w:tc>
          <w:p>
            <w:pPr>
              <w:pStyle w:val="Compact"/>
              <w:jc w:val="right"/>
            </w:pPr>
            <w:r>
              <w:t xml:space="preserve">8.62</w:t>
            </w:r>
          </w:p>
        </w:tc>
        <w:tc>
          <w:p>
            <w:pPr>
              <w:pStyle w:val="Compact"/>
              <w:jc w:val="left"/>
            </w:pPr>
            <w:r>
              <w:t xml:space="preserve">Tethytheria</w:t>
            </w:r>
          </w:p>
        </w:tc>
      </w:tr>
      <w:tr>
        <w:tc>
          <w:p>
            <w:pPr>
              <w:pStyle w:val="Compact"/>
              <w:jc w:val="left"/>
            </w:pPr>
            <w:r>
              <w:t xml:space="preserve">Paenungulata</w:t>
            </w:r>
          </w:p>
        </w:tc>
        <w:tc>
          <w:p>
            <w:pPr>
              <w:pStyle w:val="Compact"/>
              <w:jc w:val="right"/>
            </w:pPr>
            <w:r>
              <w:t xml:space="preserve">10</w:t>
            </w:r>
          </w:p>
        </w:tc>
        <w:tc>
          <w:p>
            <w:pPr>
              <w:pStyle w:val="Compact"/>
              <w:jc w:val="right"/>
            </w:pPr>
            <w:r>
              <w:t xml:space="preserve">18.91</w:t>
            </w:r>
          </w:p>
        </w:tc>
        <w:tc>
          <w:p>
            <w:pPr>
              <w:pStyle w:val="Compact"/>
              <w:jc w:val="left"/>
            </w:pPr>
            <w:r>
              <w:t xml:space="preserve">1.01e+12</w:t>
            </w:r>
          </w:p>
        </w:tc>
        <w:tc>
          <w:p>
            <w:pPr>
              <w:pStyle w:val="Compact"/>
              <w:jc w:val="left"/>
            </w:pPr>
            <w:r>
              <w:t xml:space="preserve">1.01e+12</w:t>
            </w:r>
          </w:p>
        </w:tc>
        <w:tc>
          <w:p>
            <w:pPr>
              <w:pStyle w:val="Compact"/>
              <w:jc w:val="right"/>
            </w:pPr>
            <w:r>
              <w:t xml:space="preserve">1.000000e+00</w:t>
            </w:r>
          </w:p>
        </w:tc>
        <w:tc>
          <w:p>
            <w:pPr>
              <w:pStyle w:val="Compact"/>
              <w:jc w:val="right"/>
            </w:pPr>
            <w:r>
              <w:t xml:space="preserve">0.00</w:t>
            </w:r>
          </w:p>
        </w:tc>
        <w:tc>
          <w:p>
            <w:pPr>
              <w:pStyle w:val="Compact"/>
              <w:jc w:val="left"/>
            </w:pPr>
            <w:r>
              <w:t xml:space="preserve">Pseudoungulata</w:t>
            </w:r>
          </w:p>
        </w:tc>
      </w:tr>
      <w:tr>
        <w:tc>
          <w:p>
            <w:pPr>
              <w:pStyle w:val="Compact"/>
              <w:jc w:val="left"/>
            </w:pPr>
            <w:r>
              <w:t xml:space="preserve">Procavia capensis</w:t>
            </w:r>
          </w:p>
        </w:tc>
        <w:tc>
          <w:p>
            <w:pPr>
              <w:pStyle w:val="Compact"/>
              <w:jc w:val="right"/>
            </w:pPr>
            <w:r>
              <w:t xml:space="preserve">8</w:t>
            </w:r>
          </w:p>
        </w:tc>
        <w:tc>
          <w:p>
            <w:pPr>
              <w:pStyle w:val="Compact"/>
              <w:jc w:val="right"/>
            </w:pPr>
            <w:r>
              <w:t xml:space="preserve">14.80</w:t>
            </w:r>
          </w:p>
        </w:tc>
        <w:tc>
          <w:p>
            <w:pPr>
              <w:pStyle w:val="Compact"/>
              <w:jc w:val="left"/>
            </w:pPr>
            <w:r>
              <w:t xml:space="preserve">3.13e+10</w:t>
            </w:r>
          </w:p>
        </w:tc>
        <w:tc>
          <w:p>
            <w:pPr>
              <w:pStyle w:val="Compact"/>
              <w:jc w:val="left"/>
            </w:pPr>
            <w:r>
              <w:t xml:space="preserve">1.01e+12</w:t>
            </w:r>
          </w:p>
        </w:tc>
        <w:tc>
          <w:p>
            <w:pPr>
              <w:pStyle w:val="Compact"/>
              <w:jc w:val="right"/>
            </w:pPr>
            <w:r>
              <w:t xml:space="preserve">3.000000e-02</w:t>
            </w:r>
          </w:p>
        </w:tc>
        <w:tc>
          <w:p>
            <w:pPr>
              <w:pStyle w:val="Compact"/>
              <w:jc w:val="right"/>
            </w:pPr>
            <w:r>
              <w:t xml:space="preserve">-5.01</w:t>
            </w:r>
          </w:p>
        </w:tc>
        <w:tc>
          <w:p>
            <w:pPr>
              <w:pStyle w:val="Compact"/>
              <w:jc w:val="left"/>
            </w:pPr>
            <w:r>
              <w:t xml:space="preserve">Paenungulata</w:t>
            </w:r>
          </w:p>
        </w:tc>
      </w:tr>
      <w:tr>
        <w:tc>
          <w:p>
            <w:pPr>
              <w:pStyle w:val="Compact"/>
              <w:jc w:val="left"/>
            </w:pPr>
            <w:r>
              <w:t xml:space="preserve">Pseudoungulata</w:t>
            </w:r>
          </w:p>
        </w:tc>
        <w:tc>
          <w:p>
            <w:pPr>
              <w:pStyle w:val="Compact"/>
              <w:jc w:val="right"/>
            </w:pPr>
            <w:r>
              <w:t xml:space="preserve">10</w:t>
            </w:r>
          </w:p>
        </w:tc>
        <w:tc>
          <w:p>
            <w:pPr>
              <w:pStyle w:val="Compact"/>
              <w:jc w:val="right"/>
            </w:pPr>
            <w:r>
              <w:t xml:space="preserve">18.91</w:t>
            </w:r>
          </w:p>
        </w:tc>
        <w:tc>
          <w:p>
            <w:pPr>
              <w:pStyle w:val="Compact"/>
              <w:jc w:val="left"/>
            </w:pPr>
            <w:r>
              <w:t xml:space="preserve">1.01e+12</w:t>
            </w:r>
          </w:p>
        </w:tc>
        <w:tc>
          <w:p>
            <w:pPr>
              <w:pStyle w:val="Compact"/>
              <w:jc w:val="left"/>
            </w:pPr>
            <w:r>
              <w:t xml:space="preserve">1.69e+09</w:t>
            </w:r>
          </w:p>
        </w:tc>
        <w:tc>
          <w:p>
            <w:pPr>
              <w:pStyle w:val="Compact"/>
              <w:jc w:val="right"/>
            </w:pPr>
            <w:r>
              <w:t xml:space="preserve">5.967900e+02</w:t>
            </w:r>
          </w:p>
        </w:tc>
        <w:tc>
          <w:p>
            <w:pPr>
              <w:pStyle w:val="Compact"/>
              <w:jc w:val="right"/>
            </w:pPr>
            <w:r>
              <w:t xml:space="preserve">9.22</w:t>
            </w:r>
          </w:p>
        </w:tc>
        <w:tc>
          <w:p>
            <w:pPr>
              <w:pStyle w:val="Compact"/>
              <w:jc w:val="left"/>
            </w:pPr>
            <w:r>
              <w:t xml:space="preserve">Afroinsectivora</w:t>
            </w:r>
          </w:p>
        </w:tc>
      </w:tr>
      <w:tr>
        <w:tc>
          <w:p>
            <w:pPr>
              <w:pStyle w:val="Compact"/>
              <w:jc w:val="left"/>
            </w:pPr>
            <w:r>
              <w:t xml:space="preserve">Orycteropus afer</w:t>
            </w:r>
          </w:p>
        </w:tc>
        <w:tc>
          <w:p>
            <w:pPr>
              <w:pStyle w:val="Compact"/>
              <w:jc w:val="right"/>
            </w:pPr>
            <w:r>
              <w:t xml:space="preserve">11</w:t>
            </w:r>
          </w:p>
        </w:tc>
        <w:tc>
          <w:p>
            <w:pPr>
              <w:pStyle w:val="Compact"/>
              <w:jc w:val="right"/>
            </w:pPr>
            <w:r>
              <w:t xml:space="preserve">29.80</w:t>
            </w:r>
          </w:p>
        </w:tc>
        <w:tc>
          <w:p>
            <w:pPr>
              <w:pStyle w:val="Compact"/>
              <w:jc w:val="left"/>
            </w:pPr>
            <w:r>
              <w:t xml:space="preserve">4.19e+13</w:t>
            </w:r>
          </w:p>
        </w:tc>
        <w:tc>
          <w:p>
            <w:pPr>
              <w:pStyle w:val="Compact"/>
              <w:jc w:val="left"/>
            </w:pPr>
            <w:r>
              <w:t xml:space="preserve">1.01e+12</w:t>
            </w:r>
          </w:p>
        </w:tc>
        <w:tc>
          <w:p>
            <w:pPr>
              <w:pStyle w:val="Compact"/>
              <w:jc w:val="right"/>
            </w:pPr>
            <w:r>
              <w:t xml:space="preserve">4.167000e+01</w:t>
            </w:r>
          </w:p>
        </w:tc>
        <w:tc>
          <w:p>
            <w:pPr>
              <w:pStyle w:val="Compact"/>
              <w:jc w:val="right"/>
            </w:pPr>
            <w:r>
              <w:t xml:space="preserve">5.38</w:t>
            </w:r>
          </w:p>
        </w:tc>
        <w:tc>
          <w:p>
            <w:pPr>
              <w:pStyle w:val="Compact"/>
              <w:jc w:val="left"/>
            </w:pPr>
            <w:r>
              <w:t xml:space="preserve">Pseudoungulata</w:t>
            </w:r>
          </w:p>
        </w:tc>
      </w:tr>
      <w:tr>
        <w:tc>
          <w:p>
            <w:pPr>
              <w:pStyle w:val="Compact"/>
              <w:jc w:val="left"/>
            </w:pPr>
            <w:r>
              <w:t xml:space="preserve">Elephantulus edwardii</w:t>
            </w:r>
          </w:p>
        </w:tc>
        <w:tc>
          <w:p>
            <w:pPr>
              <w:pStyle w:val="Compact"/>
              <w:jc w:val="right"/>
            </w:pPr>
            <w:r>
              <w:t xml:space="preserve">4</w:t>
            </w:r>
          </w:p>
        </w:tc>
        <w:tc>
          <w:p>
            <w:pPr>
              <w:pStyle w:val="Compact"/>
              <w:jc w:val="right"/>
            </w:pPr>
            <w:r>
              <w:t xml:space="preserve">10.40</w:t>
            </w:r>
          </w:p>
        </w:tc>
        <w:tc>
          <w:p>
            <w:pPr>
              <w:pStyle w:val="Compact"/>
              <w:jc w:val="left"/>
            </w:pPr>
            <w:r>
              <w:t xml:space="preserve">6.90e+07</w:t>
            </w:r>
          </w:p>
        </w:tc>
        <w:tc>
          <w:p>
            <w:pPr>
              <w:pStyle w:val="Compact"/>
              <w:jc w:val="left"/>
            </w:pPr>
            <w:r>
              <w:t xml:space="preserve">1.69e+09</w:t>
            </w:r>
          </w:p>
        </w:tc>
        <w:tc>
          <w:p>
            <w:pPr>
              <w:pStyle w:val="Compact"/>
              <w:jc w:val="right"/>
            </w:pPr>
            <w:r>
              <w:t xml:space="preserve">4.000000e-02</w:t>
            </w:r>
          </w:p>
        </w:tc>
        <w:tc>
          <w:p>
            <w:pPr>
              <w:pStyle w:val="Compact"/>
              <w:jc w:val="right"/>
            </w:pPr>
            <w:r>
              <w:t xml:space="preserve">-4.61</w:t>
            </w:r>
          </w:p>
        </w:tc>
        <w:tc>
          <w:p>
            <w:pPr>
              <w:pStyle w:val="Compact"/>
              <w:jc w:val="left"/>
            </w:pPr>
            <w:r>
              <w:t xml:space="preserve">Afroinsectivora</w:t>
            </w:r>
          </w:p>
        </w:tc>
      </w:tr>
      <w:tr>
        <w:tc>
          <w:p>
            <w:pPr>
              <w:pStyle w:val="Compact"/>
              <w:jc w:val="left"/>
            </w:pPr>
            <w:r>
              <w:t xml:space="preserve">Afrosorcida</w:t>
            </w:r>
          </w:p>
        </w:tc>
        <w:tc>
          <w:p>
            <w:pPr>
              <w:pStyle w:val="Compact"/>
              <w:jc w:val="right"/>
            </w:pPr>
            <w:r>
              <w:t xml:space="preserve">4</w:t>
            </w:r>
          </w:p>
        </w:tc>
        <w:tc>
          <w:p>
            <w:pPr>
              <w:pStyle w:val="Compact"/>
              <w:jc w:val="right"/>
            </w:pPr>
            <w:r>
              <w:t xml:space="preserve">10.40</w:t>
            </w:r>
          </w:p>
        </w:tc>
        <w:tc>
          <w:p>
            <w:pPr>
              <w:pStyle w:val="Compact"/>
              <w:jc w:val="left"/>
            </w:pPr>
            <w:r>
              <w:t xml:space="preserve">6.90e+07</w:t>
            </w:r>
          </w:p>
        </w:tc>
        <w:tc>
          <w:p>
            <w:pPr>
              <w:pStyle w:val="Compact"/>
              <w:jc w:val="left"/>
            </w:pPr>
            <w:r>
              <w:t xml:space="preserve">1.69e+09</w:t>
            </w:r>
          </w:p>
        </w:tc>
        <w:tc>
          <w:p>
            <w:pPr>
              <w:pStyle w:val="Compact"/>
              <w:jc w:val="right"/>
            </w:pPr>
            <w:r>
              <w:t xml:space="preserve">4.000000e-02</w:t>
            </w:r>
          </w:p>
        </w:tc>
        <w:tc>
          <w:p>
            <w:pPr>
              <w:pStyle w:val="Compact"/>
              <w:jc w:val="right"/>
            </w:pPr>
            <w:r>
              <w:t xml:space="preserve">-4.61</w:t>
            </w:r>
          </w:p>
        </w:tc>
        <w:tc>
          <w:p>
            <w:pPr>
              <w:pStyle w:val="Compact"/>
              <w:jc w:val="left"/>
            </w:pPr>
            <w:r>
              <w:t xml:space="preserve">Afrotheria</w:t>
            </w:r>
          </w:p>
        </w:tc>
      </w:tr>
      <w:tr>
        <w:tc>
          <w:p>
            <w:pPr>
              <w:pStyle w:val="Compact"/>
              <w:jc w:val="left"/>
            </w:pPr>
            <w:r>
              <w:t xml:space="preserve">Chrysochloris asiatica</w:t>
            </w:r>
          </w:p>
        </w:tc>
        <w:tc>
          <w:p>
            <w:pPr>
              <w:pStyle w:val="Compact"/>
              <w:jc w:val="right"/>
            </w:pPr>
            <w:r>
              <w:t xml:space="preserve">4</w:t>
            </w:r>
          </w:p>
        </w:tc>
        <w:tc>
          <w:p>
            <w:pPr>
              <w:pStyle w:val="Compact"/>
              <w:jc w:val="right"/>
            </w:pPr>
            <w:r>
              <w:t xml:space="preserve">10.40</w:t>
            </w:r>
          </w:p>
        </w:tc>
        <w:tc>
          <w:p>
            <w:pPr>
              <w:pStyle w:val="Compact"/>
              <w:jc w:val="left"/>
            </w:pPr>
            <w:r>
              <w:t xml:space="preserve">6.90e+07</w:t>
            </w:r>
          </w:p>
        </w:tc>
        <w:tc>
          <w:p>
            <w:pPr>
              <w:pStyle w:val="Compact"/>
              <w:jc w:val="left"/>
            </w:pPr>
            <w:r>
              <w:t xml:space="preserve">6.90e+07</w:t>
            </w:r>
          </w:p>
        </w:tc>
        <w:tc>
          <w:p>
            <w:pPr>
              <w:pStyle w:val="Compact"/>
              <w:jc w:val="right"/>
            </w:pPr>
            <w:r>
              <w:t xml:space="preserve">1.000000e+00</w:t>
            </w:r>
          </w:p>
        </w:tc>
        <w:tc>
          <w:p>
            <w:pPr>
              <w:pStyle w:val="Compact"/>
              <w:jc w:val="right"/>
            </w:pPr>
            <w:r>
              <w:t xml:space="preserve">0.00</w:t>
            </w:r>
          </w:p>
        </w:tc>
        <w:tc>
          <w:p>
            <w:pPr>
              <w:pStyle w:val="Compact"/>
              <w:jc w:val="left"/>
            </w:pPr>
            <w:r>
              <w:t xml:space="preserve">NA</w:t>
            </w:r>
          </w:p>
        </w:tc>
      </w:tr>
      <w:tr>
        <w:tc>
          <w:p>
            <w:pPr>
              <w:pStyle w:val="Compact"/>
              <w:jc w:val="left"/>
            </w:pPr>
            <w:r>
              <w:t xml:space="preserve">Echinops telfairi</w:t>
            </w:r>
          </w:p>
        </w:tc>
        <w:tc>
          <w:p>
            <w:pPr>
              <w:pStyle w:val="Compact"/>
              <w:jc w:val="right"/>
            </w:pPr>
            <w:r>
              <w:t xml:space="preserve">4</w:t>
            </w:r>
          </w:p>
        </w:tc>
        <w:tc>
          <w:p>
            <w:pPr>
              <w:pStyle w:val="Compact"/>
              <w:jc w:val="right"/>
            </w:pPr>
            <w:r>
              <w:t xml:space="preserve">19.00</w:t>
            </w:r>
          </w:p>
        </w:tc>
        <w:tc>
          <w:p>
            <w:pPr>
              <w:pStyle w:val="Compact"/>
              <w:jc w:val="left"/>
            </w:pPr>
            <w:r>
              <w:t xml:space="preserve">2.57e+09</w:t>
            </w:r>
          </w:p>
        </w:tc>
        <w:tc>
          <w:p>
            <w:pPr>
              <w:pStyle w:val="Compact"/>
              <w:jc w:val="left"/>
            </w:pPr>
            <w:r>
              <w:t xml:space="preserve">6.90e+07</w:t>
            </w:r>
          </w:p>
        </w:tc>
        <w:tc>
          <w:p>
            <w:pPr>
              <w:pStyle w:val="Compact"/>
              <w:jc w:val="right"/>
            </w:pPr>
            <w:r>
              <w:t xml:space="preserve">3.722000e+01</w:t>
            </w:r>
          </w:p>
        </w:tc>
        <w:tc>
          <w:p>
            <w:pPr>
              <w:pStyle w:val="Compact"/>
              <w:jc w:val="right"/>
            </w:pPr>
            <w:r>
              <w:t xml:space="preserve">5.22</w:t>
            </w:r>
          </w:p>
        </w:tc>
        <w:tc>
          <w:p>
            <w:pPr>
              <w:pStyle w:val="Compact"/>
              <w:jc w:val="left"/>
            </w:pPr>
            <w:r>
              <w:t xml:space="preserve">NA</w:t>
            </w:r>
          </w:p>
        </w:tc>
      </w:tr>
      <w:tr>
        <w:tc>
          <w:p>
            <w:pPr>
              <w:pStyle w:val="Compact"/>
              <w:jc w:val="left"/>
            </w:pPr>
            <w:r>
              <w:t xml:space="preserve">Afrotheria</w:t>
            </w:r>
          </w:p>
        </w:tc>
        <w:tc>
          <w:p>
            <w:pPr>
              <w:pStyle w:val="Compact"/>
              <w:jc w:val="right"/>
            </w:pPr>
            <w:r>
              <w:t xml:space="preserve">6</w:t>
            </w:r>
          </w:p>
        </w:tc>
        <w:tc>
          <w:p>
            <w:pPr>
              <w:pStyle w:val="Compact"/>
              <w:jc w:val="right"/>
            </w:pPr>
            <w:r>
              <w:t xml:space="preserve">12.69</w:t>
            </w:r>
          </w:p>
        </w:tc>
        <w:tc>
          <w:p>
            <w:pPr>
              <w:pStyle w:val="Compact"/>
              <w:jc w:val="left"/>
            </w:pPr>
            <w:r>
              <w:t xml:space="preserve">1.69e+09</w:t>
            </w:r>
          </w:p>
        </w:tc>
        <w:tc>
          <w:p>
            <w:pPr>
              <w:pStyle w:val="Compact"/>
              <w:jc w:val="left"/>
            </w:pPr>
            <w:r>
              <w:t xml:space="preserve">2.83e+06</w:t>
            </w:r>
          </w:p>
        </w:tc>
        <w:tc>
          <w:p>
            <w:pPr>
              <w:pStyle w:val="Compact"/>
              <w:jc w:val="right"/>
            </w:pPr>
            <w:r>
              <w:t xml:space="preserve">5.967900e+02</w:t>
            </w:r>
          </w:p>
        </w:tc>
        <w:tc>
          <w:p>
            <w:pPr>
              <w:pStyle w:val="Compact"/>
              <w:jc w:val="right"/>
            </w:pPr>
            <w:r>
              <w:t xml:space="preserve">9.22</w:t>
            </w:r>
          </w:p>
        </w:tc>
        <w:tc>
          <w:p>
            <w:pPr>
              <w:pStyle w:val="Compact"/>
              <w:jc w:val="left"/>
            </w:pPr>
            <w:r>
              <w:t xml:space="preserve">Atlantogenata</w:t>
            </w:r>
          </w:p>
        </w:tc>
      </w:tr>
      <w:tr>
        <w:tc>
          <w:p>
            <w:pPr>
              <w:pStyle w:val="Compact"/>
              <w:jc w:val="left"/>
            </w:pPr>
            <w:r>
              <w:t xml:space="preserve">Xenarthra</w:t>
            </w:r>
          </w:p>
        </w:tc>
        <w:tc>
          <w:p>
            <w:pPr>
              <w:pStyle w:val="Compact"/>
              <w:jc w:val="right"/>
            </w:pPr>
            <w:r>
              <w:t xml:space="preserve">11</w:t>
            </w:r>
          </w:p>
        </w:tc>
        <w:tc>
          <w:p>
            <w:pPr>
              <w:pStyle w:val="Compact"/>
              <w:jc w:val="right"/>
            </w:pPr>
            <w:r>
              <w:t xml:space="preserve">20.89</w:t>
            </w:r>
          </w:p>
        </w:tc>
        <w:tc>
          <w:p>
            <w:pPr>
              <w:pStyle w:val="Compact"/>
              <w:jc w:val="left"/>
            </w:pPr>
            <w:r>
              <w:t xml:space="preserve">4.97e+12</w:t>
            </w:r>
          </w:p>
        </w:tc>
        <w:tc>
          <w:p>
            <w:pPr>
              <w:pStyle w:val="Compact"/>
              <w:jc w:val="left"/>
            </w:pPr>
            <w:r>
              <w:t xml:space="preserve">2.83e+06</w:t>
            </w:r>
          </w:p>
        </w:tc>
        <w:tc>
          <w:p>
            <w:pPr>
              <w:pStyle w:val="Compact"/>
              <w:jc w:val="right"/>
            </w:pPr>
            <w:r>
              <w:t xml:space="preserve">1.760358e+06</w:t>
            </w:r>
          </w:p>
        </w:tc>
        <w:tc>
          <w:p>
            <w:pPr>
              <w:pStyle w:val="Compact"/>
              <w:jc w:val="right"/>
            </w:pPr>
            <w:r>
              <w:t xml:space="preserve">20.75</w:t>
            </w:r>
          </w:p>
        </w:tc>
        <w:tc>
          <w:p>
            <w:pPr>
              <w:pStyle w:val="Compact"/>
              <w:jc w:val="left"/>
            </w:pPr>
            <w:r>
              <w:t xml:space="preserve">Atlantogenata</w:t>
            </w:r>
          </w:p>
        </w:tc>
      </w:tr>
      <w:tr>
        <w:tc>
          <w:p>
            <w:pPr>
              <w:pStyle w:val="Compact"/>
              <w:jc w:val="left"/>
            </w:pPr>
            <w:r>
              <w:t xml:space="preserve">Dasypus novemcinctus</w:t>
            </w:r>
          </w:p>
        </w:tc>
        <w:tc>
          <w:p>
            <w:pPr>
              <w:pStyle w:val="Compact"/>
              <w:jc w:val="right"/>
            </w:pPr>
            <w:r>
              <w:t xml:space="preserve">8</w:t>
            </w:r>
          </w:p>
        </w:tc>
        <w:tc>
          <w:p>
            <w:pPr>
              <w:pStyle w:val="Compact"/>
              <w:jc w:val="right"/>
            </w:pPr>
            <w:r>
              <w:t xml:space="preserve">22.30</w:t>
            </w:r>
          </w:p>
        </w:tc>
        <w:tc>
          <w:p>
            <w:pPr>
              <w:pStyle w:val="Compact"/>
              <w:jc w:val="left"/>
            </w:pPr>
            <w:r>
              <w:t xml:space="preserve">3.67e+11</w:t>
            </w:r>
          </w:p>
        </w:tc>
        <w:tc>
          <w:p>
            <w:pPr>
              <w:pStyle w:val="Compact"/>
              <w:jc w:val="left"/>
            </w:pPr>
            <w:r>
              <w:t xml:space="preserve">4.97e+12</w:t>
            </w:r>
          </w:p>
        </w:tc>
        <w:tc>
          <w:p>
            <w:pPr>
              <w:pStyle w:val="Compact"/>
              <w:jc w:val="right"/>
            </w:pPr>
            <w:r>
              <w:t xml:space="preserve">7.000000e-02</w:t>
            </w:r>
          </w:p>
        </w:tc>
        <w:tc>
          <w:p>
            <w:pPr>
              <w:pStyle w:val="Compact"/>
              <w:jc w:val="right"/>
            </w:pPr>
            <w:r>
              <w:t xml:space="preserve">-3.76</w:t>
            </w:r>
          </w:p>
        </w:tc>
        <w:tc>
          <w:p>
            <w:pPr>
              <w:pStyle w:val="Compact"/>
              <w:jc w:val="left"/>
            </w:pPr>
            <w:r>
              <w:t xml:space="preserve">Xenarthra</w:t>
            </w:r>
          </w:p>
        </w:tc>
      </w:tr>
      <w:tr>
        <w:tc>
          <w:p>
            <w:pPr>
              <w:pStyle w:val="Compact"/>
              <w:jc w:val="left"/>
            </w:pPr>
            <w:r>
              <w:t xml:space="preserve">Choloepus hoffmanni</w:t>
            </w:r>
          </w:p>
        </w:tc>
        <w:tc>
          <w:p>
            <w:pPr>
              <w:pStyle w:val="Compact"/>
              <w:jc w:val="right"/>
            </w:pPr>
            <w:r>
              <w:t xml:space="preserve">8</w:t>
            </w:r>
          </w:p>
        </w:tc>
        <w:tc>
          <w:p>
            <w:pPr>
              <w:pStyle w:val="Compact"/>
              <w:jc w:val="right"/>
            </w:pPr>
            <w:r>
              <w:t xml:space="preserve">41.00</w:t>
            </w:r>
          </w:p>
        </w:tc>
        <w:tc>
          <w:p>
            <w:pPr>
              <w:pStyle w:val="Compact"/>
              <w:jc w:val="left"/>
            </w:pPr>
            <w:r>
              <w:t xml:space="preserve">1.42e+13</w:t>
            </w:r>
          </w:p>
        </w:tc>
        <w:tc>
          <w:p>
            <w:pPr>
              <w:pStyle w:val="Compact"/>
              <w:jc w:val="left"/>
            </w:pPr>
            <w:r>
              <w:t xml:space="preserve">4.97e+12</w:t>
            </w:r>
          </w:p>
        </w:tc>
        <w:tc>
          <w:p>
            <w:pPr>
              <w:pStyle w:val="Compact"/>
              <w:jc w:val="right"/>
            </w:pPr>
            <w:r>
              <w:t xml:space="preserve">2.850000e+00</w:t>
            </w:r>
          </w:p>
        </w:tc>
        <w:tc>
          <w:p>
            <w:pPr>
              <w:pStyle w:val="Compact"/>
              <w:jc w:val="right"/>
            </w:pPr>
            <w:r>
              <w:t xml:space="preserve">1.51</w:t>
            </w:r>
          </w:p>
        </w:tc>
        <w:tc>
          <w:p>
            <w:pPr>
              <w:pStyle w:val="Compact"/>
              <w:jc w:val="left"/>
            </w:pPr>
            <w:r>
              <w:t xml:space="preserve">Xenarthra</w:t>
            </w:r>
          </w:p>
        </w:tc>
      </w:tr>
      <w:tr>
        <w:tc>
          <w:p>
            <w:pPr>
              <w:pStyle w:val="Compact"/>
              <w:jc w:val="left"/>
            </w:pPr>
            <w:r>
              <w:t xml:space="preserve">Atlantogenata</w:t>
            </w:r>
          </w:p>
        </w:tc>
        <w:tc>
          <w:p>
            <w:pPr>
              <w:pStyle w:val="Compact"/>
              <w:jc w:val="right"/>
            </w:pPr>
            <w:r>
              <w:t xml:space="preserve">2</w:t>
            </w:r>
          </w:p>
        </w:tc>
        <w:tc>
          <w:p>
            <w:pPr>
              <w:pStyle w:val="Compact"/>
              <w:jc w:val="right"/>
            </w:pPr>
            <w:r>
              <w:t xml:space="preserve">8.52</w:t>
            </w:r>
          </w:p>
        </w:tc>
        <w:tc>
          <w:p>
            <w:pPr>
              <w:pStyle w:val="Compact"/>
              <w:jc w:val="left"/>
            </w:pPr>
            <w:r>
              <w:t xml:space="preserve">2.83e+06</w:t>
            </w:r>
          </w:p>
        </w:tc>
        <w:tc>
          <w:p>
            <w:pPr>
              <w:pStyle w:val="Compact"/>
              <w:jc w:val="left"/>
            </w:pPr>
            <w:r>
              <w:t xml:space="preserve">2.83e+06</w:t>
            </w:r>
          </w:p>
        </w:tc>
        <w:tc>
          <w:p>
            <w:pPr>
              <w:pStyle w:val="Compact"/>
              <w:jc w:val="right"/>
            </w:pPr>
            <w:r>
              <w:t xml:space="preserve">1.000000e+00</w:t>
            </w:r>
          </w:p>
        </w:tc>
        <w:tc>
          <w:p>
            <w:pPr>
              <w:pStyle w:val="Compact"/>
              <w:jc w:val="right"/>
            </w:pPr>
            <w:r>
              <w:t xml:space="preserve">0.00</w:t>
            </w:r>
          </w:p>
        </w:tc>
        <w:tc>
          <w:p>
            <w:pPr>
              <w:pStyle w:val="Compact"/>
              <w:jc w:val="left"/>
            </w:pPr>
            <w:r>
              <w:t xml:space="preserve">Atlantogenata</w:t>
            </w:r>
          </w:p>
        </w:tc>
      </w:tr>
      <w:tr>
        <w:tc>
          <w:p>
            <w:pPr>
              <w:pStyle w:val="Compact"/>
              <w:jc w:val="left"/>
            </w:pPr>
            <w:r>
              <w:t xml:space="preserve">Afroinsectivora</w:t>
            </w:r>
          </w:p>
        </w:tc>
        <w:tc>
          <w:p>
            <w:pPr>
              <w:pStyle w:val="Compact"/>
              <w:jc w:val="right"/>
            </w:pPr>
            <w:r>
              <w:t xml:space="preserve">6</w:t>
            </w:r>
          </w:p>
        </w:tc>
        <w:tc>
          <w:p>
            <w:pPr>
              <w:pStyle w:val="Compact"/>
              <w:jc w:val="right"/>
            </w:pPr>
            <w:r>
              <w:t xml:space="preserve">12.69</w:t>
            </w:r>
          </w:p>
        </w:tc>
        <w:tc>
          <w:p>
            <w:pPr>
              <w:pStyle w:val="Compact"/>
              <w:jc w:val="left"/>
            </w:pPr>
            <w:r>
              <w:t xml:space="preserve">1.69e+09</w:t>
            </w:r>
          </w:p>
        </w:tc>
        <w:tc>
          <w:p>
            <w:pPr>
              <w:pStyle w:val="Compact"/>
              <w:jc w:val="left"/>
            </w:pPr>
            <w:r>
              <w:t xml:space="preserve">1.69e+09</w:t>
            </w:r>
          </w:p>
        </w:tc>
        <w:tc>
          <w:p>
            <w:pPr>
              <w:pStyle w:val="Compact"/>
              <w:jc w:val="right"/>
            </w:pPr>
            <w:r>
              <w:t xml:space="preserve">1.000000e+00</w:t>
            </w:r>
          </w:p>
        </w:tc>
        <w:tc>
          <w:p>
            <w:pPr>
              <w:pStyle w:val="Compact"/>
              <w:jc w:val="right"/>
            </w:pPr>
            <w:r>
              <w:t xml:space="preserve">0.00</w:t>
            </w:r>
          </w:p>
        </w:tc>
        <w:tc>
          <w:p>
            <w:pPr>
              <w:pStyle w:val="Compact"/>
              <w:jc w:val="left"/>
            </w:pPr>
            <w:r>
              <w:t xml:space="preserve">Afrotheria</w:t>
            </w:r>
          </w:p>
        </w:tc>
      </w:tr>
      <w:tr>
        <w:tc>
          <w:p>
            <w:pPr>
              <w:pStyle w:val="Compact"/>
              <w:jc w:val="left"/>
            </w:pPr>
            <w:r>
              <w:t xml:space="preserve">NA</w:t>
            </w:r>
          </w:p>
        </w:tc>
        <w:tc>
          <w:p>
            <w:pPr>
              <w:pStyle w:val="Compact"/>
              <w:jc w:val="right"/>
            </w:pPr>
            <w:r>
              <w:t xml:space="preserve">3</w:t>
            </w:r>
          </w:p>
        </w:tc>
        <w:tc>
          <w:p>
            <w:pPr>
              <w:pStyle w:val="Compact"/>
              <w:jc w:val="right"/>
            </w:pPr>
            <w:r>
              <w:t xml:space="preserve">9.41</w:t>
            </w:r>
          </w:p>
        </w:tc>
        <w:tc>
          <w:p>
            <w:pPr>
              <w:pStyle w:val="Compact"/>
              <w:jc w:val="left"/>
            </w:pPr>
            <w:r>
              <w:t xml:space="preserve">1.40e+07</w:t>
            </w:r>
          </w:p>
        </w:tc>
        <w:tc>
          <w:p>
            <w:pPr>
              <w:pStyle w:val="Compact"/>
              <w:jc w:val="left"/>
            </w:pPr>
            <w:r>
              <w:t xml:space="preserve">1.21e+14</w:t>
            </w:r>
          </w:p>
        </w:tc>
        <w:tc>
          <w:p>
            <w:pPr>
              <w:pStyle w:val="Compact"/>
              <w:jc w:val="right"/>
            </w:pPr>
            <w:r>
              <w:t xml:space="preserve">0.000000e+00</w:t>
            </w:r>
          </w:p>
        </w:tc>
        <w:tc>
          <w:p>
            <w:pPr>
              <w:pStyle w:val="Compact"/>
              <w:jc w:val="right"/>
            </w:pPr>
            <w:r>
              <w:t xml:space="preserve">-23.05</w:t>
            </w:r>
          </w:p>
        </w:tc>
        <w:tc>
          <w:p>
            <w:pPr>
              <w:pStyle w:val="Compact"/>
              <w:jc w:val="left"/>
            </w:pPr>
            <w:r>
              <w:t xml:space="preserve">Tethytheria</w:t>
            </w:r>
          </w:p>
        </w:tc>
      </w:tr>
    </w:tbl>
    <w:p>
      <w:pPr>
        <w:pStyle w:val="BodyText"/>
      </w:pPr>
      <w:r>
        <w:t xml:space="preserve">The dramatic increase in body mass and lifespan in some Afrotherian lineages implies those lineages evolved reduced cancer risk. To infer the magnitude of these reductions we estimated differences in cancer risk between small bodied, short-lived species and large bodied, long-lived species as well as for reconstructed ancestral Afrotherians. Following</w:t>
      </w:r>
      <w:r>
        <w:t xml:space="preserve"> </w:t>
      </w:r>
      <w:r>
        <w:t xml:space="preserve">[</w:t>
      </w:r>
      <w:r>
        <w:rPr>
          <w:b/>
        </w:rPr>
        <w:t xml:space="preserve">???</w:t>
      </w:r>
      <w:r>
        <w:t xml:space="preserve">]</w:t>
      </w:r>
      <w:r>
        <w:t xml:space="preserve"> </w:t>
      </w:r>
      <w:r>
        <w:t xml:space="preserve">we estimate the intrinsic cancer risk as the product of risk associated with body mass and lifespan. Differences in cancer susceptibility</w:t>
      </w:r>
      <w:r>
        <w:t xml:space="preserve"> </w:t>
      </w:r>
      <m:oMath>
        <m:r>
          <m:t>K</m:t>
        </m:r>
      </m:oMath>
      <w:r>
        <w:t xml:space="preserve"> </w:t>
      </w:r>
      <w:r>
        <w:t xml:space="preserve">due to body mass differences between species can be approximated simply as the fold difference in body mass (</w:t>
      </w:r>
      <m:oMath>
        <m:r>
          <m:t>D</m:t>
        </m:r>
      </m:oMath>
      <w:r>
        <w:t xml:space="preserve">) between species</w:t>
      </w:r>
      <w:r>
        <w:t xml:space="preserve"> </w:t>
      </w:r>
      <w:r>
        <w:t xml:space="preserve">[</w:t>
      </w:r>
      <w:r>
        <w:rPr>
          <w:b/>
        </w:rPr>
        <w:t xml:space="preserve">???</w:t>
      </w:r>
      <w:r>
        <w:t xml:space="preserve">]</w:t>
      </w:r>
      <w:r>
        <w:t xml:space="preserve">. The risk of developing cancer also increases in proportion to the sixth power of age and is approximated by the formula</w:t>
      </w:r>
      <w:r>
        <w:t xml:space="preserve"> </w:t>
      </w:r>
      <m:oMath>
        <m:r>
          <m:t>C</m:t>
        </m:r>
        <m:sSup>
          <m:e>
            <m:r>
              <m:t>t</m:t>
            </m:r>
          </m:e>
          <m:sup>
            <m:r>
              <m:t>6</m:t>
            </m:r>
          </m:sup>
        </m:sSup>
      </m:oMath>
      <w:r>
        <w:t xml:space="preserve">, in which the proportionality constant C that determines susceptibility to cancer induction is multiplied by the sixth power of the age in years,</w:t>
      </w:r>
      <w:r>
        <w:t xml:space="preserve"> </w:t>
      </w:r>
      <m:oMath>
        <m:r>
          <m:t>t</m:t>
        </m:r>
      </m:oMath>
      <w:r>
        <w:t xml:space="preserve"> </w:t>
      </w:r>
      <w:r>
        <w:t xml:space="preserve">[</w:t>
      </w:r>
      <w:r>
        <w:rPr>
          <w:b/>
        </w:rPr>
        <w:t xml:space="preserve">???</w:t>
      </w:r>
      <w:r>
        <w:t xml:space="preserve">,</w:t>
      </w:r>
      <w:r>
        <w:rPr>
          <w:b/>
        </w:rPr>
        <w:t xml:space="preserve">??</w:t>
      </w:r>
      <w:r>
        <w:t xml:space="preserve">,</w:t>
      </w:r>
      <w:r>
        <w:rPr>
          <w:b/>
        </w:rPr>
        <w:t xml:space="preserve">??</w:t>
      </w:r>
      <w:r>
        <w:t xml:space="preserve">]</w:t>
      </w:r>
      <w:r>
        <w:t xml:space="preserve">. Thus we can estimate the intrinsic cancer risk for a species as</w:t>
      </w:r>
      <w:r>
        <w:t xml:space="preserve"> </w:t>
      </w:r>
      <m:oMath>
        <m:r>
          <m:t>K</m:t>
        </m:r>
        <m:r>
          <m:t>≈</m:t>
        </m:r>
        <m:r>
          <m:t>D</m:t>
        </m:r>
        <m:sSup>
          <m:e>
            <m:r>
              <m:t>t</m:t>
            </m:r>
          </m:e>
          <m:sup>
            <m:r>
              <m:t>6</m:t>
            </m:r>
          </m:sup>
        </m:sSup>
      </m:oMath>
      <w:r>
        <w:t xml:space="preserve">.</w:t>
      </w:r>
    </w:p>
    <w:p>
      <w:pPr>
        <w:pStyle w:val="BodyText"/>
      </w:pPr>
      <w:r>
        <w:t xml:space="preserve">In order to estimate the intrinsic cancer risk of a species, we first obtained estimates for lifespans at ancestral nodes using PGLS and the model</w:t>
      </w:r>
      <w:r>
        <w:t xml:space="preserve"> </w:t>
      </w:r>
      <m:oMath>
        <m:r>
          <m:t>l</m:t>
        </m:r>
        <m:r>
          <m:t>n</m:t>
        </m:r>
        <m:r>
          <m:t>(</m:t>
        </m:r>
        <m:r>
          <m:t>l</m:t>
        </m:r>
        <m:r>
          <m:t>i</m:t>
        </m:r>
        <m:r>
          <m:t>f</m:t>
        </m:r>
        <m:r>
          <m:t>e</m:t>
        </m:r>
        <m:r>
          <m:t>s</m:t>
        </m:r>
        <m:r>
          <m:t>p</m:t>
        </m:r>
        <m:r>
          <m:t>a</m:t>
        </m:r>
        <m:r>
          <m:t>n</m:t>
        </m:r>
        <m:r>
          <m:t>)</m:t>
        </m:r>
        <m:r>
          <m:t>=</m:t>
        </m:r>
        <m:sSub>
          <m:e>
            <m:r>
              <m:t>β</m:t>
            </m:r>
          </m:e>
          <m:sub>
            <m:r>
              <m:t>1</m:t>
            </m:r>
          </m:sub>
        </m:sSub>
        <m:r>
          <m:t>c</m:t>
        </m:r>
        <m:r>
          <m:t>o</m:t>
        </m:r>
        <m:r>
          <m:t>r</m:t>
        </m:r>
        <m:r>
          <m:t>B</m:t>
        </m:r>
        <m:r>
          <m:t>r</m:t>
        </m:r>
        <m:r>
          <m:t>o</m:t>
        </m:r>
        <m:r>
          <m:t>w</m:t>
        </m:r>
        <m:r>
          <m:t>n</m:t>
        </m:r>
        <m:r>
          <m:t>i</m:t>
        </m:r>
        <m:r>
          <m:t>a</m:t>
        </m:r>
        <m:r>
          <m:t>n</m:t>
        </m:r>
        <m:r>
          <m:t>+</m:t>
        </m:r>
        <m:sSub>
          <m:e>
            <m:r>
              <m:t>β</m:t>
            </m:r>
          </m:e>
          <m:sub>
            <m:r>
              <m:t>2</m:t>
            </m:r>
          </m:sub>
        </m:sSub>
        <m:r>
          <m:t>l</m:t>
        </m:r>
        <m:r>
          <m:t>n</m:t>
        </m:r>
        <m:r>
          <m:t>(</m:t>
        </m:r>
        <m:r>
          <m:t>S</m:t>
        </m:r>
        <m:r>
          <m:t>i</m:t>
        </m:r>
        <m:r>
          <m:t>z</m:t>
        </m:r>
        <m:r>
          <m:t>e</m:t>
        </m:r>
        <m:r>
          <m:t>)</m:t>
        </m:r>
        <m:r>
          <m:t>+</m:t>
        </m:r>
        <m:r>
          <m:t>ϵ</m:t>
        </m:r>
      </m:oMath>
      <w:r>
        <w:t xml:space="preserve"> </w:t>
      </w:r>
      <w:r>
        <w:t xml:space="preserve">(Figure ). With this information in hand, we calculated</w:t>
      </w:r>
      <w:r>
        <w:t xml:space="preserve"> </w:t>
      </w:r>
      <m:oMath>
        <m:sSub>
          <m:e>
            <m:r>
              <m:t>K</m:t>
            </m:r>
          </m:e>
          <m:sub>
            <m:r>
              <m:t>1</m:t>
            </m:r>
          </m:sub>
        </m:sSub>
      </m:oMath>
      <w:r>
        <w:t xml:space="preserve"> </w:t>
      </w:r>
      <w:r>
        <w:t xml:space="preserve">at all nodes, and then estimated the fold change in cancer succeptibility between an ancestral node and a given node as</w:t>
      </w:r>
      <w:r>
        <w:t xml:space="preserve"> </w:t>
      </w:r>
      <m:oMath>
        <m:f>
          <m:fPr>
            <m:type m:val="bar"/>
          </m:fPr>
          <m:num>
            <m:sSub>
              <m:e>
                <m:r>
                  <m:t>K</m:t>
                </m:r>
              </m:e>
              <m:sub>
                <m:r>
                  <m:t>2</m:t>
                </m:r>
              </m:sub>
            </m:sSub>
          </m:num>
          <m:den>
            <m:sSub>
              <m:e>
                <m:r>
                  <m:t>K</m:t>
                </m:r>
              </m:e>
              <m:sub>
                <m:r>
                  <m:t>1</m:t>
                </m:r>
              </m:sub>
            </m:sSub>
          </m:den>
        </m:f>
      </m:oMath>
      <w:r>
        <w:t xml:space="preserve"> </w:t>
      </w:r>
      <w:r>
        <w:t xml:space="preserve">(</w:t>
      </w:r>
      <w:r>
        <w:rPr>
          <w:b/>
        </w:rPr>
        <w:t xml:space="preserve">Table 4</w:t>
      </w:r>
      <w:r>
        <w:t xml:space="preserve">).</w:t>
      </w:r>
    </w:p>
    <w:p>
      <w:pPr>
        <w:pStyle w:val="BodyText"/>
      </w:pPr>
      <w:r>
        <w:t xml:space="preserve">As shown in</w:t>
      </w:r>
      <w:r>
        <w:t xml:space="preserve"> </w:t>
      </w:r>
      <w:r>
        <w:rPr>
          <w:b/>
        </w:rPr>
        <w:t xml:space="preserve">Table 4</w:t>
      </w:r>
      <w:r>
        <w:t xml:space="preserve">, cancer succeptibility skyrocketed at the initial divergence of Atlantogenata, followed by a generally upwards trend. At the common ancestor of Afrotheria there is an inital 9.22-fold increase in cancer risk. In parallel to Afrotheria, cancer succeptibility increases 20.75-fold in Xenarthra. However, cancer risk slowly deflates as size decreases as one moves along the tree towards extant species, such as in Hoffman’s Two Toed Sloth (-fold change) and in the Nine-banded Armadillo (-fold change).</w:t>
      </w:r>
    </w:p>
    <w:p>
      <w:pPr>
        <w:pStyle w:val="BodyText"/>
      </w:pPr>
      <w:r>
        <w:t xml:space="preserve">Within Afrotheria, cancer succeptibility drops in Afrosorcida as species shrink (-4.61-fold, then stagnates for the Cape Golden Mole) - but then rises -fold towards the Lesser Hedgehog Tenrec. In parallel, Afroinsectivora does not increase in cancer succeptibility, and decreases once more at the Cape Elephant Shrew (-fold). The emergence of Pseudoungulata sees the next big leap in cancer succeptibility with a 9.22-fold increase. The Aardvark further increases -fold, while we don’t observe an increase at the common ancestor of Paenungulates. While the Rock Hyrax decreases in cancer succeptibility as expected (-fold), Tethytheria sees a sharp increase in cancer risk (6.92-fold). Within Tethytheria, the Manatee’s cancer risk increases once more -fold, while Proboscidae’s cancer risk drops precipitously along with its body size (-23.05-fold). Yet, within Proboscidae we see the biggest increases: right off the bat, we see that the cancer succeptibility of Elephantidae and the American Mastodon skyrocket by 27.66-fold and -fold, respectively. Both Elephantina and Loxodontini in Elephantidae have a 2.31-fold increase in cancer succeptibility. Within Elephantina, cancer susceptibility stays stable at Mammuthus and in the Colombian Mammoth, and slightly decreases in the Wooly Mammoth (-fold). The three extant elephants - Asian Elephant in Elephantina, the African Savana Elephant in Loxodontini, and the African Forest Elephant in Loxodona, meanwhile, have parallel and similar decreases in both size and cancer succeptibility (-, -, and -fold, respectively). Neither the common ancestor of Loxodonta, nor the Straight-Tusked Mammoth see any further changes in cancer succeptibility.</w:t>
      </w:r>
    </w:p>
    <w:p>
      <w:pPr>
        <w:pStyle w:val="Heading1"/>
      </w:pPr>
      <w:bookmarkStart w:id="40" w:name="discussion"/>
      <w:r>
        <w:t xml:space="preserve">Discussion</w:t>
      </w:r>
      <w:bookmarkEnd w:id="40"/>
    </w:p>
    <w:p>
      <w:pPr>
        <w:pStyle w:val="FirstParagraph"/>
      </w:pPr>
      <w:r>
        <w:t xml:space="preserve">What biological mechanisms underlie the evolution of thousand- to hundred million- increases in cancer susceptibility during the origins of Afrotherians, which are essential for large body size and long lifespan to evolve</w:t>
      </w:r>
    </w:p>
    <w:p>
      <w:pPr>
        <w:pStyle w:val="BodyText"/>
      </w:pPr>
      <w:r>
        <w:t xml:space="preserve">Candidate gene studies, for example, have identified functional duplicates of the tumor suppressors TP53 and LIF in elephants. In a larger candidate gene study, Caulin et al. characterized the copy number of 830 known tumor-suppressor genes across 36 mammals and identified 382 putative duplicates, including duplicates in species with large body sizes and long life-spans. However, the probability of developing cancer is similar for small, short-lived mammals such as mice and for large, long-lived mammals such as elephants.</w:t>
      </w:r>
    </w:p>
    <w:p>
      <w:pPr>
        <w:pStyle w:val="BodyText"/>
      </w:pPr>
      <w:r>
        <w:t xml:space="preserve">In stark contrast, genome-wide studies of unusually large or long-lived species such as the bowhead whale (Keane et al., 2015), Myotid bats (Seim et al., 2013; Zhang et al., 2013), naked mole rat (Kim et al., 2011), and blind mole rat (Fang et al., 2014) did not find an over representation of tumor suppressors among duplicate genes.</w:t>
      </w:r>
    </w:p>
    <w:p>
      <w:pPr>
        <w:pStyle w:val="BodyText"/>
      </w:pPr>
      <w:r>
        <w:t xml:space="preserve">A genomic analysis of genetic changes associated with the evolution of enhanced cancer resistance in the elephant lineage has yet to be performed. Thus it is not clear if the duplication of TP53 and LIF reflects a general pattern of tumor suppressor duplication in the elephant lineage, unlike other lineages that resolved Peto?s paradox, or from the kinds of ascertainment biases common in candidate gene studies.</w:t>
      </w:r>
    </w:p>
    <w:p>
      <w:pPr>
        <w:pStyle w:val="Heading1"/>
      </w:pPr>
      <w:bookmarkStart w:id="41" w:name="acknowledgements"/>
      <w:r>
        <w:t xml:space="preserve">Acknowledgements</w:t>
      </w:r>
      <w:bookmarkEnd w:id="41"/>
    </w:p>
    <w:p>
      <w:pPr>
        <w:pStyle w:val="FirstParagraph"/>
      </w:pPr>
      <w:r>
        <w:t xml:space="preserve">I would like to thank Olga Duchenko at the Aiden Lab, D.H. Vazquez for his indispensible support.</w:t>
      </w:r>
    </w:p>
    <w:p>
      <w:pPr>
        <w:pStyle w:val="Heading1"/>
      </w:pPr>
      <w:bookmarkStart w:id="42" w:name="conflicts-of-interest"/>
      <w:r>
        <w:t xml:space="preserve">Conflicts of Interest</w:t>
      </w:r>
      <w:bookmarkEnd w:id="42"/>
    </w:p>
    <w:p>
      <w:pPr>
        <w:pStyle w:val="FirstParagraph"/>
      </w:pPr>
      <w:r>
        <w:t xml:space="preserve">The Authors have no conflicts of interest to report</w:t>
      </w:r>
    </w:p>
    <w:p>
      <w:pPr>
        <w:pStyle w:val="Heading1"/>
      </w:pPr>
      <w:bookmarkStart w:id="43" w:name="funding-source"/>
      <w:r>
        <w:t xml:space="preserve">Funding Source</w:t>
      </w:r>
      <w:bookmarkEnd w:id="43"/>
    </w:p>
    <w:p>
      <w:pPr>
        <w:pStyle w:val="FirstParagraph"/>
      </w:pPr>
      <w:r>
        <w:t xml:space="preserve">We would like to thank the Department of Human Genetics at the University of Chicago for supporting this project.</w:t>
      </w:r>
    </w:p>
    <w:p>
      <w:pPr>
        <w:pStyle w:val="Heading1"/>
      </w:pPr>
      <w:bookmarkStart w:id="44" w:name="supplementary-figures"/>
      <w:r>
        <w:t xml:space="preserve">SUPPLEMENTARY FIGURES</w:t>
      </w:r>
      <w:bookmarkEnd w:id="44"/>
    </w:p>
    <w:p>
      <w:pPr>
        <w:pStyle w:val="CaptionedFigure"/>
      </w:pPr>
      <w:r>
        <w:drawing>
          <wp:inline>
            <wp:extent cx="4620126" cy="3696101"/>
            <wp:effectExtent b="0" l="0" r="0" t="0"/>
            <wp:docPr descr="Supplementary Figure 1: Estimated Copy Number by Coverage (ECNC) consolidates fragmented genes while accounting for missing domains in homologs. A) A single, contiguous gene homolog in a target genome with 100% query length coverage has an ECNC of 1.0. B) Two contiguous gene homologs, each with 100% query length coverage have an ECNC of 2.0. C) A single gene homolog, split across multiple scaffolds and contigs in a fragmented target genome; BLAT identifies each fragment as a single hit. Per nucleotide of query sequence, there is only one corresponding nucleotide over all the hits, thus the ECNC is 1.0. D) Two gene homologs, one fragmented and one contiguous. 100% of nucleotides in the query sequence are represented between all hits; however, every nucleotide in the query has two matching nucleotides in the target genome, thus the ECNC is 2.0. E) One true gene homolog in the target genome, plus multiple hits of a conserved domain that span 20% of the query sequence. While 100% of the query sequence is represented in total, 20% of the nucleotides have 4 hits. Thus, the ECNC for this gene is 1.45. F) Two real gene homologs; one hit is contiguous, one hit is fragmented in two, and the tail end of both sequences was not identified by BLAT due to sequence divergence. Only 75% of the query sequence was covered in total between the hits, but for that 75%, each nucleotide has two hits. As such, ECNC is equal to 2.0 for this gene." title="" id="1" name="Picture"/>
            <a:graphic>
              <a:graphicData uri="http://schemas.openxmlformats.org/drawingml/2006/picture">
                <pic:pic>
                  <pic:nvPicPr>
                    <pic:cNvPr descr="paper_PLOS_draft_files/figure-docx/Supplementary%20Figure%201-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Supplementary Figure 1: Estimated Copy Number by Coverage (ECNC) consolidates fragmented genes while accounting for missing domains in homologs.</w:t>
      </w:r>
      <w:r>
        <w:t xml:space="preserve"> </w:t>
      </w:r>
      <w:r>
        <w:rPr>
          <w:b/>
        </w:rPr>
        <w:t xml:space="preserve">A)</w:t>
      </w:r>
      <w:r>
        <w:t xml:space="preserve"> </w:t>
      </w:r>
      <w:r>
        <w:t xml:space="preserve">A single, contiguous gene homolog in a target genome with 100% query length coverage has an ECNC of 1.0.</w:t>
      </w:r>
      <w:r>
        <w:t xml:space="preserve"> </w:t>
      </w:r>
      <w:r>
        <w:rPr>
          <w:b/>
        </w:rPr>
        <w:t xml:space="preserve">B)</w:t>
      </w:r>
      <w:r>
        <w:t xml:space="preserve"> </w:t>
      </w:r>
      <w:r>
        <w:t xml:space="preserve">Two contiguous gene homologs, each with 100% query length coverage have an ECNC of 2.0.</w:t>
      </w:r>
      <w:r>
        <w:t xml:space="preserve"> </w:t>
      </w:r>
      <w:r>
        <w:rPr>
          <w:b/>
        </w:rPr>
        <w:t xml:space="preserve">C)</w:t>
      </w:r>
      <w:r>
        <w:t xml:space="preserve"> </w:t>
      </w:r>
      <w:r>
        <w:t xml:space="preserve">A single gene homolog, split across multiple scaffolds and contigs in a fragmented target genome; BLAT identifies each fragment as a single hit. Per nucleotide of query sequence, there is only one corresponding nucleotide over all the hits, thus the ECNC is 1.0.</w:t>
      </w:r>
      <w:r>
        <w:t xml:space="preserve"> </w:t>
      </w:r>
      <w:r>
        <w:rPr>
          <w:b/>
        </w:rPr>
        <w:t xml:space="preserve">D)</w:t>
      </w:r>
      <w:r>
        <w:t xml:space="preserve"> </w:t>
      </w:r>
      <w:r>
        <w:t xml:space="preserve">Two gene homologs, one fragmented and one contiguous. 100% of nucleotides in the query sequence are represented between all hits; however, every nucleotide in the query has two matching nucleotides in the target genome, thus the ECNC is 2.0.</w:t>
      </w:r>
      <w:r>
        <w:t xml:space="preserve"> </w:t>
      </w:r>
      <w:r>
        <w:rPr>
          <w:b/>
        </w:rPr>
        <w:t xml:space="preserve">E)</w:t>
      </w:r>
      <w:r>
        <w:t xml:space="preserve"> </w:t>
      </w:r>
      <w:r>
        <w:t xml:space="preserve">One true gene homolog in the target genome, plus multiple hits of a conserved domain that span 20% of the query sequence. While 100% of the query sequence is represented in total, 20% of the nucleotides have 4 hits. Thus, the ECNC for this gene is 1.45.</w:t>
      </w:r>
      <w:r>
        <w:t xml:space="preserve"> </w:t>
      </w:r>
      <w:r>
        <w:rPr>
          <w:b/>
        </w:rPr>
        <w:t xml:space="preserve">F)</w:t>
      </w:r>
      <w:r>
        <w:t xml:space="preserve"> </w:t>
      </w:r>
      <w:r>
        <w:t xml:space="preserve">Two real gene homologs; one hit is contiguous, one hit is fragmented in two, and the tail end of both sequences was not identified by BLAT due to sequence divergence. Only 75% of the query sequence was covered in total between the hits, but for that 75%, each nucleotide has two hits. As such, ECNC is equal to 2.0 for this gene.</w:t>
      </w:r>
    </w:p>
    <w:p>
      <w:pPr>
        <w:pStyle w:val="CaptionedFigure"/>
      </w:pPr>
      <w:r>
        <w:drawing>
          <wp:inline>
            <wp:extent cx="4620126" cy="3696101"/>
            <wp:effectExtent b="0" l="0" r="0" t="0"/>
            <wp:docPr descr="Supplementary Figure 2: Gene copy increases polarized along Atlantogenata, colored by ln(Body Size), with branch lengths equal to the change in gene copy number" title="" id="1" name="Picture"/>
            <a:graphic>
              <a:graphicData uri="http://schemas.openxmlformats.org/drawingml/2006/picture">
                <pic:pic>
                  <pic:nvPicPr>
                    <pic:cNvPr descr="paper_PLOS_draft_files/figure-docx/Supplementary%20Figure%202-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Supplementary Figure 2: Gene copy increases polarized along Atlantogenata, colored by ln(Body Size), with branch lengths equal to the change in gene copy number</w:t>
      </w:r>
    </w:p>
    <w:p>
      <w:pPr>
        <w:pStyle w:val="SourceCode"/>
      </w:pPr>
      <w:r>
        <w:rPr>
          <w:rStyle w:val="VerbatimChar"/>
        </w:rPr>
        <w:t xml:space="preserve">## Warning: TODO: Make HQ version of this figure</w:t>
      </w:r>
    </w:p>
    <w:p>
      <w:pPr>
        <w:pStyle w:val="SourceCode"/>
      </w:pPr>
      <w:r>
        <w:rPr>
          <w:rStyle w:val="VerbatimChar"/>
        </w:rPr>
        <w:t xml:space="preserve">## Warning: Removed 1 rows containing missing values (geom_text).</w:t>
      </w:r>
    </w:p>
    <w:p>
      <w:pPr>
        <w:pStyle w:val="CaptionedFigure"/>
      </w:pPr>
      <w:r>
        <w:drawing>
          <wp:inline>
            <wp:extent cx="4620126" cy="3696101"/>
            <wp:effectExtent b="0" l="0" r="0" t="0"/>
            <wp:docPr descr="Supplementary Figure 3: Full version of RecBlat strategy, but low quality" title="" id="1" name="Picture"/>
            <a:graphic>
              <a:graphicData uri="http://schemas.openxmlformats.org/drawingml/2006/picture">
                <pic:pic>
                  <pic:nvPicPr>
                    <pic:cNvPr descr="paper_PLOS_draft_files/figure-docx/Supplementary%20Figure%203-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Supplementary Figure 3: Full version of RecBlat strategy, but low quality</w:t>
      </w:r>
    </w:p>
    <w:p>
      <w:pPr>
        <w:pStyle w:val="CaptionedFigure"/>
      </w:pPr>
      <w:r>
        <w:drawing>
          <wp:inline>
            <wp:extent cx="4620126" cy="3696101"/>
            <wp:effectExtent b="0" l="0" r="0" t="0"/>
            <wp:docPr descr="Supplementary Figure 4: Dot and Line plot for Body Sizes and such" title="" id="1" name="Picture"/>
            <a:graphic>
              <a:graphicData uri="http://schemas.openxmlformats.org/drawingml/2006/picture">
                <pic:pic>
                  <pic:nvPicPr>
                    <pic:cNvPr descr="paper_PLOS_draft_files/figure-docx/Supplementary%20Figure%204-1.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Supplementary Figure 4: Dot and Line plot for Body Sizes and such</w:t>
      </w:r>
    </w:p>
    <w:p>
      <w:pPr>
        <w:pStyle w:val="SourceCode"/>
      </w:pPr>
      <w:r>
        <w:rPr>
          <w:rStyle w:val="VerbatimChar"/>
        </w:rPr>
        <w:t xml:space="preserve">## $RBX1</w:t>
      </w:r>
    </w:p>
    <w:p>
      <w:pPr>
        <w:pStyle w:val="CaptionedFigure"/>
      </w:pPr>
      <w:r>
        <w:drawing>
          <wp:inline>
            <wp:extent cx="4620126" cy="3696101"/>
            <wp:effectExtent b="0" l="0" r="0" t="0"/>
            <wp:docPr descr="Supplementary Figure 5: All the Gene Copy Trees for interesting genes duplicated in LoxAfr4 (RIP any trees if this gets printed)" title="" id="1" name="Picture"/>
            <a:graphic>
              <a:graphicData uri="http://schemas.openxmlformats.org/drawingml/2006/picture">
                <pic:pic>
                  <pic:nvPicPr>
                    <pic:cNvPr descr="paper_PLOS_draft_files/figure-docx/Supplementary%20Figure%205-1.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Supplementary Figure 5: All the Gene Copy Trees for interesting genes duplicated in LoxAfr4 (RIP any trees if this gets printed)</w:t>
      </w:r>
    </w:p>
    <w:p>
      <w:pPr>
        <w:pStyle w:val="SourceCode"/>
      </w:pPr>
      <w:r>
        <w:rPr>
          <w:rStyle w:val="VerbatimChar"/>
        </w:rPr>
        <w:t xml:space="preserve">## </w:t>
      </w:r>
      <w:r>
        <w:br w:type="textWrapping"/>
      </w:r>
      <w:r>
        <w:rPr>
          <w:rStyle w:val="VerbatimChar"/>
        </w:rPr>
        <w:t xml:space="preserve">## $LIN9</w:t>
      </w:r>
    </w:p>
    <w:p>
      <w:pPr>
        <w:pStyle w:val="CaptionedFigure"/>
      </w:pPr>
      <w:r>
        <w:drawing>
          <wp:inline>
            <wp:extent cx="4620126" cy="3696101"/>
            <wp:effectExtent b="0" l="0" r="0" t="0"/>
            <wp:docPr descr="Supplementary Figure 5: All the Gene Copy Trees for interesting genes duplicated in LoxAfr4 (RIP any trees if this gets printed)" title="" id="1" name="Picture"/>
            <a:graphic>
              <a:graphicData uri="http://schemas.openxmlformats.org/drawingml/2006/picture">
                <pic:pic>
                  <pic:nvPicPr>
                    <pic:cNvPr descr="paper_PLOS_draft_files/figure-docx/Supplementary%20Figure%205-2.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Supplementary Figure 5: All the Gene Copy Trees for interesting genes duplicated in LoxAfr4 (RIP any trees if this gets printed)</w:t>
      </w:r>
    </w:p>
    <w:p>
      <w:pPr>
        <w:pStyle w:val="SourceCode"/>
      </w:pPr>
      <w:r>
        <w:rPr>
          <w:rStyle w:val="VerbatimChar"/>
        </w:rPr>
        <w:t xml:space="preserve">## </w:t>
      </w:r>
      <w:r>
        <w:br w:type="textWrapping"/>
      </w:r>
      <w:r>
        <w:rPr>
          <w:rStyle w:val="VerbatimChar"/>
        </w:rPr>
        <w:t xml:space="preserve">## $MND1</w:t>
      </w:r>
    </w:p>
    <w:p>
      <w:pPr>
        <w:pStyle w:val="CaptionedFigure"/>
      </w:pPr>
      <w:r>
        <w:drawing>
          <wp:inline>
            <wp:extent cx="4620126" cy="3696101"/>
            <wp:effectExtent b="0" l="0" r="0" t="0"/>
            <wp:docPr descr="Supplementary Figure 5: All the Gene Copy Trees for interesting genes duplicated in LoxAfr4 (RIP any trees if this gets printed)" title="" id="1" name="Picture"/>
            <a:graphic>
              <a:graphicData uri="http://schemas.openxmlformats.org/drawingml/2006/picture">
                <pic:pic>
                  <pic:nvPicPr>
                    <pic:cNvPr descr="paper_PLOS_draft_files/figure-docx/Supplementary%20Figure%205-3.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Supplementary Figure 5: All the Gene Copy Trees for interesting genes duplicated in LoxAfr4 (RIP any trees if this gets printed)</w:t>
      </w:r>
    </w:p>
    <w:p>
      <w:pPr>
        <w:pStyle w:val="SourceCode"/>
      </w:pPr>
      <w:r>
        <w:rPr>
          <w:rStyle w:val="VerbatimChar"/>
        </w:rPr>
        <w:t xml:space="preserve">## </w:t>
      </w:r>
      <w:r>
        <w:br w:type="textWrapping"/>
      </w:r>
      <w:r>
        <w:rPr>
          <w:rStyle w:val="VerbatimChar"/>
        </w:rPr>
        <w:t xml:space="preserve">## $E2F2</w:t>
      </w:r>
    </w:p>
    <w:p>
      <w:pPr>
        <w:pStyle w:val="CaptionedFigure"/>
      </w:pPr>
      <w:r>
        <w:drawing>
          <wp:inline>
            <wp:extent cx="4620126" cy="3696101"/>
            <wp:effectExtent b="0" l="0" r="0" t="0"/>
            <wp:docPr descr="Supplementary Figure 5: All the Gene Copy Trees for interesting genes duplicated in LoxAfr4 (RIP any trees if this gets printed)" title="" id="1" name="Picture"/>
            <a:graphic>
              <a:graphicData uri="http://schemas.openxmlformats.org/drawingml/2006/picture">
                <pic:pic>
                  <pic:nvPicPr>
                    <pic:cNvPr descr="paper_PLOS_draft_files/figure-docx/Supplementary%20Figure%205-4.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Supplementary Figure 5: All the Gene Copy Trees for interesting genes duplicated in LoxAfr4 (RIP any trees if this gets printed)</w:t>
      </w:r>
    </w:p>
    <w:p>
      <w:pPr>
        <w:pStyle w:val="SourceCode"/>
      </w:pPr>
      <w:r>
        <w:rPr>
          <w:rStyle w:val="VerbatimChar"/>
        </w:rPr>
        <w:t xml:space="preserve">## </w:t>
      </w:r>
      <w:r>
        <w:br w:type="textWrapping"/>
      </w:r>
      <w:r>
        <w:rPr>
          <w:rStyle w:val="VerbatimChar"/>
        </w:rPr>
        <w:t xml:space="preserve">## $MAX</w:t>
      </w:r>
    </w:p>
    <w:p>
      <w:pPr>
        <w:pStyle w:val="CaptionedFigure"/>
      </w:pPr>
      <w:r>
        <w:drawing>
          <wp:inline>
            <wp:extent cx="4620126" cy="3696101"/>
            <wp:effectExtent b="0" l="0" r="0" t="0"/>
            <wp:docPr descr="Supplementary Figure 5: All the Gene Copy Trees for interesting genes duplicated in LoxAfr4 (RIP any trees if this gets printed)" title="" id="1" name="Picture"/>
            <a:graphic>
              <a:graphicData uri="http://schemas.openxmlformats.org/drawingml/2006/picture">
                <pic:pic>
                  <pic:nvPicPr>
                    <pic:cNvPr descr="paper_PLOS_draft_files/figure-docx/Supplementary%20Figure%205-5.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Supplementary Figure 5: All the Gene Copy Trees for interesting genes duplicated in LoxAfr4 (RIP any trees if this gets printed)</w:t>
      </w:r>
    </w:p>
    <w:p>
      <w:pPr>
        <w:pStyle w:val="SourceCode"/>
      </w:pPr>
      <w:r>
        <w:rPr>
          <w:rStyle w:val="VerbatimChar"/>
        </w:rPr>
        <w:t xml:space="preserve">## </w:t>
      </w:r>
      <w:r>
        <w:br w:type="textWrapping"/>
      </w:r>
      <w:r>
        <w:rPr>
          <w:rStyle w:val="VerbatimChar"/>
        </w:rPr>
        <w:t xml:space="preserve">## $SYCP3</w:t>
      </w:r>
    </w:p>
    <w:p>
      <w:pPr>
        <w:pStyle w:val="CaptionedFigure"/>
      </w:pPr>
      <w:r>
        <w:drawing>
          <wp:inline>
            <wp:extent cx="4620126" cy="3696101"/>
            <wp:effectExtent b="0" l="0" r="0" t="0"/>
            <wp:docPr descr="Supplementary Figure 5: All the Gene Copy Trees for interesting genes duplicated in LoxAfr4 (RIP any trees if this gets printed)" title="" id="1" name="Picture"/>
            <a:graphic>
              <a:graphicData uri="http://schemas.openxmlformats.org/drawingml/2006/picture">
                <pic:pic>
                  <pic:nvPicPr>
                    <pic:cNvPr descr="paper_PLOS_draft_files/figure-docx/Supplementary%20Figure%205-6.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Supplementary Figure 5: All the Gene Copy Trees for interesting genes duplicated in LoxAfr4 (RIP any trees if this gets printed)</w:t>
      </w:r>
    </w:p>
    <w:p>
      <w:pPr>
        <w:pStyle w:val="SourceCode"/>
      </w:pPr>
      <w:r>
        <w:rPr>
          <w:rStyle w:val="VerbatimChar"/>
        </w:rPr>
        <w:t xml:space="preserve">## </w:t>
      </w:r>
      <w:r>
        <w:br w:type="textWrapping"/>
      </w:r>
      <w:r>
        <w:rPr>
          <w:rStyle w:val="VerbatimChar"/>
        </w:rPr>
        <w:t xml:space="preserve">## $CDK1</w:t>
      </w:r>
    </w:p>
    <w:p>
      <w:pPr>
        <w:pStyle w:val="CaptionedFigure"/>
      </w:pPr>
      <w:r>
        <w:drawing>
          <wp:inline>
            <wp:extent cx="4620126" cy="3696101"/>
            <wp:effectExtent b="0" l="0" r="0" t="0"/>
            <wp:docPr descr="Supplementary Figure 5: All the Gene Copy Trees for interesting genes duplicated in LoxAfr4 (RIP any trees if this gets printed)" title="" id="1" name="Picture"/>
            <a:graphic>
              <a:graphicData uri="http://schemas.openxmlformats.org/drawingml/2006/picture">
                <pic:pic>
                  <pic:nvPicPr>
                    <pic:cNvPr descr="paper_PLOS_draft_files/figure-docx/Supplementary%20Figure%205-7.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Supplementary Figure 5: All the Gene Copy Trees for interesting genes duplicated in LoxAfr4 (RIP any trees if this gets printed)</w:t>
      </w:r>
    </w:p>
    <w:p>
      <w:pPr>
        <w:pStyle w:val="SourceCode"/>
      </w:pPr>
      <w:r>
        <w:rPr>
          <w:rStyle w:val="VerbatimChar"/>
        </w:rPr>
        <w:t xml:space="preserve">## </w:t>
      </w:r>
      <w:r>
        <w:br w:type="textWrapping"/>
      </w:r>
      <w:r>
        <w:rPr>
          <w:rStyle w:val="VerbatimChar"/>
        </w:rPr>
        <w:t xml:space="preserve">## $RNF168</w:t>
      </w:r>
    </w:p>
    <w:p>
      <w:pPr>
        <w:pStyle w:val="CaptionedFigure"/>
      </w:pPr>
      <w:r>
        <w:drawing>
          <wp:inline>
            <wp:extent cx="4620126" cy="3696101"/>
            <wp:effectExtent b="0" l="0" r="0" t="0"/>
            <wp:docPr descr="Supplementary Figure 5: All the Gene Copy Trees for interesting genes duplicated in LoxAfr4 (RIP any trees if this gets printed)" title="" id="1" name="Picture"/>
            <a:graphic>
              <a:graphicData uri="http://schemas.openxmlformats.org/drawingml/2006/picture">
                <pic:pic>
                  <pic:nvPicPr>
                    <pic:cNvPr descr="paper_PLOS_draft_files/figure-docx/Supplementary%20Figure%205-8.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Supplementary Figure 5: All the Gene Copy Trees for interesting genes duplicated in LoxAfr4 (RIP any trees if this gets printed)</w:t>
      </w:r>
    </w:p>
    <w:p>
      <w:pPr>
        <w:pStyle w:val="SourceCode"/>
      </w:pPr>
      <w:r>
        <w:rPr>
          <w:rStyle w:val="VerbatimChar"/>
        </w:rPr>
        <w:t xml:space="preserve">## </w:t>
      </w:r>
      <w:r>
        <w:br w:type="textWrapping"/>
      </w:r>
      <w:r>
        <w:rPr>
          <w:rStyle w:val="VerbatimChar"/>
        </w:rPr>
        <w:t xml:space="preserve">## $RBBP8</w:t>
      </w:r>
    </w:p>
    <w:p>
      <w:pPr>
        <w:pStyle w:val="CaptionedFigure"/>
      </w:pPr>
      <w:r>
        <w:drawing>
          <wp:inline>
            <wp:extent cx="4620126" cy="3696101"/>
            <wp:effectExtent b="0" l="0" r="0" t="0"/>
            <wp:docPr descr="Supplementary Figure 5: All the Gene Copy Trees for interesting genes duplicated in LoxAfr4 (RIP any trees if this gets printed)" title="" id="1" name="Picture"/>
            <a:graphic>
              <a:graphicData uri="http://schemas.openxmlformats.org/drawingml/2006/picture">
                <pic:pic>
                  <pic:nvPicPr>
                    <pic:cNvPr descr="paper_PLOS_draft_files/figure-docx/Supplementary%20Figure%205-9.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Supplementary Figure 5: All the Gene Copy Trees for interesting genes duplicated in LoxAfr4 (RIP any trees if this gets printed)</w:t>
      </w:r>
    </w:p>
    <w:p>
      <w:pPr>
        <w:pStyle w:val="SourceCode"/>
      </w:pPr>
      <w:r>
        <w:rPr>
          <w:rStyle w:val="VerbatimChar"/>
        </w:rPr>
        <w:t xml:space="preserve">## </w:t>
      </w:r>
      <w:r>
        <w:br w:type="textWrapping"/>
      </w:r>
      <w:r>
        <w:rPr>
          <w:rStyle w:val="VerbatimChar"/>
        </w:rPr>
        <w:t xml:space="preserve">## $MAD2L1</w:t>
      </w:r>
    </w:p>
    <w:p>
      <w:pPr>
        <w:pStyle w:val="CaptionedFigure"/>
      </w:pPr>
      <w:r>
        <w:drawing>
          <wp:inline>
            <wp:extent cx="4620126" cy="3696101"/>
            <wp:effectExtent b="0" l="0" r="0" t="0"/>
            <wp:docPr descr="Supplementary Figure 5: All the Gene Copy Trees for interesting genes duplicated in LoxAfr4 (RIP any trees if this gets printed)" title="" id="1" name="Picture"/>
            <a:graphic>
              <a:graphicData uri="http://schemas.openxmlformats.org/drawingml/2006/picture">
                <pic:pic>
                  <pic:nvPicPr>
                    <pic:cNvPr descr="paper_PLOS_draft_files/figure-docx/Supplementary%20Figure%205-10.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Supplementary Figure 5: All the Gene Copy Trees for interesting genes duplicated in LoxAfr4 (RIP any trees if this gets printed)</w:t>
      </w:r>
    </w:p>
    <w:p>
      <w:pPr>
        <w:pStyle w:val="CaptionedFigure"/>
      </w:pPr>
      <w:r>
        <w:drawing>
          <wp:inline>
            <wp:extent cx="4620126" cy="3696101"/>
            <wp:effectExtent b="0" l="0" r="0" t="0"/>
            <wp:docPr descr="Supplementary Figure 7: Correlation matrix heat map for genome quality metrics, ECNC, RBHB Copy, and Estimated Copy Number (lesser between ECNC and RBHB)" title="" id="1" name="Picture"/>
            <a:graphic>
              <a:graphicData uri="http://schemas.openxmlformats.org/drawingml/2006/picture">
                <pic:pic>
                  <pic:nvPicPr>
                    <pic:cNvPr descr="paper_PLOS_draft_files/figure-docx/Supplementary%20Figure%207-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Supplementary Figure 7: Correlation matrix heat map for genome quality metrics, ECNC, RBHB Copy, and Estimated Copy Number (lesser between ECNC and RBHB)</w:t>
      </w:r>
    </w:p>
    <w:p>
      <w:pPr>
        <w:pStyle w:val="SourceCode"/>
      </w:pPr>
      <w:r>
        <w:rPr>
          <w:rStyle w:val="VerbatimChar"/>
        </w:rPr>
        <w:t xml:space="preserve">## Warning: TODO: this causes a segfault, find out why!</w:t>
      </w:r>
    </w:p>
    <w:p>
      <w:pPr>
        <w:pStyle w:val="Heading1"/>
      </w:pPr>
      <w:bookmarkStart w:id="60" w:name="supplementary-data"/>
      <w:r>
        <w:t xml:space="preserve">Supplementary data</w:t>
      </w:r>
      <w:bookmarkEnd w:id="60"/>
    </w:p>
    <w:p>
      <w:pPr>
        <w:pStyle w:val="SourceCode"/>
      </w:pPr>
      <w:r>
        <w:rPr>
          <w:rStyle w:val="VerbatimChar"/>
        </w:rPr>
        <w:t xml:space="preserve">## Warning: TODO: Read in Eutheria.progress and present it to the bold.</w:t>
      </w:r>
    </w:p>
    <w:p>
      <w:pPr>
        <w:pStyle w:val="Heading1"/>
      </w:pPr>
      <w:bookmarkStart w:id="61" w:name="references"/>
      <w:r>
        <w:t xml:space="preserve">References</w:t>
      </w:r>
      <w:bookmarkEnd w:id="61"/>
    </w:p>
    <w:bookmarkStart w:id="118" w:name="refs"/>
    <w:bookmarkStart w:id="63" w:name="ref-Green2011"/>
    <w:p>
      <w:pPr>
        <w:pStyle w:val="Bibliography"/>
      </w:pPr>
      <w:r>
        <w:t xml:space="preserve">1. Green J, Cairns BJ, Casabonne D, Wright FL, Reeves G, Beral V, et al. Height and cancer incidence in the Million Women Study: prospective cohort, and meta-analysis of prospective studies of height and total cancer risk. The Lancet Oncology. 2011;12: 785–794. doi:</w:t>
      </w:r>
      <w:hyperlink r:id="rId62">
        <w:r>
          <w:rPr>
            <w:rStyle w:val="Hyperlink"/>
          </w:rPr>
          <w:t xml:space="preserve">10.1016/s1470-2045(11)70154-1</w:t>
        </w:r>
      </w:hyperlink>
    </w:p>
    <w:bookmarkEnd w:id="63"/>
    <w:bookmarkStart w:id="65" w:name="ref-Nunney:20181c2"/>
    <w:p>
      <w:pPr>
        <w:pStyle w:val="Bibliography"/>
      </w:pPr>
      <w:r>
        <w:t xml:space="preserve">2. Nunney L. Size matters: height, cell number and a person’s risk of cancer. Proc R Soc B. 2018;285: 20181743. doi:</w:t>
      </w:r>
      <w:hyperlink r:id="rId64">
        <w:r>
          <w:rPr>
            <w:rStyle w:val="Hyperlink"/>
          </w:rPr>
          <w:t xml:space="preserve">10.1098/rspb.2018.1743</w:t>
        </w:r>
      </w:hyperlink>
    </w:p>
    <w:bookmarkEnd w:id="65"/>
    <w:bookmarkStart w:id="67" w:name="ref-Dobson2013"/>
    <w:p>
      <w:pPr>
        <w:pStyle w:val="Bibliography"/>
      </w:pPr>
      <w:r>
        <w:t xml:space="preserve">3. Dobson JM. Breed-predispositions to cancer in pedigree dogs. ISRN veterinary science. 2013;2013: 941275. doi:</w:t>
      </w:r>
      <w:hyperlink r:id="rId66">
        <w:r>
          <w:rPr>
            <w:rStyle w:val="Hyperlink"/>
          </w:rPr>
          <w:t xml:space="preserve">10.1155/2013/941275</w:t>
        </w:r>
      </w:hyperlink>
    </w:p>
    <w:bookmarkEnd w:id="67"/>
    <w:bookmarkStart w:id="69" w:name="ref-CaulinAndMaley2011"/>
    <w:p>
      <w:pPr>
        <w:pStyle w:val="Bibliography"/>
      </w:pPr>
      <w:r>
        <w:t xml:space="preserve">4. Caulin AF, Maley CC. Peto’s Paradox: evolution’s prescription for cancer prevention. Trends in ecology &amp; evolution. 2011;26: 175–82. doi:</w:t>
      </w:r>
      <w:hyperlink r:id="rId68">
        <w:r>
          <w:rPr>
            <w:rStyle w:val="Hyperlink"/>
          </w:rPr>
          <w:t xml:space="preserve">10.1016/j.tree.2011.01.002</w:t>
        </w:r>
      </w:hyperlink>
    </w:p>
    <w:bookmarkEnd w:id="69"/>
    <w:bookmarkStart w:id="71" w:name="ref-Leroi2003"/>
    <w:p>
      <w:pPr>
        <w:pStyle w:val="Bibliography"/>
      </w:pPr>
      <w:r>
        <w:t xml:space="preserve">5. Leroi AM, Koufopanou V, Burt A. Cancer selection. Nature Reviews Cancer. 2003;3: 226–231. doi:</w:t>
      </w:r>
      <w:hyperlink r:id="rId70">
        <w:r>
          <w:rPr>
            <w:rStyle w:val="Hyperlink"/>
          </w:rPr>
          <w:t xml:space="preserve">10.1038/nrc1016</w:t>
        </w:r>
      </w:hyperlink>
    </w:p>
    <w:bookmarkEnd w:id="71"/>
    <w:bookmarkStart w:id="73" w:name="ref-Peto1975"/>
    <w:p>
      <w:pPr>
        <w:pStyle w:val="Bibliography"/>
      </w:pPr>
      <w:r>
        <w:t xml:space="preserve">6. Peto R, Roe F, Lee P, Levy L, Clack J. Cancer and ageing in mice and men. British Journal of Cancer. 1975;32: 411–426. doi:</w:t>
      </w:r>
      <w:hyperlink r:id="rId72">
        <w:r>
          <w:rPr>
            <w:rStyle w:val="Hyperlink"/>
          </w:rPr>
          <w:t xml:space="preserve">10.1038/bjc.1975.242</w:t>
        </w:r>
      </w:hyperlink>
    </w:p>
    <w:bookmarkEnd w:id="73"/>
    <w:bookmarkStart w:id="75" w:name="ref-Ashur-Fabian2004"/>
    <w:p>
      <w:pPr>
        <w:pStyle w:val="Bibliography"/>
      </w:pPr>
      <w:r>
        <w:t xml:space="preserve">7. Ashur-Fabian O, Avivi A, Trakhtenbrot L, Adamsky K, Cohen M, Kajakaro G, et al. Evolution of p53 in hypoxia-stressed Spalax mimics human tumor mutation. Proceedings of the National Academy of Sciences. 2004;101: 12236–12241. doi:</w:t>
      </w:r>
      <w:hyperlink r:id="rId74">
        <w:r>
          <w:rPr>
            <w:rStyle w:val="Hyperlink"/>
          </w:rPr>
          <w:t xml:space="preserve">10.1073/pnas.0404998101</w:t>
        </w:r>
      </w:hyperlink>
    </w:p>
    <w:bookmarkEnd w:id="75"/>
    <w:bookmarkStart w:id="77" w:name="ref-Seluanov2008"/>
    <w:p>
      <w:pPr>
        <w:pStyle w:val="Bibliography"/>
      </w:pPr>
      <w:r>
        <w:t xml:space="preserve">8. Seluanov A, Hine C, Bozzella M, Hall A, Sasahara THC, Ribeiro AACM, et al. Distinct tumor suppressor mechanisms evolve in rodent species that differ in size and lifespan. Aging cell. 2008;7: 813–23. doi:</w:t>
      </w:r>
      <w:hyperlink r:id="rId76">
        <w:r>
          <w:rPr>
            <w:rStyle w:val="Hyperlink"/>
          </w:rPr>
          <w:t xml:space="preserve">10.1111/j.1474-9726.2008.00431.x</w:t>
        </w:r>
      </w:hyperlink>
    </w:p>
    <w:bookmarkEnd w:id="77"/>
    <w:bookmarkStart w:id="79" w:name="ref-Gorbunova2012"/>
    <w:p>
      <w:pPr>
        <w:pStyle w:val="Bibliography"/>
      </w:pPr>
      <w:r>
        <w:t xml:space="preserve">9. Gorbunova V, Hine C, Tian X, Ablaeva J, Gudkov AV, Nevo E, et al. Cancer resistance in the blind mole rat is mediated by concerted necrotic cell death mechanism. Proceedings of the National Academy of Sciences of the United States of America. 2012;109: 19392–6. doi:</w:t>
      </w:r>
      <w:hyperlink r:id="rId78">
        <w:r>
          <w:rPr>
            <w:rStyle w:val="Hyperlink"/>
          </w:rPr>
          <w:t xml:space="preserve">10.1073/pnas.1217211109</w:t>
        </w:r>
      </w:hyperlink>
    </w:p>
    <w:bookmarkEnd w:id="79"/>
    <w:bookmarkStart w:id="81" w:name="ref-Tian2013"/>
    <w:p>
      <w:pPr>
        <w:pStyle w:val="Bibliography"/>
      </w:pPr>
      <w:r>
        <w:t xml:space="preserve">10. Tian X, Azpurua J, Hine C, Vaidya A, Myakishev-Rempel M, Ablaeva J, et al. High molecular weight hyaluronan mediates the cancer resistance of the naked mole-rat. 2013;499. doi:</w:t>
      </w:r>
      <w:hyperlink r:id="rId80">
        <w:r>
          <w:rPr>
            <w:rStyle w:val="Hyperlink"/>
          </w:rPr>
          <w:t xml:space="preserve">10.1038/nature12234</w:t>
        </w:r>
      </w:hyperlink>
    </w:p>
    <w:bookmarkEnd w:id="81"/>
    <w:bookmarkStart w:id="83" w:name="ref-Sulak2016"/>
    <w:p>
      <w:pPr>
        <w:pStyle w:val="Bibliography"/>
      </w:pPr>
      <w:r>
        <w:t xml:space="preserve">11. Sulak M, Fong L, Mika K, Chigurupati S, Yon L, Mongan NP, et al. TP53 copy number expansion is associated with the evolution of increased body size and an enhanced DNA damage response in elephants. eLife. 2016;5: e11994. doi:</w:t>
      </w:r>
      <w:hyperlink r:id="rId82">
        <w:r>
          <w:rPr>
            <w:rStyle w:val="Hyperlink"/>
          </w:rPr>
          <w:t xml:space="preserve">10.7554/elife.11994</w:t>
        </w:r>
      </w:hyperlink>
    </w:p>
    <w:bookmarkEnd w:id="83"/>
    <w:bookmarkStart w:id="85" w:name="ref-HAGR"/>
    <w:p>
      <w:pPr>
        <w:pStyle w:val="Bibliography"/>
      </w:pPr>
      <w:r>
        <w:t xml:space="preserve">12. Tacutu R, Craig T, Budovsky A, Wuttke D, Lehmann G, Taranukha D, et al. Human Ageing Genomic Resources: Integrated databases and tools for the biology and genetics of ageing. Nucleic Acids Research. 2013;41: D1027–D1033. doi:</w:t>
      </w:r>
      <w:hyperlink r:id="rId84">
        <w:r>
          <w:rPr>
            <w:rStyle w:val="Hyperlink"/>
          </w:rPr>
          <w:t xml:space="preserve">10.1093/nar/gks1155</w:t>
        </w:r>
      </w:hyperlink>
    </w:p>
    <w:bookmarkEnd w:id="85"/>
    <w:bookmarkStart w:id="87" w:name="ref-Schwartz1995"/>
    <w:p>
      <w:pPr>
        <w:pStyle w:val="Bibliography"/>
      </w:pPr>
      <w:r>
        <w:t xml:space="preserve">13. Schwartz GT, Rasmussen DT, Smith RJ. Body-Size Diversity and Community Structure of Fossil Hyracoids. Journal of Mammalogy. 1995;76: 1088–1099. doi:</w:t>
      </w:r>
      <w:hyperlink r:id="rId86">
        <w:r>
          <w:rPr>
            <w:rStyle w:val="Hyperlink"/>
          </w:rPr>
          <w:t xml:space="preserve">10.2307/1382601</w:t>
        </w:r>
      </w:hyperlink>
    </w:p>
    <w:bookmarkEnd w:id="87"/>
    <w:bookmarkStart w:id="89" w:name="ref-Scheffer1972"/>
    <w:p>
      <w:pPr>
        <w:pStyle w:val="Bibliography"/>
      </w:pPr>
      <w:r>
        <w:t xml:space="preserve">14. Scheffer VB. The Weight of the Steller Sea Cow. Journal of Mammalogy. 1972;53: 912–914. doi:</w:t>
      </w:r>
      <w:hyperlink r:id="rId88">
        <w:r>
          <w:rPr>
            <w:rStyle w:val="Hyperlink"/>
          </w:rPr>
          <w:t xml:space="preserve">10.2307/1379236</w:t>
        </w:r>
      </w:hyperlink>
    </w:p>
    <w:bookmarkEnd w:id="89"/>
    <w:bookmarkStart w:id="91" w:name="ref-Larramendi:20151c2"/>
    <w:p>
      <w:pPr>
        <w:pStyle w:val="Bibliography"/>
      </w:pPr>
      <w:r>
        <w:t xml:space="preserve">15. Larramendi A. Shoulder Height, Body Mass, and Shape of Proboscideans. Acta Palaeontologica Polonica. 2015;61. doi:</w:t>
      </w:r>
      <w:hyperlink r:id="rId90">
        <w:r>
          <w:rPr>
            <w:rStyle w:val="Hyperlink"/>
          </w:rPr>
          <w:t xml:space="preserve">10.4202/app.00136.2014</w:t>
        </w:r>
      </w:hyperlink>
    </w:p>
    <w:bookmarkEnd w:id="91"/>
    <w:bookmarkStart w:id="93" w:name="ref-OLeary2013a"/>
    <w:p>
      <w:pPr>
        <w:pStyle w:val="Bibliography"/>
      </w:pPr>
      <w:r>
        <w:t xml:space="preserve">16. O’Leary MA, Bloch JI, Flynn JJ, Gaudin TJ, Giallombardo A, Giannini NP, et al. The placental mammal ancestor and the post-K-Pg radiation of placentals. Science (New York, NY). 2013;339: 662–7. doi:</w:t>
      </w:r>
      <w:hyperlink r:id="rId92">
        <w:r>
          <w:rPr>
            <w:rStyle w:val="Hyperlink"/>
          </w:rPr>
          <w:t xml:space="preserve">10.1126/science.1229237</w:t>
        </w:r>
      </w:hyperlink>
    </w:p>
    <w:bookmarkEnd w:id="93"/>
    <w:bookmarkStart w:id="95" w:name="ref-Springer2013"/>
    <w:p>
      <w:pPr>
        <w:pStyle w:val="Bibliography"/>
      </w:pPr>
      <w:r>
        <w:t xml:space="preserve">17. Springer MS, Meredith RW, Teeling EC, Murphy WJ. Technical comment on "The placental mammal ancestor and the post-K-Pg radiation of placentals". Science (New York, NY). 2013;341: 613. doi:</w:t>
      </w:r>
      <w:hyperlink r:id="rId94">
        <w:r>
          <w:rPr>
            <w:rStyle w:val="Hyperlink"/>
          </w:rPr>
          <w:t xml:space="preserve">10.1126/science.1238025</w:t>
        </w:r>
      </w:hyperlink>
    </w:p>
    <w:bookmarkEnd w:id="95"/>
    <w:bookmarkStart w:id="97" w:name="ref-OLeary2013b"/>
    <w:p>
      <w:pPr>
        <w:pStyle w:val="Bibliography"/>
      </w:pPr>
      <w:r>
        <w:t xml:space="preserve">18. O’Leary MA, Bloch JI, Flynn JJ, Gaudin TJ, Giallombardo A, Giannini NP, et al. Response to comment on "The placental mammal ancestor and the post-K-Pg radiation of placentals". Science (New York, NY). 2013;341: 613. doi:</w:t>
      </w:r>
      <w:hyperlink r:id="rId96">
        <w:r>
          <w:rPr>
            <w:rStyle w:val="Hyperlink"/>
          </w:rPr>
          <w:t xml:space="preserve">10.1126/science.1238162</w:t>
        </w:r>
      </w:hyperlink>
    </w:p>
    <w:bookmarkEnd w:id="97"/>
    <w:bookmarkStart w:id="99" w:name="ref-PuttickAndThomas2015"/>
    <w:p>
      <w:pPr>
        <w:pStyle w:val="Bibliography"/>
      </w:pPr>
      <w:r>
        <w:t xml:space="preserve">19. Puttick MN, Thomas GH. Fossils and living taxa agree on patterns of body mass evolution: a case study with Afrotheria. Proceedings Biological sciences / The Royal Society. 2015;282: 20152023. doi:</w:t>
      </w:r>
      <w:hyperlink r:id="rId98">
        <w:r>
          <w:rPr>
            <w:rStyle w:val="Hyperlink"/>
          </w:rPr>
          <w:t xml:space="preserve">10.1098/rspb.2015.2023</w:t>
        </w:r>
      </w:hyperlink>
    </w:p>
    <w:bookmarkEnd w:id="99"/>
    <w:bookmarkStart w:id="101" w:name="ref-Abegglen:JAMA2015"/>
    <w:p>
      <w:pPr>
        <w:pStyle w:val="Bibliography"/>
      </w:pPr>
      <w:r>
        <w:t xml:space="preserve">20. Abegglen LM, Caulin AF, Chan A, Lee K, Robinson R, Campbell MS, et al. Potential Mechanisms for Cancer Resistance in Elephants and Comparative Cellular Response to DNA Damage in Humans. JAMA. 2015;314: 1850–1860. doi:</w:t>
      </w:r>
      <w:hyperlink r:id="rId100">
        <w:r>
          <w:rPr>
            <w:rStyle w:val="Hyperlink"/>
          </w:rPr>
          <w:t xml:space="preserve">10.1001/jama.2015.13134</w:t>
        </w:r>
      </w:hyperlink>
    </w:p>
    <w:bookmarkEnd w:id="101"/>
    <w:bookmarkStart w:id="103" w:name="ref-Vazquez2018"/>
    <w:p>
      <w:pPr>
        <w:pStyle w:val="Bibliography"/>
      </w:pPr>
      <w:r>
        <w:t xml:space="preserve">21. Vazquez JM, Sulak M, Chigurupati S, Lynch VJ. A Zombie LIF Gene in Elephants Is Upregulated by TP53 to Induce Apoptosis in Response to DNA Damage. Cell Reports. 2018;24: 1765–1776. doi:</w:t>
      </w:r>
      <w:hyperlink r:id="rId102">
        <w:r>
          <w:rPr>
            <w:rStyle w:val="Hyperlink"/>
          </w:rPr>
          <w:t xml:space="preserve">10.1016/j.celrep.2018.07.042</w:t>
        </w:r>
      </w:hyperlink>
    </w:p>
    <w:bookmarkEnd w:id="103"/>
    <w:bookmarkStart w:id="105" w:name="ref-Caulin2015"/>
    <w:p>
      <w:pPr>
        <w:pStyle w:val="Bibliography"/>
      </w:pPr>
      <w:r>
        <w:t xml:space="preserve">22. Caulin AF, Graham TA, Wang L-S, Maley CC. Solutions to Peto’s paradox revealed by mathematical modelling and cross-species cancer gene analysis. Philosophical transactions of the Royal Society of London Series B, Biological sciences. 2015;370: 20140222. doi:</w:t>
      </w:r>
      <w:hyperlink r:id="rId104">
        <w:r>
          <w:rPr>
            <w:rStyle w:val="Hyperlink"/>
          </w:rPr>
          <w:t xml:space="preserve">10.1098/rstb.2014.0222</w:t>
        </w:r>
      </w:hyperlink>
    </w:p>
    <w:bookmarkEnd w:id="105"/>
    <w:bookmarkStart w:id="107" w:name="ref-Doherty2016"/>
    <w:p>
      <w:pPr>
        <w:pStyle w:val="Bibliography"/>
      </w:pPr>
      <w:r>
        <w:t xml:space="preserve">23. Doherty A, Magalhães J de. Has gene duplication impacted the evolution of Eutherian longevity? Aging Cell. 2016;15: 978–980. doi:</w:t>
      </w:r>
      <w:hyperlink r:id="rId106">
        <w:r>
          <w:rPr>
            <w:rStyle w:val="Hyperlink"/>
          </w:rPr>
          <w:t xml:space="preserve">10.1111/acel.12503</w:t>
        </w:r>
      </w:hyperlink>
    </w:p>
    <w:bookmarkEnd w:id="107"/>
    <w:bookmarkStart w:id="109" w:name="ref-Bininda-Emonds2008"/>
    <w:p>
      <w:pPr>
        <w:pStyle w:val="Bibliography"/>
      </w:pPr>
      <w:r>
        <w:t xml:space="preserve">24. Bininda-Emonds ORP, Cardillo M, Jones KE, MacPhee RDE, Beck RMD, Grenyer R, et al. Erratum: The delayed rise of present-day mammals. Nature. 2008;456: 274–274. doi:</w:t>
      </w:r>
      <w:hyperlink r:id="rId108">
        <w:r>
          <w:rPr>
            <w:rStyle w:val="Hyperlink"/>
          </w:rPr>
          <w:t xml:space="preserve">10.1038/nature07347</w:t>
        </w:r>
      </w:hyperlink>
    </w:p>
    <w:bookmarkEnd w:id="109"/>
    <w:bookmarkStart w:id="111" w:name="ref-ElliotAndMooers2014"/>
    <w:p>
      <w:pPr>
        <w:pStyle w:val="Bibliography"/>
      </w:pPr>
      <w:r>
        <w:t xml:space="preserve">25. Elliot MG, Mooers AØ. Inferring ancestral states without assuming neutrality or gradualism using a stable model of continuous character evolution. BMC evolutionary biology. 2014;14: 226. doi:</w:t>
      </w:r>
      <w:hyperlink r:id="rId110">
        <w:r>
          <w:rPr>
            <w:rStyle w:val="Hyperlink"/>
          </w:rPr>
          <w:t xml:space="preserve">10.1186/s12862-014-0226-8</w:t>
        </w:r>
      </w:hyperlink>
    </w:p>
    <w:bookmarkEnd w:id="111"/>
    <w:bookmarkStart w:id="113" w:name="ref-blat"/>
    <w:p>
      <w:pPr>
        <w:pStyle w:val="Bibliography"/>
      </w:pPr>
      <w:r>
        <w:t xml:space="preserve">26. Kent JW. BLAT—The BLAST-Like Alignment Tool. Genome Research. 2002;12: 656–664. doi:</w:t>
      </w:r>
      <w:hyperlink r:id="rId112">
        <w:r>
          <w:rPr>
            <w:rStyle w:val="Hyperlink"/>
          </w:rPr>
          <w:t xml:space="preserve">10.1101/gr.229202</w:t>
        </w:r>
      </w:hyperlink>
    </w:p>
    <w:bookmarkEnd w:id="113"/>
    <w:bookmarkStart w:id="115" w:name="ref-AltenhoffAndDessimoz2009"/>
    <w:p>
      <w:pPr>
        <w:pStyle w:val="Bibliography"/>
      </w:pPr>
      <w:r>
        <w:t xml:space="preserve">27. Altenhoff AM, Dessimoz C. Phylogenetic and functional assessment of orthologs inference projects and methods. PLoS computational biology. 2009;5: e1000262. doi:</w:t>
      </w:r>
      <w:hyperlink r:id="rId114">
        <w:r>
          <w:rPr>
            <w:rStyle w:val="Hyperlink"/>
          </w:rPr>
          <w:t xml:space="preserve">10.1371/journal.pcbi.1000262</w:t>
        </w:r>
      </w:hyperlink>
    </w:p>
    <w:bookmarkEnd w:id="115"/>
    <w:bookmarkStart w:id="117" w:name="ref-uniprot"/>
    <w:p>
      <w:pPr>
        <w:pStyle w:val="Bibliography"/>
      </w:pPr>
      <w:r>
        <w:t xml:space="preserve">28. Consortium TU. UniProt: the universal protein knowledgebase. Nucleic Acids Research. 2017;45: D158–D169. doi:</w:t>
      </w:r>
      <w:hyperlink r:id="rId116">
        <w:r>
          <w:rPr>
            <w:rStyle w:val="Hyperlink"/>
          </w:rPr>
          <w:t xml:space="preserve">10.1093/nar/gkw1099</w:t>
        </w:r>
      </w:hyperlink>
    </w:p>
    <w:bookmarkEnd w:id="117"/>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8" Target="media/rId58.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hyperlink" Id="rId100" Target="https://doi.org/10.1001/jama.2015.13134" TargetMode="External" /><Relationship Type="http://schemas.openxmlformats.org/officeDocument/2006/relationships/hyperlink" Id="rId102" Target="https://doi.org/10.1016/j.celrep.2018.07.042" TargetMode="External" /><Relationship Type="http://schemas.openxmlformats.org/officeDocument/2006/relationships/hyperlink" Id="rId68" Target="https://doi.org/10.1016/j.tree.2011.01.002" TargetMode="External" /><Relationship Type="http://schemas.openxmlformats.org/officeDocument/2006/relationships/hyperlink" Id="rId62" Target="https://doi.org/10.1016/s1470-2045(11)70154-1" TargetMode="External" /><Relationship Type="http://schemas.openxmlformats.org/officeDocument/2006/relationships/hyperlink" Id="rId72" Target="https://doi.org/10.1038/bjc.1975.242" TargetMode="External" /><Relationship Type="http://schemas.openxmlformats.org/officeDocument/2006/relationships/hyperlink" Id="rId108" Target="https://doi.org/10.1038/nature07347" TargetMode="External" /><Relationship Type="http://schemas.openxmlformats.org/officeDocument/2006/relationships/hyperlink" Id="rId80" Target="https://doi.org/10.1038/nature12234" TargetMode="External" /><Relationship Type="http://schemas.openxmlformats.org/officeDocument/2006/relationships/hyperlink" Id="rId70" Target="https://doi.org/10.1038/nrc1016" TargetMode="External" /><Relationship Type="http://schemas.openxmlformats.org/officeDocument/2006/relationships/hyperlink" Id="rId74" Target="https://doi.org/10.1073/pnas.0404998101" TargetMode="External" /><Relationship Type="http://schemas.openxmlformats.org/officeDocument/2006/relationships/hyperlink" Id="rId78" Target="https://doi.org/10.1073/pnas.1217211109" TargetMode="External" /><Relationship Type="http://schemas.openxmlformats.org/officeDocument/2006/relationships/hyperlink" Id="rId84" Target="https://doi.org/10.1093/nar/gks1155" TargetMode="External" /><Relationship Type="http://schemas.openxmlformats.org/officeDocument/2006/relationships/hyperlink" Id="rId116" Target="https://doi.org/10.1093/nar/gkw1099" TargetMode="External" /><Relationship Type="http://schemas.openxmlformats.org/officeDocument/2006/relationships/hyperlink" Id="rId98" Target="https://doi.org/10.1098/rspb.2015.2023" TargetMode="External" /><Relationship Type="http://schemas.openxmlformats.org/officeDocument/2006/relationships/hyperlink" Id="rId64" Target="https://doi.org/10.1098/rspb.2018.1743" TargetMode="External" /><Relationship Type="http://schemas.openxmlformats.org/officeDocument/2006/relationships/hyperlink" Id="rId104" Target="https://doi.org/10.1098/rstb.2014.0222" TargetMode="External" /><Relationship Type="http://schemas.openxmlformats.org/officeDocument/2006/relationships/hyperlink" Id="rId112" Target="https://doi.org/10.1101/gr.229202" TargetMode="External" /><Relationship Type="http://schemas.openxmlformats.org/officeDocument/2006/relationships/hyperlink" Id="rId106" Target="https://doi.org/10.1111/acel.12503" TargetMode="External" /><Relationship Type="http://schemas.openxmlformats.org/officeDocument/2006/relationships/hyperlink" Id="rId76" Target="https://doi.org/10.1111/j.1474-9726.2008.00431.x" TargetMode="External" /><Relationship Type="http://schemas.openxmlformats.org/officeDocument/2006/relationships/hyperlink" Id="rId92" Target="https://doi.org/10.1126/science.1229237" TargetMode="External" /><Relationship Type="http://schemas.openxmlformats.org/officeDocument/2006/relationships/hyperlink" Id="rId94" Target="https://doi.org/10.1126/science.1238025" TargetMode="External" /><Relationship Type="http://schemas.openxmlformats.org/officeDocument/2006/relationships/hyperlink" Id="rId96" Target="https://doi.org/10.1126/science.1238162" TargetMode="External" /><Relationship Type="http://schemas.openxmlformats.org/officeDocument/2006/relationships/hyperlink" Id="rId66" Target="https://doi.org/10.1155/2013/941275" TargetMode="External" /><Relationship Type="http://schemas.openxmlformats.org/officeDocument/2006/relationships/hyperlink" Id="rId110" Target="https://doi.org/10.1186/s12862-014-0226-8" TargetMode="External" /><Relationship Type="http://schemas.openxmlformats.org/officeDocument/2006/relationships/hyperlink" Id="rId114" Target="https://doi.org/10.1371/journal.pcbi.1000262" TargetMode="External" /><Relationship Type="http://schemas.openxmlformats.org/officeDocument/2006/relationships/hyperlink" Id="rId88" Target="https://doi.org/10.2307/1379236" TargetMode="External" /><Relationship Type="http://schemas.openxmlformats.org/officeDocument/2006/relationships/hyperlink" Id="rId86" Target="https://doi.org/10.2307/1382601" TargetMode="External" /><Relationship Type="http://schemas.openxmlformats.org/officeDocument/2006/relationships/hyperlink" Id="rId90" Target="https://doi.org/10.4202/app.00136.2014" TargetMode="External" /><Relationship Type="http://schemas.openxmlformats.org/officeDocument/2006/relationships/hyperlink" Id="rId82" Target="https://doi.org/10.7554/elife.11994" TargetMode="External" /></Relationships>
</file>

<file path=word/_rels/footnotes.xml.rels><?xml version="1.0" encoding="UTF-8"?>
<Relationships xmlns="http://schemas.openxmlformats.org/package/2006/relationships"><Relationship Type="http://schemas.openxmlformats.org/officeDocument/2006/relationships/hyperlink" Id="rId100" Target="https://doi.org/10.1001/jama.2015.13134" TargetMode="External" /><Relationship Type="http://schemas.openxmlformats.org/officeDocument/2006/relationships/hyperlink" Id="rId102" Target="https://doi.org/10.1016/j.celrep.2018.07.042" TargetMode="External" /><Relationship Type="http://schemas.openxmlformats.org/officeDocument/2006/relationships/hyperlink" Id="rId68" Target="https://doi.org/10.1016/j.tree.2011.01.002" TargetMode="External" /><Relationship Type="http://schemas.openxmlformats.org/officeDocument/2006/relationships/hyperlink" Id="rId62" Target="https://doi.org/10.1016/s1470-2045(11)70154-1" TargetMode="External" /><Relationship Type="http://schemas.openxmlformats.org/officeDocument/2006/relationships/hyperlink" Id="rId72" Target="https://doi.org/10.1038/bjc.1975.242" TargetMode="External" /><Relationship Type="http://schemas.openxmlformats.org/officeDocument/2006/relationships/hyperlink" Id="rId108" Target="https://doi.org/10.1038/nature07347" TargetMode="External" /><Relationship Type="http://schemas.openxmlformats.org/officeDocument/2006/relationships/hyperlink" Id="rId80" Target="https://doi.org/10.1038/nature12234" TargetMode="External" /><Relationship Type="http://schemas.openxmlformats.org/officeDocument/2006/relationships/hyperlink" Id="rId70" Target="https://doi.org/10.1038/nrc1016" TargetMode="External" /><Relationship Type="http://schemas.openxmlformats.org/officeDocument/2006/relationships/hyperlink" Id="rId74" Target="https://doi.org/10.1073/pnas.0404998101" TargetMode="External" /><Relationship Type="http://schemas.openxmlformats.org/officeDocument/2006/relationships/hyperlink" Id="rId78" Target="https://doi.org/10.1073/pnas.1217211109" TargetMode="External" /><Relationship Type="http://schemas.openxmlformats.org/officeDocument/2006/relationships/hyperlink" Id="rId84" Target="https://doi.org/10.1093/nar/gks1155" TargetMode="External" /><Relationship Type="http://schemas.openxmlformats.org/officeDocument/2006/relationships/hyperlink" Id="rId116" Target="https://doi.org/10.1093/nar/gkw1099" TargetMode="External" /><Relationship Type="http://schemas.openxmlformats.org/officeDocument/2006/relationships/hyperlink" Id="rId98" Target="https://doi.org/10.1098/rspb.2015.2023" TargetMode="External" /><Relationship Type="http://schemas.openxmlformats.org/officeDocument/2006/relationships/hyperlink" Id="rId64" Target="https://doi.org/10.1098/rspb.2018.1743" TargetMode="External" /><Relationship Type="http://schemas.openxmlformats.org/officeDocument/2006/relationships/hyperlink" Id="rId104" Target="https://doi.org/10.1098/rstb.2014.0222" TargetMode="External" /><Relationship Type="http://schemas.openxmlformats.org/officeDocument/2006/relationships/hyperlink" Id="rId112" Target="https://doi.org/10.1101/gr.229202" TargetMode="External" /><Relationship Type="http://schemas.openxmlformats.org/officeDocument/2006/relationships/hyperlink" Id="rId106" Target="https://doi.org/10.1111/acel.12503" TargetMode="External" /><Relationship Type="http://schemas.openxmlformats.org/officeDocument/2006/relationships/hyperlink" Id="rId76" Target="https://doi.org/10.1111/j.1474-9726.2008.00431.x" TargetMode="External" /><Relationship Type="http://schemas.openxmlformats.org/officeDocument/2006/relationships/hyperlink" Id="rId92" Target="https://doi.org/10.1126/science.1229237" TargetMode="External" /><Relationship Type="http://schemas.openxmlformats.org/officeDocument/2006/relationships/hyperlink" Id="rId94" Target="https://doi.org/10.1126/science.1238025" TargetMode="External" /><Relationship Type="http://schemas.openxmlformats.org/officeDocument/2006/relationships/hyperlink" Id="rId96" Target="https://doi.org/10.1126/science.1238162" TargetMode="External" /><Relationship Type="http://schemas.openxmlformats.org/officeDocument/2006/relationships/hyperlink" Id="rId66" Target="https://doi.org/10.1155/2013/941275" TargetMode="External" /><Relationship Type="http://schemas.openxmlformats.org/officeDocument/2006/relationships/hyperlink" Id="rId110" Target="https://doi.org/10.1186/s12862-014-0226-8" TargetMode="External" /><Relationship Type="http://schemas.openxmlformats.org/officeDocument/2006/relationships/hyperlink" Id="rId114" Target="https://doi.org/10.1371/journal.pcbi.1000262" TargetMode="External" /><Relationship Type="http://schemas.openxmlformats.org/officeDocument/2006/relationships/hyperlink" Id="rId88" Target="https://doi.org/10.2307/1379236" TargetMode="External" /><Relationship Type="http://schemas.openxmlformats.org/officeDocument/2006/relationships/hyperlink" Id="rId86" Target="https://doi.org/10.2307/1382601" TargetMode="External" /><Relationship Type="http://schemas.openxmlformats.org/officeDocument/2006/relationships/hyperlink" Id="rId90" Target="https://doi.org/10.4202/app.00136.2014" TargetMode="External" /><Relationship Type="http://schemas.openxmlformats.org/officeDocument/2006/relationships/hyperlink" Id="rId82" Target="https://doi.org/10.7554/elife.1199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Pervasive duplication of tumor suppressor genes preceded parallel evolution of large bodied Paenungulates</dc:title>
  <dc:creator/>
  <cp:keywords/>
  <dcterms:created xsi:type="dcterms:W3CDTF">2020-05-14T01:14:13Z</dcterms:created>
  <dcterms:modified xsi:type="dcterms:W3CDTF">2020-05-14T01:14:13Z</dcterms:modified>
</cp:coreProperties>
</file>