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p>
    <w:p w:rsidR="00DE0A35" w:rsidRDefault="00DE0A35" w:rsidP="00DE0A35">
      <w:pPr>
        <w:jc w:val="center"/>
        <w:rPr>
          <w:sz w:val="36"/>
          <w:szCs w:val="36"/>
        </w:rPr>
      </w:pP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 the (formally) New Jersey Nets – the first professional sports team 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Robert Moses refused to give the Dodgers the land, instead offering them land in Flushing, Queens which would eventually become the home of the New York Mets.  Unable to get the </w:t>
      </w:r>
      <w:r w:rsidR="001A6812">
        <w:rPr>
          <w:sz w:val="24"/>
          <w:szCs w:val="24"/>
        </w:rPr>
        <w:t xml:space="preserve">exact location he wanted, </w:t>
      </w:r>
      <w:r w:rsidR="00E26D1B">
        <w:rPr>
          <w:sz w:val="24"/>
          <w:szCs w:val="24"/>
        </w:rPr>
        <w:t xml:space="preserve">O’Malley </w:t>
      </w:r>
      <w:r w:rsidR="001A6812">
        <w:rPr>
          <w:sz w:val="24"/>
          <w:szCs w:val="24"/>
        </w:rPr>
        <w:t>moved the Dodgers across the country to Los Angeles.  Half a century later the city used eminent domain to seize property for the Atlantic Yards Development which includes the Barclays Center, displacing up to 3000 people from their homes</w:t>
      </w:r>
      <w:r w:rsidR="001A6812">
        <w:rPr>
          <w:rStyle w:val="EndnoteReference"/>
          <w:sz w:val="24"/>
          <w:szCs w:val="24"/>
        </w:rPr>
        <w:endnoteReference w:id="1"/>
      </w:r>
      <w:r w:rsidR="001A6812">
        <w:rPr>
          <w:sz w:val="24"/>
          <w:szCs w:val="24"/>
        </w:rPr>
        <w:t xml:space="preserve">.  </w:t>
      </w:r>
    </w:p>
    <w:p w:rsidR="00343974" w:rsidRPr="00DE0A35" w:rsidRDefault="00DD0960" w:rsidP="00343974">
      <w:pPr>
        <w:spacing w:line="480" w:lineRule="auto"/>
        <w:rPr>
          <w:sz w:val="24"/>
          <w:szCs w:val="24"/>
        </w:rPr>
      </w:pPr>
      <w:r>
        <w:rPr>
          <w:sz w:val="24"/>
          <w:szCs w:val="24"/>
        </w:rPr>
        <w:tab/>
        <w:t>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cities often give to sports teams.  Does having a local sports team make a city’s populace happier?</w:t>
      </w:r>
      <w:bookmarkStart w:id="0" w:name="_GoBack"/>
      <w:bookmarkEnd w:id="0"/>
    </w:p>
    <w:sectPr w:rsidR="00343974"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630" w:rsidRDefault="00DF3630" w:rsidP="001A6812">
      <w:pPr>
        <w:spacing w:after="0" w:line="240" w:lineRule="auto"/>
      </w:pPr>
      <w:r>
        <w:separator/>
      </w:r>
    </w:p>
  </w:endnote>
  <w:endnote w:type="continuationSeparator" w:id="0">
    <w:p w:rsidR="00DF3630" w:rsidRDefault="00DF3630"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630" w:rsidRDefault="00DF3630" w:rsidP="001A6812">
      <w:pPr>
        <w:spacing w:after="0" w:line="240" w:lineRule="auto"/>
      </w:pPr>
      <w:r>
        <w:separator/>
      </w:r>
    </w:p>
  </w:footnote>
  <w:footnote w:type="continuationSeparator" w:id="0">
    <w:p w:rsidR="00DF3630" w:rsidRDefault="00DF3630"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1A6812"/>
    <w:rsid w:val="00343974"/>
    <w:rsid w:val="00533373"/>
    <w:rsid w:val="005D625F"/>
    <w:rsid w:val="007D14D5"/>
    <w:rsid w:val="00DD0960"/>
    <w:rsid w:val="00DE0A35"/>
    <w:rsid w:val="00DF3630"/>
    <w:rsid w:val="00E26D1B"/>
    <w:rsid w:val="00FA1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5CFFA-B359-4DEC-AC17-9DDD90FC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4</cp:revision>
  <dcterms:created xsi:type="dcterms:W3CDTF">2015-11-04T00:38:00Z</dcterms:created>
  <dcterms:modified xsi:type="dcterms:W3CDTF">2015-11-04T14:35:00Z</dcterms:modified>
</cp:coreProperties>
</file>