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con enlace a Excel</w:t>
      </w:r>
    </w:p>
    <w:p>
      <w:r>
        <w:t>Haz clic aquí para abrir el archivo de Excel.</w:t>
      </w:r>
      <w:hyperlink r:id="rId9">
        <w:r>
          <w:rPr>
            <w:rStyle w:val="Hyperlink"/>
          </w:rPr>
          <w:t xml:space="preserve"> Haz clic aquí para abrir el archivo de Excel.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../Templates/SPTdt_PLTCHRNFJ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