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390C" w14:textId="77777777" w:rsidR="009922C9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5340BB6B" wp14:editId="7562CABD">
            <wp:extent cx="2420112" cy="609600"/>
            <wp:effectExtent l="0" t="0" r="0" b="0"/>
            <wp:docPr id="1" name="image-3ddce7a13d0ff412f64f4c65e672a0add04ae6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ddce7a13d0ff412f64f4c65e672a0add04ae603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33B7" w14:textId="77777777" w:rsidR="009922C9" w:rsidRDefault="00000000">
      <w:pPr>
        <w:spacing w:before="157" w:after="157" w:line="270" w:lineRule="auto"/>
      </w:pPr>
      <w:bookmarkStart w:id="0" w:name="i_am_building_a_behavioral_model_4fae79"/>
      <w:r>
        <w:rPr>
          <w:rFonts w:ascii="inter" w:eastAsia="inter" w:hAnsi="inter" w:cs="inter"/>
          <w:b/>
          <w:color w:val="000000"/>
          <w:sz w:val="39"/>
        </w:rPr>
        <w:t>I am building a behavioral model that distinguishes between INPUT CONSTRAINTS</w:t>
      </w:r>
      <w:bookmarkEnd w:id="0"/>
    </w:p>
    <w:p w14:paraId="4C37A95A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(constraints in the body or environment) and PROCESSING CONSTRAINTS (constraints</w:t>
      </w:r>
      <w:r>
        <w:rPr>
          <w:rFonts w:ascii="inter" w:eastAsia="inter" w:hAnsi="inter" w:cs="inter"/>
          <w:color w:val="000000"/>
        </w:rPr>
        <w:br/>
        <w:t>in the brain's evaluative system). My current test is: "If motivation were set</w:t>
      </w:r>
      <w:r>
        <w:rPr>
          <w:rFonts w:ascii="inter" w:eastAsia="inter" w:hAnsi="inter" w:cs="inter"/>
          <w:color w:val="000000"/>
        </w:rPr>
        <w:br/>
        <w:t>to maximum, would the constraint still block action?" But I'm questioning whether</w:t>
      </w:r>
      <w:r>
        <w:rPr>
          <w:rFonts w:ascii="inter" w:eastAsia="inter" w:hAnsi="inter" w:cs="inter"/>
          <w:color w:val="000000"/>
        </w:rPr>
        <w:br/>
        <w:t>this is the right test for ENVIRONMENTAL FRICTION specifically.</w:t>
      </w:r>
    </w:p>
    <w:p w14:paraId="0E68D28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issue: Environmental friction like rain, distance, a messy room, or</w:t>
      </w:r>
      <w:r>
        <w:rPr>
          <w:rFonts w:ascii="inter" w:eastAsia="inter" w:hAnsi="inter" w:cs="inter"/>
          <w:color w:val="000000"/>
        </w:rPr>
        <w:br/>
        <w:t>inconvenient timing ARE real environmental factors - they exist outside the</w:t>
      </w:r>
      <w:r>
        <w:rPr>
          <w:rFonts w:ascii="inter" w:eastAsia="inter" w:hAnsi="inter" w:cs="inter"/>
          <w:color w:val="000000"/>
        </w:rPr>
        <w:br/>
        <w:t>person. But they CAN be overcome by sufficient motivation (unlike a locked door</w:t>
      </w:r>
      <w:r>
        <w:rPr>
          <w:rFonts w:ascii="inter" w:eastAsia="inter" w:hAnsi="inter" w:cs="inter"/>
          <w:color w:val="000000"/>
        </w:rPr>
        <w:br/>
        <w:t>or physical disability). Does overcoming them via willpower mean they're NOT</w:t>
      </w:r>
      <w:r>
        <w:rPr>
          <w:rFonts w:ascii="inter" w:eastAsia="inter" w:hAnsi="inter" w:cs="inter"/>
          <w:color w:val="000000"/>
        </w:rPr>
        <w:br/>
        <w:t>environmental constraints, or are they still INPUT constraints that merely</w:t>
      </w:r>
      <w:r>
        <w:rPr>
          <w:rFonts w:ascii="inter" w:eastAsia="inter" w:hAnsi="inter" w:cs="inter"/>
          <w:color w:val="000000"/>
        </w:rPr>
        <w:br/>
        <w:t>require effort/cost to overcome?</w:t>
      </w:r>
    </w:p>
    <w:p w14:paraId="6661D7BD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Specifically:</w:t>
      </w:r>
    </w:p>
    <w:p w14:paraId="529E652C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(1) In the COM-B model, how does the literature classify environmental friction</w:t>
      </w:r>
      <w:r>
        <w:rPr>
          <w:rFonts w:ascii="inter" w:eastAsia="inter" w:hAnsi="inter" w:cs="inter"/>
          <w:color w:val="000000"/>
        </w:rPr>
        <w:br/>
        <w:t>that CAN be overcome by effort? Is "rain making running unpleasant" classified</w:t>
      </w:r>
      <w:r>
        <w:rPr>
          <w:rFonts w:ascii="inter" w:eastAsia="inter" w:hAnsi="inter" w:cs="inter"/>
          <w:color w:val="000000"/>
        </w:rPr>
        <w:br/>
        <w:t>as OPPORTUNITY (environmental) or MOTIVATION (internal)? What about distance,</w:t>
      </w:r>
      <w:r>
        <w:rPr>
          <w:rFonts w:ascii="inter" w:eastAsia="inter" w:hAnsi="inter" w:cs="inter"/>
          <w:color w:val="000000"/>
        </w:rPr>
        <w:br/>
        <w:t>messiness, or inconvenient scheduling?</w:t>
      </w:r>
    </w:p>
    <w:p w14:paraId="219C17F6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(2) In behavioral economics and effort discounting literature (Westbrook &amp; Braver</w:t>
      </w:r>
      <w:r>
        <w:rPr>
          <w:rFonts w:ascii="inter" w:eastAsia="inter" w:hAnsi="inter" w:cs="inter"/>
          <w:color w:val="000000"/>
        </w:rPr>
        <w:br/>
        <w:t>2015; Kool &amp; Botvinick 2014), how do models distinguish between:</w:t>
      </w:r>
    </w:p>
    <w:p w14:paraId="7C4FFD13" w14:textId="77777777" w:rsidR="009922C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Structural barriers (literally cannot pass)</w:t>
      </w:r>
    </w:p>
    <w:p w14:paraId="23ACB166" w14:textId="77777777" w:rsidR="009922C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Effort costs (can pass but requires expenditure)</w:t>
      </w:r>
    </w:p>
    <w:p w14:paraId="331E5452" w14:textId="77777777" w:rsidR="009922C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Opportunity costs (can pass but lose something else)</w:t>
      </w:r>
      <w:r>
        <w:rPr>
          <w:rFonts w:ascii="inter" w:eastAsia="inter" w:hAnsi="inter" w:cs="inter"/>
          <w:color w:val="000000"/>
        </w:rPr>
        <w:br/>
        <w:t>Are effort costs treated as properties of the environment or properties of the</w:t>
      </w:r>
      <w:r>
        <w:rPr>
          <w:rFonts w:ascii="inter" w:eastAsia="inter" w:hAnsi="inter" w:cs="inter"/>
          <w:color w:val="000000"/>
        </w:rPr>
        <w:br/>
        <w:t>agent's valuation?</w:t>
      </w:r>
    </w:p>
    <w:p w14:paraId="2D95A575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(3) Does the neuroscience of effort-based decision making (anterior cingulate</w:t>
      </w:r>
      <w:r>
        <w:rPr>
          <w:rFonts w:ascii="inter" w:eastAsia="inter" w:hAnsi="inter" w:cs="inter"/>
          <w:color w:val="000000"/>
        </w:rPr>
        <w:br/>
        <w:t>cortex, ventral striatum) support treating effort demands as environmental INPUTS</w:t>
      </w:r>
      <w:r>
        <w:rPr>
          <w:rFonts w:ascii="inter" w:eastAsia="inter" w:hAnsi="inter" w:cs="inter"/>
          <w:color w:val="000000"/>
        </w:rPr>
        <w:br/>
        <w:t>to the decision system, or as part of the COMPUTATION itself?</w:t>
      </w:r>
    </w:p>
    <w:p w14:paraId="60F940E9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(4) Is there an established distinction in the literature between:</w:t>
      </w:r>
    </w:p>
    <w:p w14:paraId="553C0874" w14:textId="77777777" w:rsidR="009922C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"Hard constraints" = physically impossible to overcome (locked door, no gym</w:t>
      </w:r>
      <w:r>
        <w:rPr>
          <w:rFonts w:ascii="inter" w:eastAsia="inter" w:hAnsi="inter" w:cs="inter"/>
          <w:color w:val="000000"/>
        </w:rPr>
        <w:br/>
        <w:t>exists)</w:t>
      </w:r>
    </w:p>
    <w:p w14:paraId="7B1D33DC" w14:textId="77777777" w:rsidR="009922C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"Soft constraints" = possible but effortful to overcome (rain, distance,</w:t>
      </w:r>
      <w:r>
        <w:rPr>
          <w:rFonts w:ascii="inter" w:eastAsia="inter" w:hAnsi="inter" w:cs="inter"/>
          <w:color w:val="000000"/>
        </w:rPr>
        <w:br/>
        <w:t>messiness)</w:t>
      </w:r>
      <w:r>
        <w:rPr>
          <w:rFonts w:ascii="inter" w:eastAsia="inter" w:hAnsi="inter" w:cs="inter"/>
          <w:color w:val="000000"/>
        </w:rPr>
        <w:br/>
        <w:t>And if so, how are these classified in terms of environmental vs motivational</w:t>
      </w:r>
      <w:r>
        <w:rPr>
          <w:rFonts w:ascii="inter" w:eastAsia="inter" w:hAnsi="inter" w:cs="inter"/>
          <w:color w:val="000000"/>
        </w:rPr>
        <w:br/>
        <w:t>factors?</w:t>
      </w:r>
    </w:p>
    <w:p w14:paraId="2A5B8A71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(5) In Michie's COM-B framework specifically, if I lack transportation and the</w:t>
      </w:r>
      <w:r>
        <w:rPr>
          <w:rFonts w:ascii="inter" w:eastAsia="inter" w:hAnsi="inter" w:cs="inter"/>
          <w:color w:val="000000"/>
        </w:rPr>
        <w:br/>
        <w:t>gym is 30 miles away, is that OPPORTUNITY (environmental) or CAPABILITY</w:t>
      </w:r>
      <w:r>
        <w:rPr>
          <w:rFonts w:ascii="inter" w:eastAsia="inter" w:hAnsi="inter" w:cs="inter"/>
          <w:color w:val="000000"/>
        </w:rPr>
        <w:br/>
        <w:t>(psychological/physical), or does the model treat it as an interaction?</w:t>
      </w:r>
    </w:p>
    <w:p w14:paraId="14DACCEC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Cite primary sources including Michie et al. 2011 (COM-B), Westbrook &amp; Braver</w:t>
      </w:r>
      <w:r>
        <w:rPr>
          <w:rFonts w:ascii="inter" w:eastAsia="inter" w:hAnsi="inter" w:cs="inter"/>
          <w:color w:val="000000"/>
        </w:rPr>
        <w:br/>
        <w:t>2015 (effort), Kool &amp; Botvinick 2014 (mental effort), Shenhav et al. 2013</w:t>
      </w:r>
      <w:r>
        <w:rPr>
          <w:rFonts w:ascii="inter" w:eastAsia="inter" w:hAnsi="inter" w:cs="inter"/>
          <w:color w:val="000000"/>
        </w:rPr>
        <w:br/>
        <w:t>(expected value of control), and any relevant work on how behavioral change</w:t>
      </w:r>
      <w:r>
        <w:rPr>
          <w:rFonts w:ascii="inter" w:eastAsia="inter" w:hAnsi="inter" w:cs="inter"/>
          <w:color w:val="000000"/>
        </w:rPr>
        <w:br/>
        <w:t>frameworks classify environmental friction vs motivational cost computation.</w:t>
      </w:r>
    </w:p>
    <w:p w14:paraId="28F4323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Short synthesis first, then each of your numbered questions.</w:t>
      </w:r>
    </w:p>
    <w:p w14:paraId="3B37D9A0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High‑level synthesis for your model</w:t>
      </w:r>
    </w:p>
    <w:p w14:paraId="68A4A0F2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Across COM‑B, behavioral economics, and ACC‑centric neuroscience, there is a fairly stable pattern:</w:t>
      </w:r>
    </w:p>
    <w:p w14:paraId="0EBF4B3E" w14:textId="77777777" w:rsidR="009922C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Objective task demands</w:t>
      </w:r>
      <w:r>
        <w:rPr>
          <w:rFonts w:ascii="inter" w:eastAsia="inter" w:hAnsi="inter" w:cs="inter"/>
          <w:color w:val="000000"/>
        </w:rPr>
        <w:t xml:space="preserve"> (distance, rain, force, time, scheduling, clutter) are treated as </w:t>
      </w:r>
      <w:r>
        <w:rPr>
          <w:rFonts w:ascii="inter" w:eastAsia="inter" w:hAnsi="inter" w:cs="inter"/>
          <w:i/>
          <w:color w:val="000000"/>
        </w:rPr>
        <w:t>environmental or task features</w:t>
      </w:r>
      <w:r>
        <w:rPr>
          <w:rFonts w:ascii="inter" w:eastAsia="inter" w:hAnsi="inter" w:cs="inter"/>
          <w:color w:val="000000"/>
        </w:rPr>
        <w:t xml:space="preserve">—i.e., </w:t>
      </w:r>
      <w:r>
        <w:rPr>
          <w:rFonts w:ascii="inter" w:eastAsia="inter" w:hAnsi="inter" w:cs="inter"/>
          <w:i/>
          <w:color w:val="000000"/>
        </w:rPr>
        <w:t>inputs into</w:t>
      </w:r>
      <w:r>
        <w:rPr>
          <w:rFonts w:ascii="inter" w:eastAsia="inter" w:hAnsi="inter" w:cs="inter"/>
          <w:color w:val="000000"/>
        </w:rPr>
        <w:t xml:space="preserve"> the decision system.</w:t>
      </w:r>
    </w:p>
    <w:p w14:paraId="5BB64F81" w14:textId="77777777" w:rsidR="009922C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brain’s control/valuation circuitry (ACC, striatum, etc.) </w:t>
      </w:r>
      <w:r>
        <w:rPr>
          <w:rFonts w:ascii="inter" w:eastAsia="inter" w:hAnsi="inter" w:cs="inter"/>
          <w:i/>
          <w:color w:val="000000"/>
        </w:rPr>
        <w:t>transforms those inputs into subjective effort and opportunity costs</w:t>
      </w:r>
      <w:r>
        <w:rPr>
          <w:rFonts w:ascii="inter" w:eastAsia="inter" w:hAnsi="inter" w:cs="inter"/>
          <w:color w:val="000000"/>
        </w:rPr>
        <w:t>, and integrates them with benefits.</w:t>
      </w:r>
    </w:p>
    <w:p w14:paraId="7C14FABA" w14:textId="77777777" w:rsidR="009922C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“Hard” constraints are typically modeled as </w:t>
      </w:r>
      <w:r>
        <w:rPr>
          <w:rFonts w:ascii="inter" w:eastAsia="inter" w:hAnsi="inter" w:cs="inter"/>
          <w:b/>
          <w:color w:val="000000"/>
        </w:rPr>
        <w:t>feasibility constraints on the choice set</w:t>
      </w:r>
      <w:r>
        <w:rPr>
          <w:rFonts w:ascii="inter" w:eastAsia="inter" w:hAnsi="inter" w:cs="inter"/>
          <w:color w:val="000000"/>
        </w:rPr>
        <w:t xml:space="preserve"> (you literally cannot pass); “soft” constraints are </w:t>
      </w:r>
      <w:r>
        <w:rPr>
          <w:rFonts w:ascii="inter" w:eastAsia="inter" w:hAnsi="inter" w:cs="inter"/>
          <w:b/>
          <w:color w:val="000000"/>
        </w:rPr>
        <w:t>cost terms</w:t>
      </w:r>
      <w:r>
        <w:rPr>
          <w:rFonts w:ascii="inter" w:eastAsia="inter" w:hAnsi="inter" w:cs="inter"/>
          <w:color w:val="000000"/>
        </w:rPr>
        <w:t xml:space="preserve"> in the value function (you can pass, but it is expensive).</w:t>
      </w:r>
    </w:p>
    <w:p w14:paraId="4BE39CDE" w14:textId="77777777" w:rsidR="009922C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COM‑B explicitly defines </w:t>
      </w:r>
      <w:r>
        <w:rPr>
          <w:rFonts w:ascii="inter" w:eastAsia="inter" w:hAnsi="inter" w:cs="inter"/>
          <w:b/>
          <w:color w:val="000000"/>
        </w:rPr>
        <w:t>opportunity</w:t>
      </w:r>
      <w:r>
        <w:rPr>
          <w:rFonts w:ascii="inter" w:eastAsia="inter" w:hAnsi="inter" w:cs="inter"/>
          <w:color w:val="000000"/>
        </w:rPr>
        <w:t xml:space="preserve"> as environmental preconditions and treats capability/opportunity as “logic gates” that must be open before motivation is even allowed to generate behavior. Within that, friction like rain or distance is usually coded as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 xml:space="preserve">, with its unpleasantness/cost entering </w:t>
      </w:r>
      <w:r>
        <w:rPr>
          <w:rFonts w:ascii="inter" w:eastAsia="inter" w:hAnsi="inter" w:cs="inter"/>
          <w:b/>
          <w:color w:val="000000"/>
        </w:rPr>
        <w:t>motivation</w:t>
      </w:r>
      <w:r>
        <w:rPr>
          <w:rFonts w:ascii="inter" w:eastAsia="inter" w:hAnsi="inter" w:cs="inter"/>
          <w:color w:val="000000"/>
        </w:rPr>
        <w:t>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7605CEAE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 in a two-level model like yours, “environmental friction” belongs most cleanly on the </w:t>
      </w:r>
      <w:r>
        <w:rPr>
          <w:rFonts w:ascii="inter" w:eastAsia="inter" w:hAnsi="inter" w:cs="inter"/>
          <w:b/>
          <w:color w:val="000000"/>
        </w:rPr>
        <w:t>INPUT</w:t>
      </w:r>
      <w:r>
        <w:rPr>
          <w:rFonts w:ascii="inter" w:eastAsia="inter" w:hAnsi="inter" w:cs="inter"/>
          <w:color w:val="000000"/>
        </w:rPr>
        <w:t xml:space="preserve"> side (opportunity / task demands) but its </w:t>
      </w:r>
      <w:r>
        <w:rPr>
          <w:rFonts w:ascii="inter" w:eastAsia="inter" w:hAnsi="inter" w:cs="inter"/>
          <w:i/>
          <w:color w:val="000000"/>
        </w:rPr>
        <w:t>effect</w:t>
      </w:r>
      <w:r>
        <w:rPr>
          <w:rFonts w:ascii="inter" w:eastAsia="inter" w:hAnsi="inter" w:cs="inter"/>
          <w:color w:val="000000"/>
        </w:rPr>
        <w:t xml:space="preserve"> is expressed via </w:t>
      </w:r>
      <w:r>
        <w:rPr>
          <w:rFonts w:ascii="inter" w:eastAsia="inter" w:hAnsi="inter" w:cs="inter"/>
          <w:b/>
          <w:color w:val="000000"/>
        </w:rPr>
        <w:t>PROCESSING constraints</w:t>
      </w:r>
      <w:r>
        <w:rPr>
          <w:rFonts w:ascii="inter" w:eastAsia="inter" w:hAnsi="inter" w:cs="inter"/>
          <w:color w:val="000000"/>
        </w:rPr>
        <w:t xml:space="preserve"> (how strongly costs are computed and weighted). Your “max motivation” test is therefore not aligned with COM‑B, and is too coarse for distinguishing friction from genuinely impossible constraints.</w:t>
      </w:r>
    </w:p>
    <w:p w14:paraId="57D6E7D7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741B0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88FC0B" w14:textId="77777777" w:rsidR="009922C9" w:rsidRDefault="00000000">
      <w:pPr>
        <w:spacing w:before="315" w:after="105" w:line="360" w:lineRule="auto"/>
        <w:ind w:left="-30"/>
      </w:pPr>
      <w:bookmarkStart w:id="3" w:name="bm_1_com_b_where_does_environment_587c1e"/>
      <w:r>
        <w:rPr>
          <w:rFonts w:ascii="inter" w:eastAsia="inter" w:hAnsi="inter" w:cs="inter"/>
          <w:b/>
          <w:color w:val="000000"/>
          <w:sz w:val="24"/>
        </w:rPr>
        <w:t>(1) COM‑B: where does environmental friction live?</w:t>
      </w:r>
      <w:bookmarkEnd w:id="3"/>
    </w:p>
    <w:p w14:paraId="243A2324" w14:textId="77777777" w:rsidR="009922C9" w:rsidRDefault="00000000">
      <w:pPr>
        <w:spacing w:before="315" w:after="105" w:line="360" w:lineRule="auto"/>
        <w:ind w:left="-30"/>
      </w:pPr>
      <w:bookmarkStart w:id="4" w:name="core_com_b_definitions"/>
      <w:r>
        <w:rPr>
          <w:rFonts w:ascii="inter" w:eastAsia="inter" w:hAnsi="inter" w:cs="inter"/>
          <w:b/>
          <w:color w:val="000000"/>
          <w:sz w:val="24"/>
        </w:rPr>
        <w:t>Core COM‑B definitions</w:t>
      </w:r>
      <w:bookmarkEnd w:id="4"/>
    </w:p>
    <w:p w14:paraId="6562DA31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Michie et al. define the core COM‑B components as:</w:t>
      </w:r>
      <w:bookmarkStart w:id="5" w:name="fnref1_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C5979E5" w14:textId="77777777" w:rsidR="009922C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Capability</w:t>
      </w:r>
      <w:r>
        <w:rPr>
          <w:rFonts w:ascii="inter" w:eastAsia="inter" w:hAnsi="inter" w:cs="inter"/>
          <w:color w:val="000000"/>
        </w:rPr>
        <w:t>: psychological and physical capacity, including knowledge and skills.</w:t>
      </w:r>
    </w:p>
    <w:p w14:paraId="2FA615D7" w14:textId="77777777" w:rsidR="009922C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Opportunity</w:t>
      </w:r>
      <w:r>
        <w:rPr>
          <w:rFonts w:ascii="inter" w:eastAsia="inter" w:hAnsi="inter" w:cs="inter"/>
          <w:color w:val="000000"/>
        </w:rPr>
        <w:t>: “all the factors that lie outside the individual that make the behaviour possible or prompt it.”</w:t>
      </w:r>
      <w:bookmarkStart w:id="6" w:name="fnref1_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1A0B62B" w14:textId="77777777" w:rsidR="009922C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Motivation</w:t>
      </w:r>
      <w:r>
        <w:rPr>
          <w:rFonts w:ascii="inter" w:eastAsia="inter" w:hAnsi="inter" w:cs="inter"/>
          <w:color w:val="000000"/>
        </w:rPr>
        <w:t>: “all those brain processes that energize and direct behaviour,” including reflective and automatic processes.</w:t>
      </w:r>
      <w:bookmarkStart w:id="7" w:name="fnref1_3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795A06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They further subdivide:</w:t>
      </w:r>
      <w:bookmarkStart w:id="8" w:name="fnref1_4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37F802F" w14:textId="77777777" w:rsidR="009922C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>: “physical opportunity afforded by the environment” (time, resources, locations, cues, physical environment).</w:t>
      </w:r>
    </w:p>
    <w:p w14:paraId="1D65430C" w14:textId="77777777" w:rsidR="009922C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Social opportunity</w:t>
      </w:r>
      <w:r>
        <w:rPr>
          <w:rFonts w:ascii="inter" w:eastAsia="inter" w:hAnsi="inter" w:cs="inter"/>
          <w:color w:val="000000"/>
        </w:rPr>
        <w:t>: norms, interpersonal influence, culture.</w:t>
      </w:r>
    </w:p>
    <w:p w14:paraId="50C9F122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 later clarifications, opportunity is defined ontologically as an </w:t>
      </w:r>
      <w:r>
        <w:rPr>
          <w:rFonts w:ascii="inter" w:eastAsia="inter" w:hAnsi="inter" w:cs="inter"/>
          <w:b/>
          <w:color w:val="000000"/>
        </w:rPr>
        <w:t>“environmental disposition that is required for or facilitates a behaviour”</w:t>
      </w:r>
      <w:r>
        <w:rPr>
          <w:rFonts w:ascii="inter" w:eastAsia="inter" w:hAnsi="inter" w:cs="inter"/>
          <w:color w:val="000000"/>
        </w:rPr>
        <w:t xml:space="preserve">, with </w:t>
      </w:r>
      <w:r>
        <w:rPr>
          <w:rFonts w:ascii="inter" w:eastAsia="inter" w:hAnsi="inter" w:cs="inter"/>
          <w:i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 xml:space="preserve"> covering “time and parts of the environmental system that do not involve people or organisations.”</w:t>
      </w:r>
      <w:bookmarkStart w:id="9" w:name="fnref2_1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E349405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Critically, West &amp; Michie emphasize that </w:t>
      </w:r>
      <w:r>
        <w:rPr>
          <w:rFonts w:ascii="inter" w:eastAsia="inter" w:hAnsi="inter" w:cs="inter"/>
          <w:b/>
          <w:color w:val="000000"/>
        </w:rPr>
        <w:t>capability and opportunity function as logic gates</w:t>
      </w:r>
      <w:r>
        <w:rPr>
          <w:rFonts w:ascii="inter" w:eastAsia="inter" w:hAnsi="inter" w:cs="inter"/>
          <w:color w:val="000000"/>
        </w:rPr>
        <w:t>, constraining the relationship between motivation and behaviour:</w:t>
      </w:r>
    </w:p>
    <w:p w14:paraId="721F6884" w14:textId="77777777" w:rsidR="009922C9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color w:val="000000"/>
        </w:rPr>
        <w:t xml:space="preserve">“…they act like ‘logic gates’ in that both of the ‘gates’ (capability and opportunity) need to be open for motivation [to] generate the behaviour… If either capability or opportunity are not present, </w:t>
      </w:r>
      <w:r>
        <w:rPr>
          <w:rFonts w:ascii="inter" w:eastAsia="inter" w:hAnsi="inter" w:cs="inter"/>
          <w:b/>
          <w:color w:val="000000"/>
        </w:rPr>
        <w:t>no matter how strong the motivation, it will not happen</w:t>
      </w:r>
      <w:r>
        <w:rPr>
          <w:rFonts w:ascii="inter" w:eastAsia="inter" w:hAnsi="inter" w:cs="inter"/>
          <w:color w:val="000000"/>
        </w:rPr>
        <w:t>.”</w:t>
      </w:r>
      <w:bookmarkStart w:id="10" w:name="fnref2_2"/>
      <w:bookmarkEnd w:id="1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9F994F4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 within COM‑B, </w:t>
      </w:r>
      <w:r>
        <w:rPr>
          <w:rFonts w:ascii="inter" w:eastAsia="inter" w:hAnsi="inter" w:cs="inter"/>
          <w:i/>
          <w:color w:val="000000"/>
        </w:rPr>
        <w:t>opportunity is not something that can be “overridden” by enough motivation</w:t>
      </w:r>
      <w:r>
        <w:rPr>
          <w:rFonts w:ascii="inter" w:eastAsia="inter" w:hAnsi="inter" w:cs="inter"/>
          <w:color w:val="000000"/>
        </w:rPr>
        <w:t>; it is a necessary precondition.</w:t>
      </w:r>
    </w:p>
    <w:p w14:paraId="36D41801" w14:textId="77777777" w:rsidR="009922C9" w:rsidRDefault="00000000">
      <w:pPr>
        <w:spacing w:before="315" w:after="105" w:line="360" w:lineRule="auto"/>
        <w:ind w:left="-30"/>
      </w:pPr>
      <w:bookmarkStart w:id="11" w:name="how_would_com_b_classify_your_examples"/>
      <w:r>
        <w:rPr>
          <w:rFonts w:ascii="inter" w:eastAsia="inter" w:hAnsi="inter" w:cs="inter"/>
          <w:b/>
          <w:color w:val="000000"/>
          <w:sz w:val="24"/>
        </w:rPr>
        <w:t>How would COM‑B classify your examples?</w:t>
      </w:r>
      <w:bookmarkEnd w:id="11"/>
    </w:p>
    <w:p w14:paraId="01A99D28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Given those definitions and their worked examples, the standard COM‑B reading would be:</w:t>
      </w:r>
      <w:bookmarkStart w:id="12" w:name="fnref2_3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3" w:name="fnref1_5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2FEC33F" w14:textId="77777777" w:rsidR="009922C9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Rain making running unpleasant</w:t>
      </w:r>
    </w:p>
    <w:p w14:paraId="62953F2C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i/>
          <w:color w:val="000000"/>
        </w:rPr>
        <w:t>meteorological condition</w:t>
      </w:r>
      <w:r>
        <w:rPr>
          <w:rFonts w:ascii="inter" w:eastAsia="inter" w:hAnsi="inter" w:cs="inter"/>
          <w:color w:val="000000"/>
        </w:rPr>
        <w:t xml:space="preserve"> (rain, slippery pavement, cold) is clearly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>: features of the environment that “facilitate or are required for” the action but in this case make it more aversive and risky.</w:t>
      </w:r>
    </w:p>
    <w:p w14:paraId="12A566E2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i/>
          <w:color w:val="000000"/>
        </w:rPr>
        <w:t>feeling of aversion</w:t>
      </w:r>
      <w:r>
        <w:rPr>
          <w:rFonts w:ascii="inter" w:eastAsia="inter" w:hAnsi="inter" w:cs="inter"/>
          <w:color w:val="000000"/>
        </w:rPr>
        <w:t xml:space="preserve"> (“I don’t want to get soaked”) sits in </w:t>
      </w:r>
      <w:r>
        <w:rPr>
          <w:rFonts w:ascii="inter" w:eastAsia="inter" w:hAnsi="inter" w:cs="inter"/>
          <w:b/>
          <w:color w:val="000000"/>
        </w:rPr>
        <w:t>automatic motivation</w:t>
      </w:r>
      <w:r>
        <w:rPr>
          <w:rFonts w:ascii="inter" w:eastAsia="inter" w:hAnsi="inter" w:cs="inter"/>
          <w:color w:val="000000"/>
        </w:rPr>
        <w:t>—emotional response and habit.</w:t>
      </w:r>
    </w:p>
    <w:p w14:paraId="6E68B527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COM‑B explicitly allows opportunity to change motivation (opportunity → motivation arrow). Rain is an opportunity factor </w:t>
      </w:r>
      <w:r>
        <w:rPr>
          <w:rFonts w:ascii="inter" w:eastAsia="inter" w:hAnsi="inter" w:cs="inter"/>
          <w:i/>
          <w:color w:val="000000"/>
        </w:rPr>
        <w:t>that shifts motivation</w:t>
      </w:r>
      <w:r>
        <w:rPr>
          <w:rFonts w:ascii="inter" w:eastAsia="inter" w:hAnsi="inter" w:cs="inter"/>
          <w:color w:val="000000"/>
        </w:rPr>
        <w:t>.</w:t>
      </w:r>
      <w:bookmarkStart w:id="14" w:name="fnref2_4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1FA9D31" w14:textId="77777777" w:rsidR="009922C9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Distance to the gym, lack of transport</w:t>
      </w:r>
    </w:p>
    <w:p w14:paraId="466D3CBD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Distance, travel time, absence of public transport or car = paradigmatic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 xml:space="preserve"> constraints.</w:t>
      </w:r>
    </w:p>
    <w:p w14:paraId="67BFF3A0" w14:textId="77777777" w:rsidR="009922C9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Messy room</w:t>
      </w:r>
    </w:p>
    <w:p w14:paraId="49F24094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clutter is part of the </w:t>
      </w:r>
      <w:r>
        <w:rPr>
          <w:rFonts w:ascii="inter" w:eastAsia="inter" w:hAnsi="inter" w:cs="inter"/>
          <w:b/>
          <w:color w:val="000000"/>
        </w:rPr>
        <w:t>physical environment</w:t>
      </w:r>
      <w:r>
        <w:rPr>
          <w:rFonts w:ascii="inter" w:eastAsia="inter" w:hAnsi="inter" w:cs="inter"/>
          <w:color w:val="000000"/>
        </w:rPr>
        <w:t xml:space="preserve">, so again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>.</w:t>
      </w:r>
    </w:p>
    <w:p w14:paraId="6DA4467A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feeling of overwhelm or disgust at the mess is </w:t>
      </w:r>
      <w:r>
        <w:rPr>
          <w:rFonts w:ascii="inter" w:eastAsia="inter" w:hAnsi="inter" w:cs="inter"/>
          <w:b/>
          <w:color w:val="000000"/>
        </w:rPr>
        <w:t>automatic motivation</w:t>
      </w:r>
      <w:r>
        <w:rPr>
          <w:rFonts w:ascii="inter" w:eastAsia="inter" w:hAnsi="inter" w:cs="inter"/>
          <w:color w:val="000000"/>
        </w:rPr>
        <w:t>, and any explicit goal (“I should clean this”) is reflective motivation.</w:t>
      </w:r>
    </w:p>
    <w:p w14:paraId="5230B8EB" w14:textId="77777777" w:rsidR="009922C9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Inconvenient timing / scheduling conflicts</w:t>
      </w:r>
    </w:p>
    <w:p w14:paraId="3233004A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COM‑B includes </w:t>
      </w:r>
      <w:r>
        <w:rPr>
          <w:rFonts w:ascii="inter" w:eastAsia="inter" w:hAnsi="inter" w:cs="inter"/>
          <w:i/>
          <w:color w:val="000000"/>
        </w:rPr>
        <w:t>time</w:t>
      </w:r>
      <w:r>
        <w:rPr>
          <w:rFonts w:ascii="inter" w:eastAsia="inter" w:hAnsi="inter" w:cs="inter"/>
          <w:color w:val="000000"/>
        </w:rPr>
        <w:t xml:space="preserve"> explicitly under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>. Not having a free half hour is lack of opportunity, not lack of motivation.</w:t>
      </w:r>
      <w:bookmarkStart w:id="15" w:name="fnref2_5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99EE674" w14:textId="77777777" w:rsidR="009922C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Feeling too tired after work, or preferring Netflix, is motivational; but the calendar itself is opportunity.</w:t>
      </w:r>
    </w:p>
    <w:p w14:paraId="0FFBEC9A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So COM‑B does </w:t>
      </w:r>
      <w:r>
        <w:rPr>
          <w:rFonts w:ascii="inter" w:eastAsia="inter" w:hAnsi="inter" w:cs="inter"/>
          <w:b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reclassify these frictions as “motivation” simply because they can be overcome. They are almost always treated as </w:t>
      </w:r>
      <w:r>
        <w:rPr>
          <w:rFonts w:ascii="inter" w:eastAsia="inter" w:hAnsi="inter" w:cs="inter"/>
          <w:b/>
          <w:color w:val="000000"/>
        </w:rPr>
        <w:t>opportunity constraints that shape motivation</w:t>
      </w:r>
      <w:r>
        <w:rPr>
          <w:rFonts w:ascii="inter" w:eastAsia="inter" w:hAnsi="inter" w:cs="inter"/>
          <w:color w:val="000000"/>
        </w:rPr>
        <w:t xml:space="preserve">. Interventions aimed at reducing these frictions (e.g., moving the gym closer, altering schedules, providing equipment at home) are labeled </w:t>
      </w:r>
      <w:r>
        <w:rPr>
          <w:rFonts w:ascii="inter" w:eastAsia="inter" w:hAnsi="inter" w:cs="inter"/>
          <w:b/>
          <w:color w:val="000000"/>
        </w:rPr>
        <w:t>environmental restructuring / enablement</w:t>
      </w:r>
      <w:r>
        <w:rPr>
          <w:rFonts w:ascii="inter" w:eastAsia="inter" w:hAnsi="inter" w:cs="inter"/>
          <w:color w:val="000000"/>
        </w:rPr>
        <w:t xml:space="preserve"> in the Behaviour Change Wheel, i.e., they target </w:t>
      </w:r>
      <w:r>
        <w:rPr>
          <w:rFonts w:ascii="inter" w:eastAsia="inter" w:hAnsi="inter" w:cs="inter"/>
          <w:i/>
          <w:color w:val="000000"/>
        </w:rPr>
        <w:t>opportunity</w:t>
      </w:r>
      <w:r>
        <w:rPr>
          <w:rFonts w:ascii="inter" w:eastAsia="inter" w:hAnsi="inter" w:cs="inter"/>
          <w:color w:val="000000"/>
        </w:rPr>
        <w:t>.</w:t>
      </w:r>
      <w:bookmarkStart w:id="16" w:name="fnref3"/>
      <w:bookmarkEnd w:id="1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7" w:name="fnref1_6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B0781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your model: COM‑B implicitly answers your core question by saying:</w:t>
      </w:r>
    </w:p>
    <w:p w14:paraId="62FC8B6F" w14:textId="77777777" w:rsidR="009922C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Rain/distance/messiness/timing are still </w:t>
      </w:r>
      <w:r>
        <w:rPr>
          <w:rFonts w:ascii="inter" w:eastAsia="inter" w:hAnsi="inter" w:cs="inter"/>
          <w:b/>
          <w:color w:val="000000"/>
        </w:rPr>
        <w:t>external, input‑side constraints (Opportunity)</w:t>
      </w:r>
      <w:r>
        <w:rPr>
          <w:rFonts w:ascii="inter" w:eastAsia="inter" w:hAnsi="inter" w:cs="inter"/>
          <w:color w:val="000000"/>
        </w:rPr>
        <w:t>.</w:t>
      </w:r>
    </w:p>
    <w:p w14:paraId="0D7E032F" w14:textId="77777777" w:rsidR="009922C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Their influence is </w:t>
      </w:r>
      <w:r>
        <w:rPr>
          <w:rFonts w:ascii="inter" w:eastAsia="inter" w:hAnsi="inter" w:cs="inter"/>
          <w:i/>
          <w:color w:val="000000"/>
        </w:rPr>
        <w:t>mediated</w:t>
      </w:r>
      <w:r>
        <w:rPr>
          <w:rFonts w:ascii="inter" w:eastAsia="inter" w:hAnsi="inter" w:cs="inter"/>
          <w:color w:val="000000"/>
        </w:rPr>
        <w:t xml:space="preserve"> by motivational processes, but they are not redefined as “just motivation” because willpower can sometimes override them.</w:t>
      </w:r>
    </w:p>
    <w:p w14:paraId="364CDE18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F9EAD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F10527" w14:textId="77777777" w:rsidR="009922C9" w:rsidRDefault="00000000">
      <w:pPr>
        <w:spacing w:before="315" w:after="105" w:line="360" w:lineRule="auto"/>
        <w:ind w:left="-30"/>
      </w:pPr>
      <w:bookmarkStart w:id="18" w:name="bm_2_behavioral_economics_effort_697ea1"/>
      <w:r>
        <w:rPr>
          <w:rFonts w:ascii="inter" w:eastAsia="inter" w:hAnsi="inter" w:cs="inter"/>
          <w:b/>
          <w:color w:val="000000"/>
          <w:sz w:val="24"/>
        </w:rPr>
        <w:t>(2) Behavioral economics &amp; effort discounting: structure vs effort vs opportunity cost</w:t>
      </w:r>
      <w:bookmarkEnd w:id="18"/>
    </w:p>
    <w:p w14:paraId="625F791D" w14:textId="77777777" w:rsidR="009922C9" w:rsidRDefault="00000000">
      <w:pPr>
        <w:spacing w:before="315" w:after="105" w:line="360" w:lineRule="auto"/>
        <w:ind w:left="-30"/>
      </w:pPr>
      <w:bookmarkStart w:id="19" w:name="how_models_distinguish_the_three"/>
      <w:r>
        <w:rPr>
          <w:rFonts w:ascii="inter" w:eastAsia="inter" w:hAnsi="inter" w:cs="inter"/>
          <w:b/>
          <w:color w:val="000000"/>
          <w:sz w:val="24"/>
        </w:rPr>
        <w:t>How models distinguish the three</w:t>
      </w:r>
      <w:bookmarkEnd w:id="19"/>
    </w:p>
    <w:p w14:paraId="03B64679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Across Kool &amp; Botvinick’s labor–leisure work and Westbrook &amp; Braver’s effort‑discounting frameworks, you can map:</w:t>
      </w:r>
    </w:p>
    <w:p w14:paraId="02BA49E1" w14:textId="77777777" w:rsidR="009922C9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Structural barriers</w:t>
      </w:r>
    </w:p>
    <w:p w14:paraId="3FB0FFE0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These are </w:t>
      </w:r>
      <w:r>
        <w:rPr>
          <w:rFonts w:ascii="inter" w:eastAsia="inter" w:hAnsi="inter" w:cs="inter"/>
          <w:b/>
          <w:color w:val="000000"/>
        </w:rPr>
        <w:t>hard constraints on the choice set</w:t>
      </w:r>
      <w:r>
        <w:rPr>
          <w:rFonts w:ascii="inter" w:eastAsia="inter" w:hAnsi="inter" w:cs="inter"/>
          <w:color w:val="000000"/>
        </w:rPr>
        <w:t xml:space="preserve"> or “budget constraint”: outcomes or action sequences that are simply not available.</w:t>
      </w:r>
    </w:p>
    <w:p w14:paraId="045504A1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Kool &amp; Botvinick’s labor–leisure paradigm, the worker has a budget of hours per week; choices outside that budget are infeasible.</w:t>
      </w:r>
      <w:bookmarkStart w:id="20" w:name="fnref4"/>
      <w:bookmarkEnd w:id="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4C9F4D35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a literal locked‑door case, this is modeled as </w:t>
      </w:r>
      <w:r>
        <w:rPr>
          <w:rFonts w:ascii="inter" w:eastAsia="inter" w:hAnsi="inter" w:cs="inter"/>
          <w:b/>
          <w:color w:val="000000"/>
        </w:rPr>
        <w:t>zero‑probability transitions</w:t>
      </w:r>
      <w:r>
        <w:rPr>
          <w:rFonts w:ascii="inter" w:eastAsia="inter" w:hAnsi="inter" w:cs="inter"/>
          <w:color w:val="000000"/>
        </w:rPr>
        <w:t xml:space="preserve"> or actions not present in the action set, not as a large cost.</w:t>
      </w:r>
    </w:p>
    <w:p w14:paraId="1661D75A" w14:textId="77777777" w:rsidR="009922C9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Effort costs</w:t>
      </w:r>
    </w:p>
    <w:p w14:paraId="428F5D27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Can pass but requires expenditure (e.g., more demanding cognitive task, more lever presses, higher force, longer duration).</w:t>
      </w:r>
    </w:p>
    <w:p w14:paraId="10F5899F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Formally represented as a cost term in the utility function or discount function</w:t>
      </w:r>
      <w:r>
        <w:rPr>
          <w:rFonts w:ascii="inter" w:eastAsia="inter" w:hAnsi="inter" w:cs="inter"/>
          <w:color w:val="000000"/>
        </w:rPr>
        <w:t>, e.g. cognitive effort discounting (COGED) or physical effort discounting.</w:t>
      </w:r>
    </w:p>
    <w:p w14:paraId="36AD542E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Westbrook et al. (2013) use cognitive load (N‑back level) as the </w:t>
      </w:r>
      <w:r>
        <w:rPr>
          <w:rFonts w:ascii="inter" w:eastAsia="inter" w:hAnsi="inter" w:cs="inter"/>
          <w:i/>
          <w:color w:val="000000"/>
        </w:rPr>
        <w:t>objective task demand</w:t>
      </w:r>
      <w:r>
        <w:rPr>
          <w:rFonts w:ascii="inter" w:eastAsia="inter" w:hAnsi="inter" w:cs="inter"/>
          <w:color w:val="000000"/>
        </w:rPr>
        <w:t xml:space="preserve"> and measure how much additional money is required for people to accept that load; subjective value falls with load.</w:t>
      </w:r>
      <w:bookmarkStart w:id="21" w:name="fnref5"/>
      <w:bookmarkEnd w:id="2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32834420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Kool &amp; Botvinick’s preferred labor–leisure account, effort enters as a </w:t>
      </w:r>
      <w:r>
        <w:rPr>
          <w:rFonts w:ascii="inter" w:eastAsia="inter" w:hAnsi="inter" w:cs="inter"/>
          <w:b/>
          <w:color w:val="000000"/>
        </w:rPr>
        <w:t>disutility that increases with labor</w:t>
      </w:r>
      <w:r>
        <w:rPr>
          <w:rFonts w:ascii="inter" w:eastAsia="inter" w:hAnsi="inter" w:cs="inter"/>
          <w:color w:val="000000"/>
        </w:rPr>
        <w:t>, and people choose an income–leisure balance that maximizes joint utility.</w:t>
      </w:r>
      <w:bookmarkStart w:id="22" w:name="fnref4_1"/>
      <w:bookmarkEnd w:id="2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70D94A2D" w14:textId="77777777" w:rsidR="009922C9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Opportunity costs</w:t>
      </w:r>
    </w:p>
    <w:p w14:paraId="5AFF9649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“What else could I have been doing with this time/effort?”</w:t>
      </w:r>
    </w:p>
    <w:p w14:paraId="1A3544C4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the opportunity‑cost account of mental effort (Kurzban et al.; extended by Westbrook &amp; Braver), the </w:t>
      </w:r>
      <w:r>
        <w:rPr>
          <w:rFonts w:ascii="inter" w:eastAsia="inter" w:hAnsi="inter" w:cs="inter"/>
          <w:i/>
          <w:color w:val="000000"/>
        </w:rPr>
        <w:t>felt</w:t>
      </w:r>
      <w:r>
        <w:rPr>
          <w:rFonts w:ascii="inter" w:eastAsia="inter" w:hAnsi="inter" w:cs="inter"/>
          <w:color w:val="000000"/>
        </w:rPr>
        <w:t xml:space="preserve"> cost of effort is the </w:t>
      </w:r>
      <w:r>
        <w:rPr>
          <w:rFonts w:ascii="inter" w:eastAsia="inter" w:hAnsi="inter" w:cs="inter"/>
          <w:b/>
          <w:color w:val="000000"/>
        </w:rPr>
        <w:t>opportunity cost of allocating scarce control/working‑memory resources to one task rather than others</w:t>
      </w:r>
      <w:r>
        <w:rPr>
          <w:rFonts w:ascii="inter" w:eastAsia="inter" w:hAnsi="inter" w:cs="inter"/>
          <w:color w:val="000000"/>
        </w:rPr>
        <w:t>.</w:t>
      </w:r>
      <w:bookmarkStart w:id="23" w:name="fnref6"/>
      <w:bookmarkEnd w:id="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089BC94E" w14:textId="77777777" w:rsidR="009922C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Shenhav et al.’s EVC model explicitly treats this as part of the “Cost(signal)” term in Eq. 1, which is subtracted from expected payoffs.</w:t>
      </w:r>
      <w:bookmarkStart w:id="24" w:name="fnref7"/>
      <w:bookmarkEnd w:id="2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B866E5B" w14:textId="77777777" w:rsidR="009922C9" w:rsidRDefault="00000000">
      <w:pPr>
        <w:spacing w:before="315" w:after="105" w:line="360" w:lineRule="auto"/>
        <w:ind w:left="-30"/>
      </w:pPr>
      <w:bookmarkStart w:id="25" w:name="environment_vs_agent_in_these_models"/>
      <w:r>
        <w:rPr>
          <w:rFonts w:ascii="inter" w:eastAsia="inter" w:hAnsi="inter" w:cs="inter"/>
          <w:b/>
          <w:color w:val="000000"/>
          <w:sz w:val="24"/>
        </w:rPr>
        <w:t>Environment vs agent in these models</w:t>
      </w:r>
      <w:bookmarkEnd w:id="25"/>
    </w:p>
    <w:p w14:paraId="4F447BAA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standard decomposition is:</w:t>
      </w:r>
    </w:p>
    <w:p w14:paraId="11490419" w14:textId="77777777" w:rsidR="009922C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Environment / task defines the demand</w:t>
      </w:r>
    </w:p>
    <w:p w14:paraId="392EF6AB" w14:textId="77777777" w:rsidR="009922C9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Required number of N‑back updates, frequency of task switching, number of lever presses, physical force, distance, etc. are treated as </w:t>
      </w:r>
      <w:r>
        <w:rPr>
          <w:rFonts w:ascii="inter" w:eastAsia="inter" w:hAnsi="inter" w:cs="inter"/>
          <w:i/>
          <w:color w:val="000000"/>
        </w:rPr>
        <w:t>objective features of the task</w:t>
      </w:r>
      <w:r>
        <w:rPr>
          <w:rFonts w:ascii="inter" w:eastAsia="inter" w:hAnsi="inter" w:cs="inter"/>
          <w:color w:val="000000"/>
        </w:rPr>
        <w:t xml:space="preserve">—i.e., </w:t>
      </w:r>
      <w:r>
        <w:rPr>
          <w:rFonts w:ascii="inter" w:eastAsia="inter" w:hAnsi="inter" w:cs="inter"/>
          <w:b/>
          <w:color w:val="000000"/>
        </w:rPr>
        <w:t>inputs</w:t>
      </w:r>
      <w:r>
        <w:rPr>
          <w:rFonts w:ascii="inter" w:eastAsia="inter" w:hAnsi="inter" w:cs="inter"/>
          <w:color w:val="000000"/>
        </w:rPr>
        <w:t>.</w:t>
      </w:r>
      <w:bookmarkStart w:id="26" w:name="fnref6_1"/>
      <w:bookmarkEnd w:id="2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7" w:name="fnref4_2"/>
      <w:bookmarkEnd w:id="2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59B9D1D1" w14:textId="77777777" w:rsidR="009922C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Agent’s valuation system transforms those inputs into subjective costs</w:t>
      </w:r>
    </w:p>
    <w:p w14:paraId="48B314A5" w14:textId="77777777" w:rsidR="009922C9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Westbrook &amp; Braver explicitly stress that cognitive effort is a </w:t>
      </w:r>
      <w:r>
        <w:rPr>
          <w:rFonts w:ascii="inter" w:eastAsia="inter" w:hAnsi="inter" w:cs="inter"/>
          <w:b/>
          <w:color w:val="000000"/>
        </w:rPr>
        <w:t>“subjective, psychological phenomenon”</w:t>
      </w:r>
      <w:r>
        <w:rPr>
          <w:rFonts w:ascii="inter" w:eastAsia="inter" w:hAnsi="inter" w:cs="inter"/>
          <w:color w:val="000000"/>
        </w:rPr>
        <w:t xml:space="preserve">—a </w:t>
      </w:r>
      <w:r>
        <w:rPr>
          <w:rFonts w:ascii="inter" w:eastAsia="inter" w:hAnsi="inter" w:cs="inter"/>
          <w:i/>
          <w:color w:val="000000"/>
        </w:rPr>
        <w:t>phenomenal</w:t>
      </w:r>
      <w:r>
        <w:rPr>
          <w:rFonts w:ascii="inter" w:eastAsia="inter" w:hAnsi="inter" w:cs="inter"/>
          <w:color w:val="000000"/>
        </w:rPr>
        <w:t xml:space="preserve"> representation of opportunity costs that must be measured via revealed preference, not inferred from objective difficulty or physiology.</w:t>
      </w:r>
      <w:bookmarkStart w:id="28" w:name="fnref6_2"/>
      <w:bookmarkEnd w:id="2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192BCFFE" w14:textId="77777777" w:rsidR="009922C9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Their discounting and COGED paradigms show large individual differences and trait effects (Need for Cognition), even when objective load is held constant.</w:t>
      </w:r>
      <w:bookmarkStart w:id="29" w:name="fnref5_1"/>
      <w:bookmarkEnd w:id="2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30" w:name="fnref6_3"/>
      <w:bookmarkEnd w:id="3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40D6F2C7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So:</w:t>
      </w:r>
    </w:p>
    <w:p w14:paraId="112C9C47" w14:textId="77777777" w:rsidR="009922C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Structural barriers</w:t>
      </w:r>
      <w:r>
        <w:rPr>
          <w:rFonts w:ascii="inter" w:eastAsia="inter" w:hAnsi="inter" w:cs="inter"/>
          <w:color w:val="000000"/>
        </w:rPr>
        <w:t xml:space="preserve"> = properties of the </w:t>
      </w:r>
      <w:r>
        <w:rPr>
          <w:rFonts w:ascii="inter" w:eastAsia="inter" w:hAnsi="inter" w:cs="inter"/>
          <w:b/>
          <w:color w:val="000000"/>
        </w:rPr>
        <w:t>environment/state space</w:t>
      </w:r>
      <w:r>
        <w:rPr>
          <w:rFonts w:ascii="inter" w:eastAsia="inter" w:hAnsi="inter" w:cs="inter"/>
          <w:color w:val="000000"/>
        </w:rPr>
        <w:t xml:space="preserve"> (what actions or state transitions are available); these usually are </w:t>
      </w:r>
      <w:r>
        <w:rPr>
          <w:rFonts w:ascii="inter" w:eastAsia="inter" w:hAnsi="inter" w:cs="inter"/>
          <w:i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parameterized as costs.</w:t>
      </w:r>
    </w:p>
    <w:p w14:paraId="77741D6A" w14:textId="77777777" w:rsidR="009922C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Effort and opportunity costs</w:t>
      </w:r>
      <w:r>
        <w:rPr>
          <w:rFonts w:ascii="inter" w:eastAsia="inter" w:hAnsi="inter" w:cs="inter"/>
          <w:color w:val="000000"/>
        </w:rPr>
        <w:t xml:space="preserve"> = internal computations in the agent’s </w:t>
      </w:r>
      <w:r>
        <w:rPr>
          <w:rFonts w:ascii="inter" w:eastAsia="inter" w:hAnsi="inter" w:cs="inter"/>
          <w:b/>
          <w:color w:val="000000"/>
        </w:rPr>
        <w:t>valuation function</w:t>
      </w:r>
      <w:r>
        <w:rPr>
          <w:rFonts w:ascii="inter" w:eastAsia="inter" w:hAnsi="inter" w:cs="inter"/>
          <w:color w:val="000000"/>
        </w:rPr>
        <w:t xml:space="preserve">, driven by external task parameters but </w:t>
      </w:r>
      <w:r>
        <w:rPr>
          <w:rFonts w:ascii="inter" w:eastAsia="inter" w:hAnsi="inter" w:cs="inter"/>
          <w:i/>
          <w:color w:val="000000"/>
        </w:rPr>
        <w:t>not reducible</w:t>
      </w:r>
      <w:r>
        <w:rPr>
          <w:rFonts w:ascii="inter" w:eastAsia="inter" w:hAnsi="inter" w:cs="inter"/>
          <w:color w:val="000000"/>
        </w:rPr>
        <w:t xml:space="preserve"> to them.</w:t>
      </w:r>
    </w:p>
    <w:p w14:paraId="3C99729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your model, this gives a clean mapping:</w:t>
      </w:r>
    </w:p>
    <w:p w14:paraId="65CE6AF7" w14:textId="77777777" w:rsidR="009922C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constraints</w:t>
      </w:r>
      <w:r>
        <w:rPr>
          <w:rFonts w:ascii="inter" w:eastAsia="inter" w:hAnsi="inter" w:cs="inter"/>
          <w:color w:val="000000"/>
        </w:rPr>
        <w:t>: things that shape the feasible set and/or the mapping from actions to effort demands (distance, rain intensity, lever‑press number).</w:t>
      </w:r>
    </w:p>
    <w:p w14:paraId="3AEA6A96" w14:textId="77777777" w:rsidR="009922C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Processing constraints</w:t>
      </w:r>
      <w:r>
        <w:rPr>
          <w:rFonts w:ascii="inter" w:eastAsia="inter" w:hAnsi="inter" w:cs="inter"/>
          <w:color w:val="000000"/>
        </w:rPr>
        <w:t xml:space="preserve">: how the brain </w:t>
      </w:r>
      <w:r>
        <w:rPr>
          <w:rFonts w:ascii="inter" w:eastAsia="inter" w:hAnsi="inter" w:cs="inter"/>
          <w:i/>
          <w:color w:val="000000"/>
        </w:rPr>
        <w:t>values</w:t>
      </w:r>
      <w:r>
        <w:rPr>
          <w:rFonts w:ascii="inter" w:eastAsia="inter" w:hAnsi="inter" w:cs="inter"/>
          <w:color w:val="000000"/>
        </w:rPr>
        <w:t xml:space="preserve"> those demands (steep vs shallow effort discounting, high vs low opportunity‑cost sensitivity).</w:t>
      </w:r>
    </w:p>
    <w:p w14:paraId="4E07C2B3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82830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AC52E70" w14:textId="77777777" w:rsidR="009922C9" w:rsidRDefault="00000000">
      <w:pPr>
        <w:spacing w:before="315" w:after="105" w:line="360" w:lineRule="auto"/>
        <w:ind w:left="-30"/>
      </w:pPr>
      <w:bookmarkStart w:id="31" w:name="bm_3_neuroscience_of_effort_input_a9cafc"/>
      <w:r>
        <w:rPr>
          <w:rFonts w:ascii="inter" w:eastAsia="inter" w:hAnsi="inter" w:cs="inter"/>
          <w:b/>
          <w:color w:val="000000"/>
          <w:sz w:val="24"/>
        </w:rPr>
        <w:t>(3) Neuroscience of effort: input or computation?</w:t>
      </w:r>
      <w:bookmarkEnd w:id="31"/>
    </w:p>
    <w:p w14:paraId="19933743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effort‑based decision‑making literature is remarkably consistent with the above decomposition.</w:t>
      </w:r>
    </w:p>
    <w:p w14:paraId="3FBBBE23" w14:textId="77777777" w:rsidR="009922C9" w:rsidRDefault="00000000">
      <w:pPr>
        <w:spacing w:before="315" w:after="105" w:line="360" w:lineRule="auto"/>
        <w:ind w:left="-30"/>
      </w:pPr>
      <w:bookmarkStart w:id="32" w:name="acc_and_the_expected_value_of_control"/>
      <w:r>
        <w:rPr>
          <w:rFonts w:ascii="inter" w:eastAsia="inter" w:hAnsi="inter" w:cs="inter"/>
          <w:b/>
          <w:color w:val="000000"/>
          <w:sz w:val="24"/>
        </w:rPr>
        <w:t>ACC and the Expected Value of Control</w:t>
      </w:r>
      <w:bookmarkEnd w:id="32"/>
    </w:p>
    <w:p w14:paraId="207A126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Shenhav, Botvinick &amp; Cohen’s EVC theory explicitly formulates ACC’s role as computing:</w:t>
      </w:r>
    </w:p>
    <w:p w14:paraId="06215436" w14:textId="77777777" w:rsidR="009922C9" w:rsidRDefault="00000000">
      <w:pPr>
        <w:spacing w:after="210" w:line="360" w:lineRule="auto"/>
      </w:pPr>
      <m:oMath>
        <m:r>
          <m:rPr>
            <m:nor/>
          </m:rPr>
          <w:rPr>
            <w:color w:val="000000"/>
          </w:rPr>
          <m:t>EVC(signal, state)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color w:val="000000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 </m:t>
            </m:r>
          </m:e>
        </m:nary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color w:val="000000"/>
              </w:rPr>
              <m:t>outcome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∣</m:t>
        </m:r>
        <m:r>
          <m:rPr>
            <m:nor/>
          </m:rPr>
          <w:rPr>
            <w:color w:val="000000"/>
          </w:rPr>
          <m:t>signal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m:rPr>
            <m:nor/>
          </m:rPr>
          <w:rPr>
            <w:color w:val="000000"/>
          </w:rPr>
          <m:t>state</m:t>
        </m:r>
        <m:r>
          <m:rPr>
            <m:sty m:val="p"/>
          </m:rPr>
          <w:rPr>
            <w:rFonts w:ascii="Cambria Math" w:hAnsi="Cambria Math"/>
            <w:color w:val="000000"/>
          </w:rPr>
          <m:t>)⋅</m:t>
        </m:r>
        <m:r>
          <m:rPr>
            <m:nor/>
          </m:rPr>
          <w:rPr>
            <w:color w:val="000000"/>
          </w:rPr>
          <m:t>Value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color w:val="000000"/>
              </w:rPr>
              <m:t>outcome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) - </m:t>
        </m:r>
        <m:r>
          <m:rPr>
            <m:nor/>
          </m:rPr>
          <w:rPr>
            <w:color w:val="000000"/>
          </w:rPr>
          <m:t>Cost(signal)</m:t>
        </m:r>
      </m:oMath>
      <w:bookmarkStart w:id="33" w:name="fnref7_1"/>
      <w:bookmarkEnd w:id="3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47A85E14" w14:textId="77777777" w:rsidR="009922C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“Cost(signal)” term is the cost of cognitive control / effort</w:t>
      </w:r>
      <w:r>
        <w:rPr>
          <w:rFonts w:ascii="inter" w:eastAsia="inter" w:hAnsi="inter" w:cs="inter"/>
          <w:color w:val="000000"/>
        </w:rPr>
        <w:t>, assumed to increase with control intensity.</w:t>
      </w:r>
      <w:bookmarkStart w:id="34" w:name="fnref7_2"/>
      <w:bookmarkEnd w:id="3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212E0387" w14:textId="77777777" w:rsidR="009922C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state</w:t>
      </w:r>
      <w:r>
        <w:rPr>
          <w:rFonts w:ascii="inter" w:eastAsia="inter" w:hAnsi="inter" w:cs="inter"/>
          <w:color w:val="000000"/>
        </w:rPr>
        <w:t xml:space="preserve"> includes environmental and internal conditions (task difficulty, reward stakes, fatigue, etc.). Task demands such as Stroop conflict, load, or physical effort are part of the </w:t>
      </w:r>
      <w:r>
        <w:rPr>
          <w:rFonts w:ascii="inter" w:eastAsia="inter" w:hAnsi="inter" w:cs="inter"/>
          <w:b/>
          <w:color w:val="000000"/>
        </w:rPr>
        <w:t>state input</w:t>
      </w:r>
      <w:r>
        <w:rPr>
          <w:rFonts w:ascii="inter" w:eastAsia="inter" w:hAnsi="inter" w:cs="inter"/>
          <w:color w:val="000000"/>
        </w:rPr>
        <w:t>.</w:t>
      </w:r>
    </w:p>
    <w:p w14:paraId="7D4A18D9" w14:textId="77777777" w:rsidR="009922C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dACC is proposed to </w:t>
      </w:r>
      <w:r>
        <w:rPr>
          <w:rFonts w:ascii="inter" w:eastAsia="inter" w:hAnsi="inter" w:cs="inter"/>
          <w:b/>
          <w:color w:val="000000"/>
        </w:rPr>
        <w:t>integrate rewards and costs</w:t>
      </w:r>
      <w:r>
        <w:rPr>
          <w:rFonts w:ascii="inter" w:eastAsia="inter" w:hAnsi="inter" w:cs="inter"/>
          <w:color w:val="000000"/>
        </w:rPr>
        <w:t xml:space="preserve"> to select the control policy with maximal EVC and set its intensity.</w:t>
      </w:r>
      <w:bookmarkStart w:id="35" w:name="fnref7_3"/>
      <w:bookmarkEnd w:id="3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1EA82FA0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squarely a </w:t>
      </w:r>
      <w:r>
        <w:rPr>
          <w:rFonts w:ascii="inter" w:eastAsia="inter" w:hAnsi="inter" w:cs="inter"/>
          <w:b/>
          <w:color w:val="000000"/>
        </w:rPr>
        <w:t>computation‑side</w:t>
      </w:r>
      <w:r>
        <w:rPr>
          <w:rFonts w:ascii="inter" w:eastAsia="inter" w:hAnsi="inter" w:cs="inter"/>
          <w:color w:val="000000"/>
        </w:rPr>
        <w:t xml:space="preserve"> account: task demands are </w:t>
      </w:r>
      <w:r>
        <w:rPr>
          <w:rFonts w:ascii="inter" w:eastAsia="inter" w:hAnsi="inter" w:cs="inter"/>
          <w:i/>
          <w:color w:val="000000"/>
        </w:rPr>
        <w:t>inputs</w:t>
      </w:r>
      <w:r>
        <w:rPr>
          <w:rFonts w:ascii="inter" w:eastAsia="inter" w:hAnsi="inter" w:cs="inter"/>
          <w:color w:val="000000"/>
        </w:rPr>
        <w:t xml:space="preserve">; effort cost is a </w:t>
      </w:r>
      <w:r>
        <w:rPr>
          <w:rFonts w:ascii="inter" w:eastAsia="inter" w:hAnsi="inter" w:cs="inter"/>
          <w:i/>
          <w:color w:val="000000"/>
        </w:rPr>
        <w:t>computed term</w:t>
      </w:r>
      <w:r>
        <w:rPr>
          <w:rFonts w:ascii="inter" w:eastAsia="inter" w:hAnsi="inter" w:cs="inter"/>
          <w:color w:val="000000"/>
        </w:rPr>
        <w:t xml:space="preserve"> within ACC’s value function.</w:t>
      </w:r>
    </w:p>
    <w:p w14:paraId="3537CB17" w14:textId="77777777" w:rsidR="009922C9" w:rsidRDefault="00000000">
      <w:pPr>
        <w:spacing w:before="315" w:after="105" w:line="360" w:lineRule="auto"/>
        <w:ind w:left="-30"/>
      </w:pPr>
      <w:bookmarkStart w:id="36" w:name="neuroeconomic_evidence"/>
      <w:r>
        <w:rPr>
          <w:rFonts w:ascii="inter" w:eastAsia="inter" w:hAnsi="inter" w:cs="inter"/>
          <w:b/>
          <w:color w:val="000000"/>
          <w:sz w:val="24"/>
        </w:rPr>
        <w:t>Neuroeconomic evidence</w:t>
      </w:r>
      <w:bookmarkEnd w:id="36"/>
    </w:p>
    <w:p w14:paraId="38771383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Westbrook &amp; Braver’s neuroeconomic review argues that:</w:t>
      </w:r>
    </w:p>
    <w:p w14:paraId="4B34607B" w14:textId="77777777" w:rsidR="009922C9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subjective cost of effort is encoded in </w:t>
      </w:r>
      <w:r>
        <w:rPr>
          <w:rFonts w:ascii="inter" w:eastAsia="inter" w:hAnsi="inter" w:cs="inter"/>
          <w:b/>
          <w:color w:val="000000"/>
        </w:rPr>
        <w:t>valuation networks</w:t>
      </w:r>
      <w:r>
        <w:rPr>
          <w:rFonts w:ascii="inter" w:eastAsia="inter" w:hAnsi="inter" w:cs="inter"/>
          <w:color w:val="000000"/>
        </w:rPr>
        <w:t xml:space="preserve"> (ACC, ventral striatum, insula), not in early sensory or purely motor representations.</w:t>
      </w:r>
      <w:bookmarkStart w:id="37" w:name="fnref6_4"/>
      <w:bookmarkEnd w:id="3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3662AFF" w14:textId="77777777" w:rsidR="009922C9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Cognitive effort discounting paradigms (COGED) show that BOLD in ACC and striatum tracks the </w:t>
      </w:r>
      <w:r>
        <w:rPr>
          <w:rFonts w:ascii="inter" w:eastAsia="inter" w:hAnsi="inter" w:cs="inter"/>
          <w:i/>
          <w:color w:val="000000"/>
        </w:rPr>
        <w:t>subjective value</w:t>
      </w:r>
      <w:r>
        <w:rPr>
          <w:rFonts w:ascii="inter" w:eastAsia="inter" w:hAnsi="inter" w:cs="inter"/>
          <w:color w:val="000000"/>
        </w:rPr>
        <w:t xml:space="preserve"> of effortful options (reward discounted by effort), not just raw load or time.</w:t>
      </w:r>
      <w:bookmarkStart w:id="38" w:name="fnref6_5"/>
      <w:bookmarkEnd w:id="3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718C4A15" w14:textId="77777777" w:rsidR="009922C9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Opportunity‑cost accounts link effort signals to striatal dopamine and average reward rate (e.g., Niv et al. 2007), again pointing to </w:t>
      </w:r>
      <w:r>
        <w:rPr>
          <w:rFonts w:ascii="inter" w:eastAsia="inter" w:hAnsi="inter" w:cs="inter"/>
          <w:b/>
          <w:color w:val="000000"/>
        </w:rPr>
        <w:t>valuation circuitry</w:t>
      </w:r>
      <w:r>
        <w:rPr>
          <w:rFonts w:ascii="inter" w:eastAsia="inter" w:hAnsi="inter" w:cs="inter"/>
          <w:color w:val="000000"/>
        </w:rPr>
        <w:t>.</w:t>
      </w:r>
      <w:bookmarkStart w:id="39" w:name="fnref6_6"/>
      <w:bookmarkEnd w:id="3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2E02F27A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 the physical side, motor‑effort studies show:</w:t>
      </w:r>
    </w:p>
    <w:p w14:paraId="421D0D0F" w14:textId="77777777" w:rsidR="009922C9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“Neural signatures of value comparison in human cingulate cortex during decisions requiring an effort–reward trade‑off,” human dorsal ACC activity reflects the </w:t>
      </w:r>
      <w:r>
        <w:rPr>
          <w:rFonts w:ascii="inter" w:eastAsia="inter" w:hAnsi="inter" w:cs="inter"/>
          <w:b/>
          <w:color w:val="000000"/>
        </w:rPr>
        <w:t>difference in subjective value</w:t>
      </w:r>
      <w:r>
        <w:rPr>
          <w:rFonts w:ascii="inter" w:eastAsia="inter" w:hAnsi="inter" w:cs="inter"/>
          <w:color w:val="000000"/>
        </w:rPr>
        <w:t xml:space="preserve"> between options after integrating reward magnitude and physical effort in a concave effort‑discounting function.</w:t>
      </w:r>
      <w:bookmarkStart w:id="40" w:name="fnref8"/>
      <w:bookmarkEnd w:id="4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41" w:name="fnref9"/>
      <w:bookmarkEnd w:id="4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</w:p>
    <w:p w14:paraId="6F8AD103" w14:textId="77777777" w:rsidR="009922C9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Supplementary motor area and vmPFC separately track pure effort and pure reward parameters, while </w:t>
      </w:r>
      <w:r>
        <w:rPr>
          <w:rFonts w:ascii="inter" w:eastAsia="inter" w:hAnsi="inter" w:cs="inter"/>
          <w:b/>
          <w:color w:val="000000"/>
        </w:rPr>
        <w:t>ACC carries the integrated cost–benefit signal</w:t>
      </w:r>
      <w:r>
        <w:rPr>
          <w:rFonts w:ascii="inter" w:eastAsia="inter" w:hAnsi="inter" w:cs="inter"/>
          <w:color w:val="000000"/>
        </w:rPr>
        <w:t xml:space="preserve"> that predicts choice.</w:t>
      </w:r>
      <w:bookmarkStart w:id="42" w:name="fnref9_1"/>
      <w:bookmarkEnd w:id="4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43" w:name="fnref8_1"/>
      <w:bookmarkEnd w:id="4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3B8154C1" w14:textId="77777777" w:rsidR="009922C9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Animal work on effort‑related choice (e.g., Salamone et al. 2018) assigns </w:t>
      </w:r>
      <w:r>
        <w:rPr>
          <w:rFonts w:ascii="inter" w:eastAsia="inter" w:hAnsi="inter" w:cs="inter"/>
          <w:b/>
          <w:color w:val="000000"/>
        </w:rPr>
        <w:t>effort costs</w:t>
      </w:r>
      <w:r>
        <w:rPr>
          <w:rFonts w:ascii="inter" w:eastAsia="inter" w:hAnsi="inter" w:cs="inter"/>
          <w:color w:val="000000"/>
        </w:rPr>
        <w:t xml:space="preserve"> to mesolimbic dopamine and nucleus accumbens circuits that integrate reward and required work; lever‑press requirements are environmental, but costs are internal computations.</w:t>
      </w:r>
      <w:bookmarkStart w:id="44" w:name="fnref10"/>
      <w:bookmarkEnd w:id="4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6B9D42E8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 empirically:</w:t>
      </w:r>
    </w:p>
    <w:p w14:paraId="0B1CB379" w14:textId="77777777" w:rsidR="009922C9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Effort demands themselves are encoded in input representations</w:t>
      </w:r>
      <w:r>
        <w:rPr>
          <w:rFonts w:ascii="inter" w:eastAsia="inter" w:hAnsi="inter" w:cs="inter"/>
          <w:color w:val="000000"/>
        </w:rPr>
        <w:t xml:space="preserve"> (e.g., sensory cues, motor parameters, conflict signals).</w:t>
      </w:r>
    </w:p>
    <w:p w14:paraId="671DDFBA" w14:textId="77777777" w:rsidR="009922C9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Effort costs are computed in valuation/control circuits</w:t>
      </w:r>
      <w:r>
        <w:rPr>
          <w:rFonts w:ascii="inter" w:eastAsia="inter" w:hAnsi="inter" w:cs="inter"/>
          <w:color w:val="000000"/>
        </w:rPr>
        <w:t xml:space="preserve"> (ACC, striatum) as part of the </w:t>
      </w:r>
      <w:r>
        <w:rPr>
          <w:rFonts w:ascii="inter" w:eastAsia="inter" w:hAnsi="inter" w:cs="inter"/>
          <w:i/>
          <w:color w:val="000000"/>
        </w:rPr>
        <w:t>processing</w:t>
      </w:r>
      <w:r>
        <w:rPr>
          <w:rFonts w:ascii="inter" w:eastAsia="inter" w:hAnsi="inter" w:cs="inter"/>
          <w:color w:val="000000"/>
        </w:rPr>
        <w:t xml:space="preserve"> architecture.</w:t>
      </w:r>
    </w:p>
    <w:p w14:paraId="001CDA4F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For your framework, it is neurally natural to treat effort demand </w:t>
      </w:r>
      <w:r>
        <w:rPr>
          <w:rFonts w:ascii="inter" w:eastAsia="inter" w:hAnsi="inter" w:cs="inter"/>
          <w:i/>
          <w:color w:val="000000"/>
        </w:rPr>
        <w:t>parameters</w:t>
      </w:r>
      <w:r>
        <w:rPr>
          <w:rFonts w:ascii="inter" w:eastAsia="inter" w:hAnsi="inter" w:cs="inter"/>
          <w:color w:val="000000"/>
        </w:rPr>
        <w:t xml:space="preserve"> as </w:t>
      </w:r>
      <w:r>
        <w:rPr>
          <w:rFonts w:ascii="inter" w:eastAsia="inter" w:hAnsi="inter" w:cs="inter"/>
          <w:b/>
          <w:color w:val="000000"/>
        </w:rPr>
        <w:t>input constraints</w:t>
      </w:r>
      <w:r>
        <w:rPr>
          <w:rFonts w:ascii="inter" w:eastAsia="inter" w:hAnsi="inter" w:cs="inter"/>
          <w:color w:val="000000"/>
        </w:rPr>
        <w:t xml:space="preserve">, with effort cost as a </w:t>
      </w:r>
      <w:r>
        <w:rPr>
          <w:rFonts w:ascii="inter" w:eastAsia="inter" w:hAnsi="inter" w:cs="inter"/>
          <w:b/>
          <w:color w:val="000000"/>
        </w:rPr>
        <w:t>processing constraint</w:t>
      </w:r>
      <w:r>
        <w:rPr>
          <w:rFonts w:ascii="inter" w:eastAsia="inter" w:hAnsi="inter" w:cs="inter"/>
          <w:color w:val="000000"/>
        </w:rPr>
        <w:t xml:space="preserve"> (the brain’s way of transforming those constraints into behavior).</w:t>
      </w:r>
    </w:p>
    <w:p w14:paraId="6DEFC636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2E794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940AB2" w14:textId="77777777" w:rsidR="009922C9" w:rsidRDefault="00000000">
      <w:pPr>
        <w:spacing w:before="315" w:after="105" w:line="360" w:lineRule="auto"/>
        <w:ind w:left="-30"/>
      </w:pPr>
      <w:bookmarkStart w:id="45" w:name="bm_4_hard_vs_soft_constraints_in_73c488"/>
      <w:r>
        <w:rPr>
          <w:rFonts w:ascii="inter" w:eastAsia="inter" w:hAnsi="inter" w:cs="inter"/>
          <w:b/>
          <w:color w:val="000000"/>
          <w:sz w:val="24"/>
        </w:rPr>
        <w:t>(4) “Hard” vs “soft” constraints in the literature</w:t>
      </w:r>
      <w:bookmarkEnd w:id="45"/>
    </w:p>
    <w:p w14:paraId="246B00F1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There is no single standardized hard/soft terminology across behavior‑change frameworks, but there are close analogues:</w:t>
      </w:r>
    </w:p>
    <w:p w14:paraId="380FF2D2" w14:textId="77777777" w:rsidR="009922C9" w:rsidRDefault="00000000">
      <w:pPr>
        <w:spacing w:before="315" w:after="105" w:line="360" w:lineRule="auto"/>
        <w:ind w:left="-30"/>
      </w:pPr>
      <w:bookmarkStart w:id="46" w:name="in_com_b_and_behavior_change"/>
      <w:r>
        <w:rPr>
          <w:rFonts w:ascii="inter" w:eastAsia="inter" w:hAnsi="inter" w:cs="inter"/>
          <w:b/>
          <w:color w:val="000000"/>
          <w:sz w:val="24"/>
        </w:rPr>
        <w:t>In COM‑B and behavior change</w:t>
      </w:r>
      <w:bookmarkEnd w:id="46"/>
    </w:p>
    <w:p w14:paraId="56E330E3" w14:textId="77777777" w:rsidR="009922C9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COM‑B implicitly distinguishes:</w:t>
      </w:r>
    </w:p>
    <w:p w14:paraId="64D7630F" w14:textId="77777777" w:rsidR="009922C9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 opportunity / no capability</w:t>
      </w:r>
      <w:r>
        <w:rPr>
          <w:rFonts w:ascii="inter" w:eastAsia="inter" w:hAnsi="inter" w:cs="inter"/>
          <w:color w:val="000000"/>
        </w:rPr>
        <w:t xml:space="preserve"> → behavior cannot occur, regardless of motivation (e.g., no gym exists, you cannot walk, no legal access).</w:t>
      </w:r>
      <w:bookmarkStart w:id="47" w:name="fnref1_7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48" w:name="fnref2_6"/>
      <w:bookmarkEnd w:id="4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3600142F" w14:textId="77777777" w:rsidR="009922C9" w:rsidRDefault="00000000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Limited or costly opportunity</w:t>
      </w:r>
      <w:r>
        <w:rPr>
          <w:rFonts w:ascii="inter" w:eastAsia="inter" w:hAnsi="inter" w:cs="inter"/>
          <w:color w:val="000000"/>
        </w:rPr>
        <w:t xml:space="preserve"> → behavior is possible but infrequent or unpleasant (rain, distance, high prices, inconvenient hours).</w:t>
      </w:r>
    </w:p>
    <w:p w14:paraId="3C1331D5" w14:textId="77777777" w:rsidR="009922C9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Their “logic gate” language makes </w:t>
      </w:r>
      <w:r>
        <w:rPr>
          <w:rFonts w:ascii="inter" w:eastAsia="inter" w:hAnsi="inter" w:cs="inter"/>
          <w:b/>
          <w:color w:val="000000"/>
        </w:rPr>
        <w:t>absence of opportunity/capability</w:t>
      </w:r>
      <w:r>
        <w:rPr>
          <w:rFonts w:ascii="inter" w:eastAsia="inter" w:hAnsi="inter" w:cs="inter"/>
          <w:color w:val="000000"/>
        </w:rPr>
        <w:t xml:space="preserve"> a </w:t>
      </w:r>
      <w:r>
        <w:rPr>
          <w:rFonts w:ascii="inter" w:eastAsia="inter" w:hAnsi="inter" w:cs="inter"/>
          <w:b/>
          <w:color w:val="000000"/>
        </w:rPr>
        <w:t>hard constraint</w:t>
      </w:r>
      <w:r>
        <w:rPr>
          <w:rFonts w:ascii="inter" w:eastAsia="inter" w:hAnsi="inter" w:cs="inter"/>
          <w:color w:val="000000"/>
        </w:rPr>
        <w:t xml:space="preserve"> in your terms: you cannot “will” your way past it.</w:t>
      </w:r>
      <w:bookmarkStart w:id="49" w:name="fnref2_7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76B7B4A" w14:textId="77777777" w:rsidR="009922C9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Frictions like mess, distance, time, clutter are treated as </w:t>
      </w:r>
      <w:r>
        <w:rPr>
          <w:rFonts w:ascii="inter" w:eastAsia="inter" w:hAnsi="inter" w:cs="inter"/>
          <w:b/>
          <w:color w:val="000000"/>
        </w:rPr>
        <w:t>partial opportunity deficits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targets for environmental restructuring and enablement</w:t>
      </w:r>
      <w:r>
        <w:rPr>
          <w:rFonts w:ascii="inter" w:eastAsia="inter" w:hAnsi="inter" w:cs="inter"/>
          <w:color w:val="000000"/>
        </w:rPr>
        <w:t xml:space="preserve"> (e.g., moving services closer, altering schedules).</w:t>
      </w:r>
      <w:bookmarkStart w:id="50" w:name="fnref3_1"/>
      <w:bookmarkEnd w:id="5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1" w:name="fnref1_8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65A798" w14:textId="77777777" w:rsidR="009922C9" w:rsidRDefault="00000000">
      <w:pPr>
        <w:spacing w:before="315" w:after="105" w:line="360" w:lineRule="auto"/>
        <w:ind w:left="-30"/>
      </w:pPr>
      <w:bookmarkStart w:id="52" w:name="in_economics_and_rl_control"/>
      <w:r>
        <w:rPr>
          <w:rFonts w:ascii="inter" w:eastAsia="inter" w:hAnsi="inter" w:cs="inter"/>
          <w:b/>
          <w:color w:val="000000"/>
          <w:sz w:val="24"/>
        </w:rPr>
        <w:t>In economics and RL/control</w:t>
      </w:r>
      <w:bookmarkEnd w:id="52"/>
    </w:p>
    <w:p w14:paraId="33DB204D" w14:textId="77777777" w:rsidR="009922C9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Hard constraints</w:t>
      </w:r>
      <w:r>
        <w:rPr>
          <w:rFonts w:ascii="inter" w:eastAsia="inter" w:hAnsi="inter" w:cs="inter"/>
          <w:color w:val="000000"/>
        </w:rPr>
        <w:t xml:space="preserve"> = constraints on the </w:t>
      </w:r>
      <w:r>
        <w:rPr>
          <w:rFonts w:ascii="inter" w:eastAsia="inter" w:hAnsi="inter" w:cs="inter"/>
          <w:b/>
          <w:color w:val="000000"/>
        </w:rPr>
        <w:t>feasible set</w:t>
      </w:r>
      <w:r>
        <w:rPr>
          <w:rFonts w:ascii="inter" w:eastAsia="inter" w:hAnsi="inter" w:cs="inter"/>
          <w:color w:val="000000"/>
        </w:rPr>
        <w:t xml:space="preserve"> (budget constraints, physical impossibilities, state/action prohibitions). Violating them is impossible.</w:t>
      </w:r>
    </w:p>
    <w:p w14:paraId="7872F8A5" w14:textId="77777777" w:rsidR="009922C9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Soft constraints</w:t>
      </w:r>
      <w:r>
        <w:rPr>
          <w:rFonts w:ascii="inter" w:eastAsia="inter" w:hAnsi="inter" w:cs="inter"/>
          <w:color w:val="000000"/>
        </w:rPr>
        <w:t xml:space="preserve"> = things you </w:t>
      </w:r>
      <w:r>
        <w:rPr>
          <w:rFonts w:ascii="inter" w:eastAsia="inter" w:hAnsi="inter" w:cs="inter"/>
          <w:i/>
          <w:color w:val="000000"/>
        </w:rPr>
        <w:t>can</w:t>
      </w:r>
      <w:r>
        <w:rPr>
          <w:rFonts w:ascii="inter" w:eastAsia="inter" w:hAnsi="inter" w:cs="inter"/>
          <w:color w:val="000000"/>
        </w:rPr>
        <w:t xml:space="preserve"> violate or overcome, but at a cost (penalties in the objective function, extra terms in the utility or loss).</w:t>
      </w:r>
    </w:p>
    <w:p w14:paraId="6DB9D301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maps cleanly to your distinction:</w:t>
      </w:r>
    </w:p>
    <w:p w14:paraId="0CE0B5BE" w14:textId="77777777" w:rsidR="009922C9" w:rsidRDefault="00000000">
      <w:pPr>
        <w:numPr>
          <w:ilvl w:val="0"/>
          <w:numId w:val="1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Hard constraints</w:t>
      </w:r>
    </w:p>
    <w:p w14:paraId="23A8EE8D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Locked door; no gym in the region; zero public transport; severe physical disability.</w:t>
      </w:r>
    </w:p>
    <w:p w14:paraId="22D4575D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COM‑B: </w:t>
      </w:r>
      <w:r>
        <w:rPr>
          <w:rFonts w:ascii="inter" w:eastAsia="inter" w:hAnsi="inter" w:cs="inter"/>
          <w:i/>
          <w:color w:val="000000"/>
        </w:rPr>
        <w:t>opportunity or capability = 0</w:t>
      </w:r>
      <w:r>
        <w:rPr>
          <w:rFonts w:ascii="inter" w:eastAsia="inter" w:hAnsi="inter" w:cs="inter"/>
          <w:color w:val="000000"/>
        </w:rPr>
        <w:t xml:space="preserve"> → no behavior, regardless of motivation.</w:t>
      </w:r>
    </w:p>
    <w:p w14:paraId="472850D8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econ/RL: actions or transitions are removed from the choice set (or have zero probability).</w:t>
      </w:r>
    </w:p>
    <w:p w14:paraId="70B241F0" w14:textId="77777777" w:rsidR="009922C9" w:rsidRDefault="00000000">
      <w:pPr>
        <w:numPr>
          <w:ilvl w:val="0"/>
          <w:numId w:val="1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Soft constraints</w:t>
      </w:r>
    </w:p>
    <w:p w14:paraId="01987B5E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Rain, distance, paying a fee, standing in line, messiness, timing conflicts.</w:t>
      </w:r>
    </w:p>
    <w:p w14:paraId="51C17D45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COM‑B: they sit in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>, influencing motivation but not replacing it.</w:t>
      </w:r>
      <w:bookmarkStart w:id="53" w:name="fnref1_9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54" w:name="fnref2_8"/>
      <w:bookmarkEnd w:id="5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06EF9BC9" w14:textId="77777777" w:rsidR="009922C9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econ/ACC models: they appear as </w:t>
      </w:r>
      <w:r>
        <w:rPr>
          <w:rFonts w:ascii="inter" w:eastAsia="inter" w:hAnsi="inter" w:cs="inter"/>
          <w:b/>
          <w:color w:val="000000"/>
        </w:rPr>
        <w:t>effort and opportunity cost terms</w:t>
      </w:r>
      <w:r>
        <w:rPr>
          <w:rFonts w:ascii="inter" w:eastAsia="inter" w:hAnsi="inter" w:cs="inter"/>
          <w:color w:val="000000"/>
        </w:rPr>
        <w:t xml:space="preserve"> in the valuation function (EVC cost, effort discounting).</w:t>
      </w:r>
    </w:p>
    <w:p w14:paraId="3138132F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Thus, the literature broadly supports:</w:t>
      </w:r>
    </w:p>
    <w:p w14:paraId="4F44CF82" w14:textId="77777777" w:rsidR="009922C9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Hard/soft is a difference in </w:t>
      </w:r>
      <w:r>
        <w:rPr>
          <w:rFonts w:ascii="inter" w:eastAsia="inter" w:hAnsi="inter" w:cs="inter"/>
          <w:b/>
          <w:color w:val="000000"/>
        </w:rPr>
        <w:t>how the environment constrains</w:t>
      </w:r>
      <w:r>
        <w:rPr>
          <w:rFonts w:ascii="inter" w:eastAsia="inter" w:hAnsi="inter" w:cs="inter"/>
          <w:color w:val="000000"/>
        </w:rPr>
        <w:t xml:space="preserve"> behavior (impossible vs dispreferred),</w:t>
      </w:r>
    </w:p>
    <w:p w14:paraId="1DD99B79" w14:textId="77777777" w:rsidR="009922C9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but </w:t>
      </w:r>
      <w:r>
        <w:rPr>
          <w:rFonts w:ascii="inter" w:eastAsia="inter" w:hAnsi="inter" w:cs="inter"/>
          <w:b/>
          <w:color w:val="000000"/>
        </w:rPr>
        <w:t>both</w:t>
      </w:r>
      <w:r>
        <w:rPr>
          <w:rFonts w:ascii="inter" w:eastAsia="inter" w:hAnsi="inter" w:cs="inter"/>
          <w:color w:val="000000"/>
        </w:rPr>
        <w:t xml:space="preserve"> are still </w:t>
      </w:r>
      <w:r>
        <w:rPr>
          <w:rFonts w:ascii="inter" w:eastAsia="inter" w:hAnsi="inter" w:cs="inter"/>
          <w:b/>
          <w:color w:val="000000"/>
        </w:rPr>
        <w:t>environmental / task constraints</w:t>
      </w:r>
      <w:r>
        <w:rPr>
          <w:rFonts w:ascii="inter" w:eastAsia="inter" w:hAnsi="inter" w:cs="inter"/>
          <w:color w:val="000000"/>
        </w:rPr>
        <w:t xml:space="preserve"> in origin. Soft constraints do </w:t>
      </w:r>
      <w:r>
        <w:rPr>
          <w:rFonts w:ascii="inter" w:eastAsia="inter" w:hAnsi="inter" w:cs="inter"/>
          <w:i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become “motivation” just because they can be overcome; they are </w:t>
      </w:r>
      <w:r>
        <w:rPr>
          <w:rFonts w:ascii="inter" w:eastAsia="inter" w:hAnsi="inter" w:cs="inter"/>
          <w:b/>
          <w:color w:val="000000"/>
        </w:rPr>
        <w:t>environmental constraints that enter valuation as costs</w:t>
      </w:r>
      <w:r>
        <w:rPr>
          <w:rFonts w:ascii="inter" w:eastAsia="inter" w:hAnsi="inter" w:cs="inter"/>
          <w:color w:val="000000"/>
        </w:rPr>
        <w:t>.</w:t>
      </w:r>
    </w:p>
    <w:p w14:paraId="402E445A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E2FDF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0110E7" w14:textId="77777777" w:rsidR="009922C9" w:rsidRDefault="00000000">
      <w:pPr>
        <w:spacing w:before="315" w:after="105" w:line="360" w:lineRule="auto"/>
        <w:ind w:left="-30"/>
      </w:pPr>
      <w:bookmarkStart w:id="55" w:name="bm_5_com_b_distance_to_gym_and_la_cc68af"/>
      <w:r>
        <w:rPr>
          <w:rFonts w:ascii="inter" w:eastAsia="inter" w:hAnsi="inter" w:cs="inter"/>
          <w:b/>
          <w:color w:val="000000"/>
          <w:sz w:val="24"/>
        </w:rPr>
        <w:t>(5) COM‑B: distance to gym and lack of transport</w:t>
      </w:r>
      <w:bookmarkEnd w:id="55"/>
    </w:p>
    <w:p w14:paraId="25F25073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Within COM‑B’s own examples and definitions:</w:t>
      </w:r>
    </w:p>
    <w:p w14:paraId="5C052025" w14:textId="77777777" w:rsidR="009922C9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Lack of transportation / 30‑mile distance to the gym</w:t>
      </w:r>
    </w:p>
    <w:p w14:paraId="4BAF1983" w14:textId="77777777" w:rsidR="009922C9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Distance, travel time, cost of fuel/public transport, lack of bus routes, etc. are </w:t>
      </w:r>
      <w:r>
        <w:rPr>
          <w:rFonts w:ascii="inter" w:eastAsia="inter" w:hAnsi="inter" w:cs="inter"/>
          <w:b/>
          <w:color w:val="000000"/>
        </w:rPr>
        <w:t>physical opportunity</w:t>
      </w:r>
      <w:r>
        <w:rPr>
          <w:rFonts w:ascii="inter" w:eastAsia="inter" w:hAnsi="inter" w:cs="inter"/>
          <w:color w:val="000000"/>
        </w:rPr>
        <w:t xml:space="preserve"> constraints—features of the environment that are “required for or facilitate” the behavior and are currently missing or weak.</w:t>
      </w:r>
      <w:bookmarkStart w:id="56" w:name="fnref2_9"/>
      <w:bookmarkEnd w:id="5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57" w:name="fnref1_10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7289EA" w14:textId="77777777" w:rsidR="009922C9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Capability</w:t>
      </w:r>
      <w:r>
        <w:rPr>
          <w:rFonts w:ascii="inter" w:eastAsia="inter" w:hAnsi="inter" w:cs="inter"/>
          <w:color w:val="000000"/>
        </w:rPr>
        <w:t xml:space="preserve"> would be implicated if the person:</w:t>
      </w:r>
    </w:p>
    <w:p w14:paraId="202188E3" w14:textId="77777777" w:rsidR="009922C9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Physically cannot walk/drive,</w:t>
      </w:r>
    </w:p>
    <w:p w14:paraId="418D2CC1" w14:textId="77777777" w:rsidR="009922C9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Lacks the skills or knowledge to use available options (e.g., cannot navigate public transport, doesn’t know alternative forms of exercise).</w:t>
      </w:r>
    </w:p>
    <w:p w14:paraId="5FFABC1B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Michie et al. are explicit that COM‑B is meant to be used </w:t>
      </w:r>
      <w:r>
        <w:rPr>
          <w:rFonts w:ascii="inter" w:eastAsia="inter" w:hAnsi="inter" w:cs="inter"/>
          <w:b/>
          <w:color w:val="000000"/>
        </w:rPr>
        <w:t>diagnostically</w:t>
      </w:r>
      <w:r>
        <w:rPr>
          <w:rFonts w:ascii="inter" w:eastAsia="inter" w:hAnsi="inter" w:cs="inter"/>
          <w:color w:val="000000"/>
        </w:rPr>
        <w:t>, and that single barriers often map to multiple components (e.g., capability, opportunity, and motivation). So for your gym scenario, a COM‑B analysis might say:</w:t>
      </w:r>
      <w:bookmarkStart w:id="58" w:name="fnref3_2"/>
      <w:bookmarkEnd w:id="5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9" w:name="fnref1_11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0F4967" w14:textId="77777777" w:rsidR="009922C9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</w:t>
      </w:r>
      <w:r>
        <w:rPr>
          <w:rFonts w:ascii="inter" w:eastAsia="inter" w:hAnsi="inter" w:cs="inter"/>
          <w:color w:val="000000"/>
        </w:rPr>
        <w:t>: Physical opportunity (gym far away, limited transport).</w:t>
      </w:r>
    </w:p>
    <w:p w14:paraId="327FB5FB" w14:textId="77777777" w:rsidR="009922C9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Secondary</w:t>
      </w:r>
      <w:r>
        <w:rPr>
          <w:rFonts w:ascii="inter" w:eastAsia="inter" w:hAnsi="inter" w:cs="inter"/>
          <w:color w:val="000000"/>
        </w:rPr>
        <w:t>:</w:t>
      </w:r>
    </w:p>
    <w:p w14:paraId="6875358C" w14:textId="77777777" w:rsidR="009922C9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Psychological capability (not knowing home‑based exercise options).</w:t>
      </w:r>
    </w:p>
    <w:p w14:paraId="7394341E" w14:textId="77777777" w:rsidR="009922C9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Motivation (valuing exercise insufficiently to justify long trips).</w:t>
      </w:r>
    </w:p>
    <w:p w14:paraId="17A05132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But the </w:t>
      </w:r>
      <w:r>
        <w:rPr>
          <w:rFonts w:ascii="inter" w:eastAsia="inter" w:hAnsi="inter" w:cs="inter"/>
          <w:i/>
          <w:color w:val="000000"/>
        </w:rPr>
        <w:t>fact that the gym is 30 miles away</w:t>
      </w:r>
      <w:r>
        <w:rPr>
          <w:rFonts w:ascii="inter" w:eastAsia="inter" w:hAnsi="inter" w:cs="inter"/>
          <w:color w:val="000000"/>
        </w:rPr>
        <w:t xml:space="preserve"> is not recoded as capability or motivation. It is an </w:t>
      </w:r>
      <w:r>
        <w:rPr>
          <w:rFonts w:ascii="inter" w:eastAsia="inter" w:hAnsi="inter" w:cs="inter"/>
          <w:b/>
          <w:color w:val="000000"/>
        </w:rPr>
        <w:t>environmental constraint</w:t>
      </w:r>
      <w:r>
        <w:rPr>
          <w:rFonts w:ascii="inter" w:eastAsia="inter" w:hAnsi="inter" w:cs="inter"/>
          <w:color w:val="000000"/>
        </w:rPr>
        <w:t xml:space="preserve"> (INPUT) that reduces opportunity and thereby modulates motivation.</w:t>
      </w:r>
    </w:p>
    <w:p w14:paraId="7C57AD06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4FAC0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95B26B" w14:textId="77777777" w:rsidR="009922C9" w:rsidRDefault="00000000">
      <w:pPr>
        <w:spacing w:before="315" w:after="105" w:line="360" w:lineRule="auto"/>
        <w:ind w:left="-30"/>
      </w:pPr>
      <w:bookmarkStart w:id="60" w:name="implications_for_your_max_motivat_798155"/>
      <w:r>
        <w:rPr>
          <w:rFonts w:ascii="inter" w:eastAsia="inter" w:hAnsi="inter" w:cs="inter"/>
          <w:b/>
          <w:color w:val="000000"/>
          <w:sz w:val="24"/>
        </w:rPr>
        <w:t>Implications for your “max motivation” test</w:t>
      </w:r>
      <w:bookmarkEnd w:id="60"/>
    </w:p>
    <w:p w14:paraId="6BEA9ACB" w14:textId="77777777" w:rsidR="009922C9" w:rsidRDefault="00000000">
      <w:pPr>
        <w:spacing w:before="315" w:after="105" w:line="360" w:lineRule="auto"/>
        <w:ind w:left="-30"/>
      </w:pPr>
      <w:bookmarkStart w:id="61" w:name="why_can_maximal_motivation_overco_58d366"/>
      <w:r>
        <w:rPr>
          <w:rFonts w:ascii="inter" w:eastAsia="inter" w:hAnsi="inter" w:cs="inter"/>
          <w:b/>
          <w:color w:val="000000"/>
          <w:sz w:val="24"/>
        </w:rPr>
        <w:t>Why “can maximal motivation overcome it?” is misaligned with COM‑B</w:t>
      </w:r>
      <w:bookmarkEnd w:id="61"/>
    </w:p>
    <w:p w14:paraId="22415B7A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COM‑B is quite explicit that </w:t>
      </w:r>
      <w:r>
        <w:rPr>
          <w:rFonts w:ascii="inter" w:eastAsia="inter" w:hAnsi="inter" w:cs="inter"/>
          <w:b/>
          <w:color w:val="000000"/>
        </w:rPr>
        <w:t>no amount of motivation can compensate for zero capability or zero opportunity</w:t>
      </w:r>
      <w:r>
        <w:rPr>
          <w:rFonts w:ascii="inter" w:eastAsia="inter" w:hAnsi="inter" w:cs="inter"/>
          <w:color w:val="000000"/>
        </w:rPr>
        <w:t>. If there truly is no gym and no alternative means of exercising, then behavior cannot occur in the COM‑B sense.</w:t>
      </w:r>
      <w:bookmarkStart w:id="62" w:name="fnref2_10"/>
      <w:bookmarkEnd w:id="6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05F295E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frictions like rain, distance, and messiness:</w:t>
      </w:r>
    </w:p>
    <w:p w14:paraId="1DC2D105" w14:textId="77777777" w:rsidR="009922C9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These do </w:t>
      </w:r>
      <w:r>
        <w:rPr>
          <w:rFonts w:ascii="inter" w:eastAsia="inter" w:hAnsi="inter" w:cs="inter"/>
          <w:b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remove opportunity entirely; they </w:t>
      </w:r>
      <w:r>
        <w:rPr>
          <w:rFonts w:ascii="inter" w:eastAsia="inter" w:hAnsi="inter" w:cs="inter"/>
          <w:b/>
          <w:color w:val="000000"/>
        </w:rPr>
        <w:t>degrade</w:t>
      </w:r>
      <w:r>
        <w:rPr>
          <w:rFonts w:ascii="inter" w:eastAsia="inter" w:hAnsi="inter" w:cs="inter"/>
          <w:color w:val="000000"/>
        </w:rPr>
        <w:t xml:space="preserve"> it and simultaneously make the behavior less attractive (costlier).</w:t>
      </w:r>
    </w:p>
    <w:p w14:paraId="55D9666F" w14:textId="77777777" w:rsidR="009922C9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Your “if max motivation can overcome it” test therefore conflates:</w:t>
      </w:r>
    </w:p>
    <w:p w14:paraId="103BA451" w14:textId="77777777" w:rsidR="009922C9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True absence of opportunity (hard constraint),</w:t>
      </w:r>
    </w:p>
    <w:p w14:paraId="5B1B71CB" w14:textId="77777777" w:rsidR="009922C9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Versus </w:t>
      </w:r>
      <w:r>
        <w:rPr>
          <w:rFonts w:ascii="inter" w:eastAsia="inter" w:hAnsi="inter" w:cs="inter"/>
          <w:i/>
          <w:color w:val="000000"/>
        </w:rPr>
        <w:t>low‑quality opportunity plus high internal cost</w:t>
      </w:r>
      <w:r>
        <w:rPr>
          <w:rFonts w:ascii="inter" w:eastAsia="inter" w:hAnsi="inter" w:cs="inter"/>
          <w:color w:val="000000"/>
        </w:rPr>
        <w:t xml:space="preserve"> (soft constraint).</w:t>
      </w:r>
    </w:p>
    <w:p w14:paraId="46E965B1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COM‑B terms:</w:t>
      </w:r>
    </w:p>
    <w:p w14:paraId="02EF1531" w14:textId="77777777" w:rsidR="009922C9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Rain, distance, mess are </w:t>
      </w:r>
      <w:r>
        <w:rPr>
          <w:rFonts w:ascii="inter" w:eastAsia="inter" w:hAnsi="inter" w:cs="inter"/>
          <w:b/>
          <w:color w:val="000000"/>
        </w:rPr>
        <w:t>opportunity factors</w:t>
      </w:r>
      <w:r>
        <w:rPr>
          <w:rFonts w:ascii="inter" w:eastAsia="inter" w:hAnsi="inter" w:cs="inter"/>
          <w:color w:val="000000"/>
        </w:rPr>
        <w:t xml:space="preserve"> (input constraints) that alter both:</w:t>
      </w:r>
    </w:p>
    <w:p w14:paraId="290C9CC5" w14:textId="77777777" w:rsidR="009922C9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i/>
          <w:color w:val="000000"/>
        </w:rPr>
        <w:t>probability</w:t>
      </w:r>
      <w:r>
        <w:rPr>
          <w:rFonts w:ascii="inter" w:eastAsia="inter" w:hAnsi="inter" w:cs="inter"/>
          <w:color w:val="000000"/>
        </w:rPr>
        <w:t xml:space="preserve"> that the opportunity gate is open at the moment behavior is cued (e.g., you happen to have free time and dry clothes), and</w:t>
      </w:r>
    </w:p>
    <w:p w14:paraId="63E6EC3C" w14:textId="77777777" w:rsidR="009922C9" w:rsidRDefault="00000000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i/>
          <w:color w:val="000000"/>
        </w:rPr>
        <w:t>motivational balance</w:t>
      </w:r>
      <w:r>
        <w:rPr>
          <w:rFonts w:ascii="inter" w:eastAsia="inter" w:hAnsi="inter" w:cs="inter"/>
          <w:color w:val="000000"/>
        </w:rPr>
        <w:t xml:space="preserve"> between action and inaction (cost/benefit ratio).</w:t>
      </w:r>
    </w:p>
    <w:p w14:paraId="2D01B342" w14:textId="77777777" w:rsidR="009922C9" w:rsidRDefault="00000000">
      <w:pPr>
        <w:spacing w:before="315" w:after="105" w:line="360" w:lineRule="auto"/>
        <w:ind w:left="-30"/>
      </w:pPr>
      <w:bookmarkStart w:id="63" w:name="a_more_precise_test_for_your_beha_bff908"/>
      <w:r>
        <w:rPr>
          <w:rFonts w:ascii="inter" w:eastAsia="inter" w:hAnsi="inter" w:cs="inter"/>
          <w:b/>
          <w:color w:val="000000"/>
          <w:sz w:val="24"/>
        </w:rPr>
        <w:t>A more precise test for your behavioral model</w:t>
      </w:r>
      <w:bookmarkEnd w:id="63"/>
    </w:p>
    <w:p w14:paraId="3546AF50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classification more consistent with the literatures you cited would look something like:</w:t>
      </w:r>
    </w:p>
    <w:p w14:paraId="73C05CB6" w14:textId="77777777" w:rsidR="009922C9" w:rsidRDefault="00000000">
      <w:pPr>
        <w:numPr>
          <w:ilvl w:val="0"/>
          <w:numId w:val="2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Hard environmental constraint (INPUT: 0 feasibility)</w:t>
      </w:r>
    </w:p>
    <w:p w14:paraId="35B1AB5A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Even if motivation and capability were arbitrarily high, </w:t>
      </w:r>
      <w:r>
        <w:rPr>
          <w:rFonts w:ascii="inter" w:eastAsia="inter" w:hAnsi="inter" w:cs="inter"/>
          <w:b/>
          <w:color w:val="000000"/>
        </w:rPr>
        <w:t>the probability of success is effectively zero</w:t>
      </w:r>
      <w:r>
        <w:rPr>
          <w:rFonts w:ascii="inter" w:eastAsia="inter" w:hAnsi="inter" w:cs="inter"/>
          <w:color w:val="000000"/>
        </w:rPr>
        <w:t xml:space="preserve"> (no path exists in the state space).</w:t>
      </w:r>
    </w:p>
    <w:p w14:paraId="7C0771A2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Examples: locked door with no key, no gym or safe walking space anywhere, the person is completely paralyzed, legal prohibition enforced with certainty.</w:t>
      </w:r>
    </w:p>
    <w:p w14:paraId="449F612B" w14:textId="77777777" w:rsidR="009922C9" w:rsidRDefault="00000000">
      <w:pPr>
        <w:numPr>
          <w:ilvl w:val="0"/>
          <w:numId w:val="2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Soft environmental constraint (INPUT: positive feasibility, high demand)</w:t>
      </w:r>
    </w:p>
    <w:p w14:paraId="315F7847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There exists at least one action path from current state to goal, but it carries </w:t>
      </w:r>
      <w:r>
        <w:rPr>
          <w:rFonts w:ascii="inter" w:eastAsia="inter" w:hAnsi="inter" w:cs="inter"/>
          <w:b/>
          <w:color w:val="000000"/>
        </w:rPr>
        <w:t>non‑trivial effort or opportunity costs</w:t>
      </w:r>
      <w:r>
        <w:rPr>
          <w:rFonts w:ascii="inter" w:eastAsia="inter" w:hAnsi="inter" w:cs="inter"/>
          <w:color w:val="000000"/>
        </w:rPr>
        <w:t>—greater distance, adverse weather, mess, scheduling, fees, travel time.</w:t>
      </w:r>
    </w:p>
    <w:p w14:paraId="36960479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Motivation </w:t>
      </w:r>
      <w:r>
        <w:rPr>
          <w:rFonts w:ascii="inter" w:eastAsia="inter" w:hAnsi="inter" w:cs="inter"/>
          <w:i/>
          <w:color w:val="000000"/>
        </w:rPr>
        <w:t>can</w:t>
      </w:r>
      <w:r>
        <w:rPr>
          <w:rFonts w:ascii="inter" w:eastAsia="inter" w:hAnsi="inter" w:cs="inter"/>
          <w:color w:val="000000"/>
        </w:rPr>
        <w:t xml:space="preserve"> shift whether that path is chosen, but the environmental variable still lives on the INPUT side (it sets the slope of the cost function, not the existence of the path).</w:t>
      </w:r>
    </w:p>
    <w:p w14:paraId="34367724" w14:textId="77777777" w:rsidR="009922C9" w:rsidRDefault="00000000">
      <w:pPr>
        <w:numPr>
          <w:ilvl w:val="0"/>
          <w:numId w:val="2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Processing constraints (COMPUTATION: how costs are evaluated and control allocated)</w:t>
      </w:r>
    </w:p>
    <w:p w14:paraId="28856A1C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How strongly effort and opportunity costs are weighted (steep/shallow effort discounting),</w:t>
      </w:r>
    </w:p>
    <w:p w14:paraId="21447955" w14:textId="77777777" w:rsidR="009922C9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Trait cognitive motivation (Need for Cognition), dopaminergic function, ACC valuation parameters, etc.</w:t>
      </w:r>
      <w:bookmarkStart w:id="64" w:name="fnref5_2"/>
      <w:bookmarkEnd w:id="6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65" w:name="fnref7_4"/>
      <w:bookmarkEnd w:id="6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66" w:name="fnref6_7"/>
      <w:bookmarkEnd w:id="6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5AEF7E74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 this view:</w:t>
      </w:r>
    </w:p>
    <w:p w14:paraId="30D31A68" w14:textId="77777777" w:rsidR="009922C9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Environmental friction remains an INPUT constraint</w:t>
      </w:r>
      <w:r>
        <w:rPr>
          <w:rFonts w:ascii="inter" w:eastAsia="inter" w:hAnsi="inter" w:cs="inter"/>
          <w:color w:val="000000"/>
        </w:rPr>
        <w:t>—part of the state that defines either feasibility or the “price” of actions.</w:t>
      </w:r>
    </w:p>
    <w:p w14:paraId="2DA8E1B2" w14:textId="77777777" w:rsidR="009922C9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Motivation and control processes determine whether that constraint is accepted or avoided</w:t>
      </w:r>
      <w:r>
        <w:rPr>
          <w:rFonts w:ascii="inter" w:eastAsia="inter" w:hAnsi="inter" w:cs="inter"/>
          <w:color w:val="000000"/>
        </w:rPr>
        <w:t>—the COMPUTATION side.</w:t>
      </w:r>
    </w:p>
    <w:p w14:paraId="42E7424E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can still preserve a binary axis (hard vs soft) but it should be about </w:t>
      </w:r>
      <w:r>
        <w:rPr>
          <w:rFonts w:ascii="inter" w:eastAsia="inter" w:hAnsi="inter" w:cs="inter"/>
          <w:b/>
          <w:color w:val="000000"/>
        </w:rPr>
        <w:t>feasibility vs cost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i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about whether “max motivation” can do the job.</w:t>
      </w:r>
    </w:p>
    <w:p w14:paraId="3CE77F9B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909FA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172BE9" w14:textId="77777777" w:rsidR="009922C9" w:rsidRDefault="00000000">
      <w:pPr>
        <w:spacing w:before="315" w:after="105" w:line="360" w:lineRule="auto"/>
        <w:ind w:left="-30"/>
      </w:pPr>
      <w:bookmarkStart w:id="67" w:name="how_this_maps_back_onto_your_inpu_2994c9"/>
      <w:r>
        <w:rPr>
          <w:rFonts w:ascii="inter" w:eastAsia="inter" w:hAnsi="inter" w:cs="inter"/>
          <w:b/>
          <w:color w:val="000000"/>
          <w:sz w:val="24"/>
        </w:rPr>
        <w:t>How this maps back onto your INPUT vs PROCESSING distinction</w:t>
      </w:r>
      <w:bookmarkEnd w:id="67"/>
    </w:p>
    <w:p w14:paraId="4BFC51E0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Putting it all together:</w:t>
      </w:r>
    </w:p>
    <w:p w14:paraId="29DDDC1D" w14:textId="77777777" w:rsidR="009922C9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INPUT constraints (body/environment)</w:t>
      </w:r>
    </w:p>
    <w:p w14:paraId="3F5200ED" w14:textId="77777777" w:rsidR="009922C9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Hard: no path (locked door, no facility, physical impossibility, law with near‑certain enforcement).</w:t>
      </w:r>
    </w:p>
    <w:p w14:paraId="47FA6D5F" w14:textId="77777777" w:rsidR="009922C9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Soft: environmental friction and demand parameters (distance, rain, mess, timing, lack of prompts, cost, travel time) that shape effort and opportunity costs.</w:t>
      </w:r>
    </w:p>
    <w:p w14:paraId="6D42B737" w14:textId="77777777" w:rsidR="009922C9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PROCESSING constraints (brain evaluative system)</w:t>
      </w:r>
    </w:p>
    <w:p w14:paraId="337BB3CA" w14:textId="77777777" w:rsidR="009922C9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Effort discounting and opportunity‑cost computations (Westbrook &amp; Braver; Westbrook et al.),</w:t>
      </w:r>
      <w:bookmarkStart w:id="68" w:name="fnref5_3"/>
      <w:bookmarkEnd w:id="6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69" w:name="fnref6_8"/>
      <w:bookmarkEnd w:id="6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2BAD1B22" w14:textId="77777777" w:rsidR="009922C9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Control allocation per EVC (ACC integrating benefits and control costs),</w:t>
      </w:r>
      <w:bookmarkStart w:id="70" w:name="fnref7_5"/>
      <w:bookmarkEnd w:id="7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2AF6BD85" w14:textId="77777777" w:rsidR="009922C9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Trait and state factors (fatigue, dopamine, values) that shift how strongly those costs are weighted.</w:t>
      </w:r>
    </w:p>
    <w:p w14:paraId="56D16CCF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aligns with:</w:t>
      </w:r>
    </w:p>
    <w:p w14:paraId="3B4824B4" w14:textId="77777777" w:rsidR="009922C9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COM‑B’s placement of friction in </w:t>
      </w:r>
      <w:r>
        <w:rPr>
          <w:rFonts w:ascii="inter" w:eastAsia="inter" w:hAnsi="inter" w:cs="inter"/>
          <w:b/>
          <w:color w:val="000000"/>
        </w:rPr>
        <w:t>Opportunity</w:t>
      </w:r>
      <w:r>
        <w:rPr>
          <w:rFonts w:ascii="inter" w:eastAsia="inter" w:hAnsi="inter" w:cs="inter"/>
          <w:color w:val="000000"/>
        </w:rPr>
        <w:t>, feeding into Motivation.</w:t>
      </w:r>
      <w:bookmarkStart w:id="71" w:name="fnref1_12"/>
      <w:bookmarkEnd w:id="7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72" w:name="fnref2_11"/>
      <w:bookmarkEnd w:id="7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9B4EF9F" w14:textId="77777777" w:rsidR="009922C9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Behavioral‑economic treatment of effort as </w:t>
      </w:r>
      <w:r>
        <w:rPr>
          <w:rFonts w:ascii="inter" w:eastAsia="inter" w:hAnsi="inter" w:cs="inter"/>
          <w:b/>
          <w:color w:val="000000"/>
        </w:rPr>
        <w:t>subjective cost</w:t>
      </w:r>
      <w:r>
        <w:rPr>
          <w:rFonts w:ascii="inter" w:eastAsia="inter" w:hAnsi="inter" w:cs="inter"/>
          <w:color w:val="000000"/>
        </w:rPr>
        <w:t xml:space="preserve"> over and above objective task demand.</w:t>
      </w:r>
      <w:bookmarkStart w:id="73" w:name="fnref4_3"/>
      <w:bookmarkEnd w:id="7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74" w:name="fnref5_4"/>
      <w:bookmarkEnd w:id="7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0D5985A0" w14:textId="77777777" w:rsidR="009922C9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Neuroscience evidence that </w:t>
      </w:r>
      <w:r>
        <w:rPr>
          <w:rFonts w:ascii="inter" w:eastAsia="inter" w:hAnsi="inter" w:cs="inter"/>
          <w:b/>
          <w:color w:val="000000"/>
        </w:rPr>
        <w:t>cost is computed in valuation circuitry given environmental inputs</w:t>
      </w:r>
      <w:r>
        <w:rPr>
          <w:rFonts w:ascii="inter" w:eastAsia="inter" w:hAnsi="inter" w:cs="inter"/>
          <w:color w:val="000000"/>
        </w:rPr>
        <w:t>.</w:t>
      </w:r>
      <w:bookmarkStart w:id="75" w:name="fnref8_2"/>
      <w:bookmarkEnd w:id="7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76" w:name="fnref7_6"/>
      <w:bookmarkEnd w:id="7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77" w:name="fnref6_9"/>
      <w:bookmarkEnd w:id="7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3E67FCF4" w14:textId="77777777" w:rsidR="009922C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 for your model, the clean move is:</w:t>
      </w:r>
    </w:p>
    <w:p w14:paraId="365FEE77" w14:textId="77777777" w:rsidR="009922C9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Treat environmental friction as </w:t>
      </w:r>
      <w:r>
        <w:rPr>
          <w:rFonts w:ascii="inter" w:eastAsia="inter" w:hAnsi="inter" w:cs="inter"/>
          <w:b/>
          <w:color w:val="000000"/>
        </w:rPr>
        <w:t>environmental INPUT constraints that parameterize effort and opportunity costs</w:t>
      </w:r>
      <w:r>
        <w:rPr>
          <w:rFonts w:ascii="inter" w:eastAsia="inter" w:hAnsi="inter" w:cs="inter"/>
          <w:color w:val="000000"/>
        </w:rPr>
        <w:t>,</w:t>
      </w:r>
    </w:p>
    <w:p w14:paraId="194C0C32" w14:textId="77777777" w:rsidR="009922C9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Treat “willpower” and effort avoidance/acceptance as </w:t>
      </w:r>
      <w:r>
        <w:rPr>
          <w:rFonts w:ascii="inter" w:eastAsia="inter" w:hAnsi="inter" w:cs="inter"/>
          <w:b/>
          <w:color w:val="000000"/>
        </w:rPr>
        <w:t>PROCESSING constraints</w:t>
      </w:r>
      <w:r>
        <w:rPr>
          <w:rFonts w:ascii="inter" w:eastAsia="inter" w:hAnsi="inter" w:cs="inter"/>
          <w:color w:val="000000"/>
        </w:rPr>
        <w:t>—the internal function that maps those inputs into behavior.</w:t>
      </w:r>
      <w:r>
        <w:rPr>
          <w:rFonts w:ascii="inter" w:eastAsia="inter" w:hAnsi="inter" w:cs="inter"/>
          <w:color w:val="000000"/>
        </w:rPr>
        <w:br/>
      </w:r>
    </w:p>
    <w:p w14:paraId="157CA026" w14:textId="77777777" w:rsidR="009922C9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9189E4E" w14:textId="77777777" w:rsidR="009922C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9565A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78" w:name="fn1"/>
    <w:bookmarkEnd w:id="78"/>
    <w:p w14:paraId="707E01A1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"https://pmc.ncbi.nlm.nih.gov/articles/PMC3096582/"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https://pmc.ncbi.nlm.nih.gov/articles/PMC3096582/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</w:t>
      </w:r>
    </w:p>
    <w:bookmarkStart w:id="79" w:name="fn2"/>
    <w:bookmarkEnd w:id="79"/>
    <w:p w14:paraId="2D1181E3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"https://www.qeios.com/read/AWANWG/pdf"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https://www.qeios.com/read/AWANWG/pdf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</w:t>
      </w:r>
    </w:p>
    <w:bookmarkStart w:id="80" w:name="fn3"/>
    <w:bookmarkEnd w:id="80"/>
    <w:p w14:paraId="13B0B9CF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"https://pmc.ncbi.nlm.nih.gov/articles/PMC4122914/"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https://pmc.ncbi.nlm.nih.gov/articles/PMC4122914/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81" w:name="fn4"/>
    <w:bookmarkEnd w:id="81"/>
    <w:p w14:paraId="7DD4F397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"https://pmc.ncbi.nlm.nih.gov/articles/PMC3739999/"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https://pmc.ncbi.nlm.nih.gov/articles/PMC3739999/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</w:t>
      </w:r>
    </w:p>
    <w:bookmarkStart w:id="82" w:name="fn5"/>
    <w:bookmarkEnd w:id="82"/>
    <w:p w14:paraId="6D91ED4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"https://pmc.ncbi.nlm.nih.gov/articles/PMC3718823/"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https://pmc.ncbi.nlm.nih.gov/articles/PMC3718823/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83" w:name="fn6"/>
    <w:bookmarkEnd w:id="83"/>
    <w:p w14:paraId="1249902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"https://pmc.ncbi.nlm.nih.gov/articles/PMC4445645/"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https://pmc.ncbi.nlm.nih.gov/articles/PMC4445645/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</w:t>
      </w:r>
    </w:p>
    <w:bookmarkStart w:id="84" w:name="fn7"/>
    <w:bookmarkEnd w:id="84"/>
    <w:p w14:paraId="2B2BA7F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"https://pmc.ncbi.nlm.nih.gov/articles/PMC3767969/"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https://pmc.ncbi.nlm.nih.gov/articles/PMC3767969/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85" w:name="fn8"/>
    <w:bookmarkEnd w:id="85"/>
    <w:p w14:paraId="44D6B3D9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"https://pmc.ncbi.nlm.nih.gov/articles/PMC5039251/"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https://pmc.ncbi.nlm.nih.gov/articles/PMC5039251/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86" w:name="fn9"/>
    <w:bookmarkEnd w:id="86"/>
    <w:p w14:paraId="7BBE69D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"https://www.jneurosci.org/content/jneuro/36/39/10002.full.pdf"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https://www.jneurosci.org/content/jneuro/36/39/10002.full.pdf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87" w:name="fn10"/>
    <w:bookmarkEnd w:id="87"/>
    <w:p w14:paraId="52F041E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"https://pmc.ncbi.nlm.nih.gov/articles/PMC6169368/"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https://pmc.ncbi.nlm.nih.gov/articles/PMC6169368/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8" w:name="fn11"/>
    <w:bookmarkEnd w:id="88"/>
    <w:p w14:paraId="661D86F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"http://link.springer.com/10.3758/s13415-015-0334-y"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http://link.springer.com/10.3758/s13415-015-0334-y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9" w:name="fn12"/>
    <w:bookmarkEnd w:id="89"/>
    <w:p w14:paraId="15CEE30F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"http://oatext.com/A-review-of-decision-making-models-in-end-of-life-care-in-Singapore.php"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http://oatext.com/A-review-of-decision-making-models-in-end-of-life-care-in-Singapore.php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0" w:name="fn13"/>
    <w:bookmarkEnd w:id="90"/>
    <w:p w14:paraId="3CE97491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"https://onlinelibrary.wiley.com/doi/10.1111/1556-4029.12805"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https://onlinelibrary.wiley.com/doi/10.1111/1556-4029.12805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1" w:name="fn14"/>
    <w:bookmarkEnd w:id="91"/>
    <w:p w14:paraId="6329A867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"https://journals.lww.com/10.1097/ALN.0000000000000899"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https://journals.lww.com/10.1097/ALN.0000000000000899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2" w:name="fn15"/>
    <w:bookmarkEnd w:id="92"/>
    <w:p w14:paraId="502E6D6E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"https://www.bmj.com/lookup/doi/10.1136/bmj.g7647"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https://www.bmj.com/lookup/doi/10.1136/bmj.g7647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3" w:name="fn16"/>
    <w:bookmarkEnd w:id="93"/>
    <w:p w14:paraId="2028F206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"https://acsjournals.onlinelibrary.wiley.com/doi/10.3322/caac.21272"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https://acsjournals.onlinelibrary.wiley.com/doi/10.3322/caac.21272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4" w:name="fn17"/>
    <w:bookmarkEnd w:id="94"/>
    <w:p w14:paraId="5DD99A9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"https://accpjournals.onlinelibrary.wiley.com/doi/10.1002/phar.1647"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https://accpjournals.onlinelibrary.wiley.com/doi/10.1002/phar.1647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5" w:name="fn18"/>
    <w:bookmarkEnd w:id="95"/>
    <w:p w14:paraId="000C2E2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"https://wires.onlinelibrary.wiley.com/doi/10.1002/wat2.1100"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https://wires.onlinelibrary.wiley.com/doi/10.1002/wat2.1100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6" w:name="fn19"/>
    <w:bookmarkEnd w:id="96"/>
    <w:p w14:paraId="6E52865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"https://journals.lww.com/00042192-201511000-00003"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https://journals.lww.com/00042192-201511000-00003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7" w:name="fn20"/>
    <w:bookmarkEnd w:id="97"/>
    <w:p w14:paraId="6EF7EBE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"https://pmc.ncbi.nlm.nih.gov/articles/PMC8931160/"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https://pmc.ncbi.nlm.nih.gov/articles/PMC8931160/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8" w:name="fn21"/>
    <w:bookmarkEnd w:id="98"/>
    <w:p w14:paraId="3822DF8E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"https://pmc.ncbi.nlm.nih.gov/articles/PMC4653618/"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https://pmc.ncbi.nlm.nih.gov/articles/PMC4653618/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9" w:name="fn22"/>
    <w:bookmarkEnd w:id="99"/>
    <w:p w14:paraId="2CE7193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"https://pmc.ncbi.nlm.nih.gov/articles/PMC9177489/"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https://pmc.ncbi.nlm.nih.gov/articles/PMC9177489/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0" w:name="fn23"/>
    <w:bookmarkEnd w:id="100"/>
    <w:p w14:paraId="38BE0EAB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"https://pmc.ncbi.nlm.nih.gov/articles/PMC5460791/"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https://pmc.ncbi.nlm.nih.gov/articles/PMC5460791/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1" w:name="fn24"/>
    <w:bookmarkEnd w:id="101"/>
    <w:p w14:paraId="6E4593DB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"https://dx.plos.org/10.1371/journal.pone.0287954"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https://dx.plos.org/10.1371/journal.pone.0287954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2" w:name="fn25"/>
    <w:bookmarkEnd w:id="102"/>
    <w:p w14:paraId="7E461B5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"https://pmc.ncbi.nlm.nih.gov/articles/PMC9890909/"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https://pmc.ncbi.nlm.nih.gov/articles/PMC9890909/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3" w:name="fn26"/>
    <w:bookmarkEnd w:id="103"/>
    <w:p w14:paraId="6292B57C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"http://implementationscience.biomedcentral.com/articles/10.1186/1748-5908-6-42"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http://implementationscience.biomedcentral.com/articles/10.1186/1748-5908-6-42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4" w:name="fn27"/>
    <w:bookmarkEnd w:id="104"/>
    <w:p w14:paraId="314945C4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"https://www.qeios.com/read/Y2S1I9.2"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https://www.qeios.com/read/Y2S1I9.2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5" w:name="fn28"/>
    <w:bookmarkEnd w:id="105"/>
    <w:p w14:paraId="6306435F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"https://academic.oup.com/ijpp/article/32/Supplement_1/i32/7659017"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https://academic.oup.com/ijpp/article/32/Supplement_1/i32/7659017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6" w:name="fn29"/>
    <w:bookmarkEnd w:id="106"/>
    <w:p w14:paraId="0253852F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"https://linkinghub.elsevier.com/retrieve/pii/S0003496724702283"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https://linkinghub.elsevier.com/retrieve/pii/S0003496724702283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7" w:name="fn30"/>
    <w:bookmarkEnd w:id="107"/>
    <w:p w14:paraId="5928FE3E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"https://opendocs.ids.ac.uk/opendocs/handle/20.500.12413/15785"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https://opendocs.ids.ac.uk/opendocs/handle/20.500.12413/15785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8" w:name="fn31"/>
    <w:bookmarkEnd w:id="108"/>
    <w:p w14:paraId="14AE63C6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"https://www.semanticscholar.org/paper/f36734f81956d57fa843d27c9935505d1e812166"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https://www.semanticscholar.org/paper/f36734f81956d57fa843d27c9935505d1e812166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9" w:name="fn32"/>
    <w:bookmarkEnd w:id="109"/>
    <w:p w14:paraId="013665D8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"https://openresearch.surrey.ac.uk/esploro/outputs/doctoral/99515188702346"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https://openresearch.surrey.ac.uk/esploro/outputs/doctoral/99515188702346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0" w:name="fn33"/>
    <w:bookmarkEnd w:id="110"/>
    <w:p w14:paraId="1EEDCAD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"https://academic.oup.com/ecco-jcc/article/19/Supplement_1/i2063/7972029"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https://academic.oup.com/ecco-jcc/article/19/Supplement_1/i2063/7972029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1" w:name="fn34"/>
    <w:bookmarkEnd w:id="111"/>
    <w:p w14:paraId="238A6203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"https://www.semanticscholar.org/paper/0beabaaa02a236efb511ab6118841c6eaac8fd95"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https://www.semanticscholar.org/paper/0beabaaa02a236efb511ab6118841c6eaac8fd95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2" w:name="fn35"/>
    <w:bookmarkEnd w:id="112"/>
    <w:p w14:paraId="0EDEC0E8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"https://linkinghub.elsevier.com/retrieve/pii/S0003496724702192"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https://linkinghub.elsevier.com/retrieve/pii/S0003496724702192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3" w:name="fn36"/>
    <w:bookmarkEnd w:id="113"/>
    <w:p w14:paraId="129B3BC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"https://www.qeios.com/read/WW04E6.2/pdf"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https://www.qeios.com/read/WW04E6.2/pdf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4" w:name="fn37"/>
    <w:bookmarkEnd w:id="114"/>
    <w:p w14:paraId="6850A83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"https://www.qeios.com/read/U5MTTB.2/pdf"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https://www.qeios.com/read/U5MTTB.2/pdf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5" w:name="fn38"/>
    <w:bookmarkEnd w:id="115"/>
    <w:p w14:paraId="7952AF57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"https://pmc.ncbi.nlm.nih.gov/articles/PMC4123003/"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https://pmc.ncbi.nlm.nih.gov/articles/PMC4123003/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6" w:name="fn39"/>
    <w:bookmarkEnd w:id="116"/>
    <w:p w14:paraId="741DA546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"https://onlinelibrary.wiley.com/doi/pdfdirect/10.1111/bjhp.12426"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https://onlinelibrary.wiley.com/doi/pdfdirect/10.1111/bjhp.12426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7" w:name="fn40"/>
    <w:bookmarkEnd w:id="117"/>
    <w:p w14:paraId="305A544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"https://pmc.ncbi.nlm.nih.gov/articles/PMC11162128/"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https://pmc.ncbi.nlm.nih.gov/articles/PMC11162128/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8" w:name="fn41"/>
    <w:bookmarkEnd w:id="118"/>
    <w:p w14:paraId="145F3C2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"https://pmc.ncbi.nlm.nih.gov/articles/PMC7862467/"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https://pmc.ncbi.nlm.nih.gov/articles/PMC7862467/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9" w:name="fn42"/>
    <w:bookmarkEnd w:id="119"/>
    <w:p w14:paraId="24924A6E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"https://pmc.ncbi.nlm.nih.gov/articles/PMC4353205/"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https://pmc.ncbi.nlm.nih.gov/articles/PMC4353205/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0" w:name="fn43"/>
    <w:bookmarkEnd w:id="120"/>
    <w:p w14:paraId="1B3E1749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"https://www.frontiersin.org/articles/10.3389/fnbeh.2015.00057/pdf"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https://www.frontiersin.org/articles/10.3389/fnbeh.2015.00057/pdf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1" w:name="fn44"/>
    <w:bookmarkEnd w:id="121"/>
    <w:p w14:paraId="380FFD46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"https://pmc.ncbi.nlm.nih.gov/articles/PMC11081491/"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https://pmc.ncbi.nlm.nih.gov/articles/PMC11081491/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2" w:name="fn45"/>
    <w:bookmarkEnd w:id="122"/>
    <w:p w14:paraId="58743148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"https://pmc.ncbi.nlm.nih.gov/articles/PMC2793678/"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https://pmc.ncbi.nlm.nih.gov/articles/PMC2793678/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3" w:name="fn46"/>
    <w:bookmarkEnd w:id="123"/>
    <w:p w14:paraId="7C93829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"https://pmc.ncbi.nlm.nih.gov/articles/PMC4547044/"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https://pmc.ncbi.nlm.nih.gov/articles/PMC4547044/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4" w:name="fn47"/>
    <w:bookmarkEnd w:id="124"/>
    <w:p w14:paraId="420639EB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"https://pmc.ncbi.nlm.nih.gov/articles/PMC8528169/"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https://pmc.ncbi.nlm.nih.gov/articles/PMC8528169/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5" w:name="fn48"/>
    <w:bookmarkEnd w:id="125"/>
    <w:p w14:paraId="03E8BC79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"https://pmc.ncbi.nlm.nih.gov/articles/PMC7884731/"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https://pmc.ncbi.nlm.nih.gov/articles/PMC7884731/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6" w:name="fn49"/>
    <w:bookmarkEnd w:id="126"/>
    <w:p w14:paraId="1293281B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"https://pmc.ncbi.nlm.nih.gov/articles/PMC5325181/"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https://pmc.ncbi.nlm.nih.gov/articles/PMC5325181/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7" w:name="fn50"/>
    <w:bookmarkEnd w:id="127"/>
    <w:p w14:paraId="3276457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"https://linkinghub.elsevier.com/retrieve/pii/S0896627313006077"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https://linkinghub.elsevier.com/retrieve/pii/S0896627313006077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8" w:name="fn51"/>
    <w:bookmarkEnd w:id="128"/>
    <w:p w14:paraId="7E54904B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"https://www.nature.com/articles/nn.4384"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https://www.nature.com/articles/nn.4384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9" w:name="fn52"/>
    <w:bookmarkEnd w:id="129"/>
    <w:p w14:paraId="0D307CD1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"http://www.worldscientific.com/doi/abs/10.1142/9789814556781_0001"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http://www.worldscientific.com/doi/abs/10.1142/9789814556781_0001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0" w:name="fn53"/>
    <w:bookmarkEnd w:id="130"/>
    <w:p w14:paraId="1831233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"http://journal.frontiersin.org/article/10.3389/fpsyg.2014.01056/abstract"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http://journal.frontiersin.org/article/10.3389/fpsyg.2014.01056/abstract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1" w:name="fn54"/>
    <w:bookmarkEnd w:id="131"/>
    <w:p w14:paraId="30218F5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"https://linkinghub.elsevier.com/retrieve/pii/S001094522400323X"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https://linkinghub.elsevier.com/retrieve/pii/S001094522400323X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2" w:name="fn55"/>
    <w:bookmarkEnd w:id="132"/>
    <w:p w14:paraId="1283B3B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"https://www.jneurosci.org/content/jneuro/39/1/163.full.pdf"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https://www.jneurosci.org/content/jneuro/39/1/163.full.pdf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3" w:name="fn56"/>
    <w:bookmarkEnd w:id="133"/>
    <w:p w14:paraId="61929ADE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"https://pmc.ncbi.nlm.nih.gov/articles/PMC3711643/"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https://pmc.ncbi.nlm.nih.gov/articles/PMC3711643/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4" w:name="fn57"/>
    <w:bookmarkEnd w:id="134"/>
    <w:p w14:paraId="504C2E9C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"https://pmc.ncbi.nlm.nih.gov/articles/PMC5459890/"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https://pmc.ncbi.nlm.nih.gov/articles/PMC5459890/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5" w:name="fn58"/>
    <w:bookmarkEnd w:id="135"/>
    <w:p w14:paraId="15A4E919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"https://pmc.ncbi.nlm.nih.gov/articles/PMC5529456/"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https://pmc.ncbi.nlm.nih.gov/articles/PMC5529456/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6" w:name="fn59"/>
    <w:bookmarkEnd w:id="136"/>
    <w:p w14:paraId="728F1010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"https://pmc.ncbi.nlm.nih.gov/articles/PMC2271114/"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https://pmc.ncbi.nlm.nih.gov/articles/PMC2271114/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7" w:name="fn60"/>
    <w:bookmarkEnd w:id="137"/>
    <w:p w14:paraId="7568278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"https://link.springer.com/10.1007/s10338-025-00619-3"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https://link.springer.com/10.1007/s10338-025-00619-3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8" w:name="fn61"/>
    <w:bookmarkEnd w:id="138"/>
    <w:p w14:paraId="37C2423C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"https://arxiv.org/abs/2304.08897"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https://arxiv.org/abs/2304.08897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9" w:name="fn62"/>
    <w:bookmarkEnd w:id="139"/>
    <w:p w14:paraId="3273D4EF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"https://arxiv.org/abs/2206.01311"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https://arxiv.org/abs/2206.01311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0" w:name="fn63"/>
    <w:bookmarkEnd w:id="140"/>
    <w:p w14:paraId="20BCA633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"https://www.semanticscholar.org/paper/b667899639c364913d5f457e66498ac8c93b34b4"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https://www.semanticscholar.org/paper/b667899639c364913d5f457e66498ac8c93b34b4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1" w:name="fn64"/>
    <w:bookmarkEnd w:id="141"/>
    <w:p w14:paraId="0040B00C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"https://link.springer.com/10.1007/s11370-025-00659-1"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https://link.springer.com/10.1007/s11370-025-00659-1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2" w:name="fn65"/>
    <w:bookmarkEnd w:id="142"/>
    <w:p w14:paraId="4CAE74B4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"https://www.semanticscholar.org/paper/0c6dfb55a5a15de46cc35cbed65c3b84eac527d1"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https://www.semanticscholar.org/paper/0c6dfb55a5a15de46cc35cbed65c3b84eac527d1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3" w:name="fn66"/>
    <w:bookmarkEnd w:id="143"/>
    <w:p w14:paraId="5BC00E02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"http://biorxiv.org/lookup/doi/10.1101/2025.11.07.687289"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http://biorxiv.org/lookup/doi/10.1101/2025.11.07.687289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4" w:name="fn67"/>
    <w:bookmarkEnd w:id="144"/>
    <w:p w14:paraId="71E64B2D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"https://xlink.rsc.org/?DOI=C8AN00615F"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https://xlink.rsc.org/?DOI=C8AN00615F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5" w:name="fn68"/>
    <w:bookmarkEnd w:id="145"/>
    <w:p w14:paraId="2ADEDF21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"https://www.semanticscholar.org/paper/bd42d614870420a31b10d2e0b1a46f8b6f3e4e94"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https://www.semanticscholar.org/paper/bd42d614870420a31b10d2e0b1a46f8b6f3e4e94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6" w:name="fn69"/>
    <w:bookmarkEnd w:id="146"/>
    <w:p w14:paraId="4322D07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"https://www.semanticscholar.org/paper/173b59cd44f3e999e2378f9ca9b4d485f06df714"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https://www.semanticscholar.org/paper/173b59cd44f3e999e2378f9ca9b4d485f06df714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7" w:name="fn70"/>
    <w:bookmarkEnd w:id="147"/>
    <w:p w14:paraId="29A4A9D8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"https://www.frontiersin.org/articles/10.3389/fpsyg.2017.01874/pdf"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https://www.frontiersin.org/articles/10.3389/fpsyg.2017.01874/pdf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8" w:name="fn71"/>
    <w:bookmarkEnd w:id="148"/>
    <w:p w14:paraId="2D148EEC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"https://pmc.ncbi.nlm.nih.gov/articles/PMC6169308/"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https://pmc.ncbi.nlm.nih.gov/articles/PMC6169308/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9" w:name="fn72"/>
    <w:bookmarkEnd w:id="149"/>
    <w:p w14:paraId="08BBCA3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"https://pmc.ncbi.nlm.nih.gov/articles/PMC5681532/"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https://pmc.ncbi.nlm.nih.gov/articles/PMC5681532/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0" w:name="fn73"/>
    <w:bookmarkEnd w:id="150"/>
    <w:p w14:paraId="2748F7E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"http://arxiv.org/pdf/2405.12862.pdf"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http://arxiv.org/pdf/2405.12862.pdf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1" w:name="fn74"/>
    <w:bookmarkEnd w:id="151"/>
    <w:p w14:paraId="355ADF37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"https://pmc.ncbi.nlm.nih.gov/articles/PMC7946166/"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https://pmc.ncbi.nlm.nih.gov/articles/PMC7946166/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2" w:name="fn75"/>
    <w:bookmarkEnd w:id="152"/>
    <w:p w14:paraId="7A31FE58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"https://pmc.ncbi.nlm.nih.gov/articles/PMC4927453/"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https://pmc.ncbi.nlm.nih.gov/articles/PMC4927453/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3" w:name="fn76"/>
    <w:bookmarkEnd w:id="153"/>
    <w:p w14:paraId="6AF76D1A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"https://arxiv.org/pdf/2010.06324v2.pdf"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https://arxiv.org/pdf/2010.06324v2.pdf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4" w:name="fn77"/>
    <w:bookmarkEnd w:id="154"/>
    <w:p w14:paraId="3121777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"https://pmc.ncbi.nlm.nih.gov/articles/PMC10622887/"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https://pmc.ncbi.nlm.nih.gov/articles/PMC10622887/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5" w:name="fn78"/>
    <w:bookmarkEnd w:id="155"/>
    <w:p w14:paraId="6BF08477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"https://pmc.ncbi.nlm.nih.gov/articles/PMC8812552/"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https://pmc.ncbi.nlm.nih.gov/articles/PMC8812552/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6" w:name="fn79"/>
    <w:bookmarkEnd w:id="156"/>
    <w:p w14:paraId="0516B595" w14:textId="77777777" w:rsidR="009922C9" w:rsidRDefault="00000000">
      <w:pPr>
        <w:numPr>
          <w:ilvl w:val="0"/>
          <w:numId w:val="30"/>
        </w:numPr>
        <w:spacing w:after="210" w:line="360" w:lineRule="auto"/>
      </w:pPr>
      <w:r>
        <w:fldChar w:fldCharType="begin"/>
      </w:r>
      <w:r>
        <w:instrText>HYPERLINK "https://pmc.ncbi.nlm.nih.gov/articles/PMC4208413/"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https://pmc.ncbi.nlm.nih.gov/articles/PMC4208413/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9922C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489"/>
    <w:multiLevelType w:val="hybridMultilevel"/>
    <w:tmpl w:val="3FE477F0"/>
    <w:lvl w:ilvl="0" w:tplc="BD421A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502FCC">
      <w:numFmt w:val="decimal"/>
      <w:lvlText w:val=""/>
      <w:lvlJc w:val="left"/>
    </w:lvl>
    <w:lvl w:ilvl="2" w:tplc="2FAC5016">
      <w:numFmt w:val="decimal"/>
      <w:lvlText w:val=""/>
      <w:lvlJc w:val="left"/>
    </w:lvl>
    <w:lvl w:ilvl="3" w:tplc="B2CE402C">
      <w:numFmt w:val="decimal"/>
      <w:lvlText w:val=""/>
      <w:lvlJc w:val="left"/>
    </w:lvl>
    <w:lvl w:ilvl="4" w:tplc="44CEE332">
      <w:numFmt w:val="decimal"/>
      <w:lvlText w:val=""/>
      <w:lvlJc w:val="left"/>
    </w:lvl>
    <w:lvl w:ilvl="5" w:tplc="A9EAEAE6">
      <w:numFmt w:val="decimal"/>
      <w:lvlText w:val=""/>
      <w:lvlJc w:val="left"/>
    </w:lvl>
    <w:lvl w:ilvl="6" w:tplc="168073DC">
      <w:numFmt w:val="decimal"/>
      <w:lvlText w:val=""/>
      <w:lvlJc w:val="left"/>
    </w:lvl>
    <w:lvl w:ilvl="7" w:tplc="22D80A12">
      <w:numFmt w:val="decimal"/>
      <w:lvlText w:val=""/>
      <w:lvlJc w:val="left"/>
    </w:lvl>
    <w:lvl w:ilvl="8" w:tplc="96A834AC">
      <w:numFmt w:val="decimal"/>
      <w:lvlText w:val=""/>
      <w:lvlJc w:val="left"/>
    </w:lvl>
  </w:abstractNum>
  <w:abstractNum w:abstractNumId="1" w15:restartNumberingAfterBreak="0">
    <w:nsid w:val="05A953D2"/>
    <w:multiLevelType w:val="hybridMultilevel"/>
    <w:tmpl w:val="C374DC7E"/>
    <w:lvl w:ilvl="0" w:tplc="72AEFA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1C2E42">
      <w:numFmt w:val="decimal"/>
      <w:lvlText w:val=""/>
      <w:lvlJc w:val="left"/>
    </w:lvl>
    <w:lvl w:ilvl="2" w:tplc="1062E67A">
      <w:numFmt w:val="decimal"/>
      <w:lvlText w:val=""/>
      <w:lvlJc w:val="left"/>
    </w:lvl>
    <w:lvl w:ilvl="3" w:tplc="57140D54">
      <w:numFmt w:val="decimal"/>
      <w:lvlText w:val=""/>
      <w:lvlJc w:val="left"/>
    </w:lvl>
    <w:lvl w:ilvl="4" w:tplc="AC60524E">
      <w:numFmt w:val="decimal"/>
      <w:lvlText w:val=""/>
      <w:lvlJc w:val="left"/>
    </w:lvl>
    <w:lvl w:ilvl="5" w:tplc="0C26560C">
      <w:numFmt w:val="decimal"/>
      <w:lvlText w:val=""/>
      <w:lvlJc w:val="left"/>
    </w:lvl>
    <w:lvl w:ilvl="6" w:tplc="966E9CD2">
      <w:numFmt w:val="decimal"/>
      <w:lvlText w:val=""/>
      <w:lvlJc w:val="left"/>
    </w:lvl>
    <w:lvl w:ilvl="7" w:tplc="C8C47A9A">
      <w:numFmt w:val="decimal"/>
      <w:lvlText w:val=""/>
      <w:lvlJc w:val="left"/>
    </w:lvl>
    <w:lvl w:ilvl="8" w:tplc="FBB60F12">
      <w:numFmt w:val="decimal"/>
      <w:lvlText w:val=""/>
      <w:lvlJc w:val="left"/>
    </w:lvl>
  </w:abstractNum>
  <w:abstractNum w:abstractNumId="2" w15:restartNumberingAfterBreak="0">
    <w:nsid w:val="095F267D"/>
    <w:multiLevelType w:val="hybridMultilevel"/>
    <w:tmpl w:val="765ABDCE"/>
    <w:lvl w:ilvl="0" w:tplc="22A2F4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0AC45A">
      <w:numFmt w:val="decimal"/>
      <w:lvlText w:val=""/>
      <w:lvlJc w:val="left"/>
    </w:lvl>
    <w:lvl w:ilvl="2" w:tplc="364A01A4">
      <w:numFmt w:val="decimal"/>
      <w:lvlText w:val=""/>
      <w:lvlJc w:val="left"/>
    </w:lvl>
    <w:lvl w:ilvl="3" w:tplc="5E5C5D0E">
      <w:numFmt w:val="decimal"/>
      <w:lvlText w:val=""/>
      <w:lvlJc w:val="left"/>
    </w:lvl>
    <w:lvl w:ilvl="4" w:tplc="43EADB6E">
      <w:numFmt w:val="decimal"/>
      <w:lvlText w:val=""/>
      <w:lvlJc w:val="left"/>
    </w:lvl>
    <w:lvl w:ilvl="5" w:tplc="A2E00BF0">
      <w:numFmt w:val="decimal"/>
      <w:lvlText w:val=""/>
      <w:lvlJc w:val="left"/>
    </w:lvl>
    <w:lvl w:ilvl="6" w:tplc="4E5ED890">
      <w:numFmt w:val="decimal"/>
      <w:lvlText w:val=""/>
      <w:lvlJc w:val="left"/>
    </w:lvl>
    <w:lvl w:ilvl="7" w:tplc="A058DCC8">
      <w:numFmt w:val="decimal"/>
      <w:lvlText w:val=""/>
      <w:lvlJc w:val="left"/>
    </w:lvl>
    <w:lvl w:ilvl="8" w:tplc="85D0F65C">
      <w:numFmt w:val="decimal"/>
      <w:lvlText w:val=""/>
      <w:lvlJc w:val="left"/>
    </w:lvl>
  </w:abstractNum>
  <w:abstractNum w:abstractNumId="3" w15:restartNumberingAfterBreak="0">
    <w:nsid w:val="09D7262F"/>
    <w:multiLevelType w:val="hybridMultilevel"/>
    <w:tmpl w:val="1390CB70"/>
    <w:lvl w:ilvl="0" w:tplc="2FAAD6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904DC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73C9A1C">
      <w:numFmt w:val="decimal"/>
      <w:lvlText w:val=""/>
      <w:lvlJc w:val="left"/>
    </w:lvl>
    <w:lvl w:ilvl="3" w:tplc="9DCC210A">
      <w:numFmt w:val="decimal"/>
      <w:lvlText w:val=""/>
      <w:lvlJc w:val="left"/>
    </w:lvl>
    <w:lvl w:ilvl="4" w:tplc="D2883BD4">
      <w:numFmt w:val="decimal"/>
      <w:lvlText w:val=""/>
      <w:lvlJc w:val="left"/>
    </w:lvl>
    <w:lvl w:ilvl="5" w:tplc="AF8C15FA">
      <w:numFmt w:val="decimal"/>
      <w:lvlText w:val=""/>
      <w:lvlJc w:val="left"/>
    </w:lvl>
    <w:lvl w:ilvl="6" w:tplc="8558F998">
      <w:numFmt w:val="decimal"/>
      <w:lvlText w:val=""/>
      <w:lvlJc w:val="left"/>
    </w:lvl>
    <w:lvl w:ilvl="7" w:tplc="E7BA903E">
      <w:numFmt w:val="decimal"/>
      <w:lvlText w:val=""/>
      <w:lvlJc w:val="left"/>
    </w:lvl>
    <w:lvl w:ilvl="8" w:tplc="43BCFF08">
      <w:numFmt w:val="decimal"/>
      <w:lvlText w:val=""/>
      <w:lvlJc w:val="left"/>
    </w:lvl>
  </w:abstractNum>
  <w:abstractNum w:abstractNumId="4" w15:restartNumberingAfterBreak="0">
    <w:nsid w:val="0B405233"/>
    <w:multiLevelType w:val="hybridMultilevel"/>
    <w:tmpl w:val="480697F8"/>
    <w:lvl w:ilvl="0" w:tplc="B1B609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B86DB0">
      <w:numFmt w:val="decimal"/>
      <w:lvlText w:val=""/>
      <w:lvlJc w:val="left"/>
    </w:lvl>
    <w:lvl w:ilvl="2" w:tplc="6E3C8C9A">
      <w:numFmt w:val="decimal"/>
      <w:lvlText w:val=""/>
      <w:lvlJc w:val="left"/>
    </w:lvl>
    <w:lvl w:ilvl="3" w:tplc="5B14A00A">
      <w:numFmt w:val="decimal"/>
      <w:lvlText w:val=""/>
      <w:lvlJc w:val="left"/>
    </w:lvl>
    <w:lvl w:ilvl="4" w:tplc="2B9C63F4">
      <w:numFmt w:val="decimal"/>
      <w:lvlText w:val=""/>
      <w:lvlJc w:val="left"/>
    </w:lvl>
    <w:lvl w:ilvl="5" w:tplc="FBC2DFDC">
      <w:numFmt w:val="decimal"/>
      <w:lvlText w:val=""/>
      <w:lvlJc w:val="left"/>
    </w:lvl>
    <w:lvl w:ilvl="6" w:tplc="9F946386">
      <w:numFmt w:val="decimal"/>
      <w:lvlText w:val=""/>
      <w:lvlJc w:val="left"/>
    </w:lvl>
    <w:lvl w:ilvl="7" w:tplc="6374B3E2">
      <w:numFmt w:val="decimal"/>
      <w:lvlText w:val=""/>
      <w:lvlJc w:val="left"/>
    </w:lvl>
    <w:lvl w:ilvl="8" w:tplc="97C4B4C8">
      <w:numFmt w:val="decimal"/>
      <w:lvlText w:val=""/>
      <w:lvlJc w:val="left"/>
    </w:lvl>
  </w:abstractNum>
  <w:abstractNum w:abstractNumId="5" w15:restartNumberingAfterBreak="0">
    <w:nsid w:val="0D8559C5"/>
    <w:multiLevelType w:val="hybridMultilevel"/>
    <w:tmpl w:val="69B4A756"/>
    <w:lvl w:ilvl="0" w:tplc="FAF653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D852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247C4A">
      <w:numFmt w:val="decimal"/>
      <w:lvlText w:val=""/>
      <w:lvlJc w:val="left"/>
    </w:lvl>
    <w:lvl w:ilvl="3" w:tplc="B1BC2896">
      <w:numFmt w:val="decimal"/>
      <w:lvlText w:val=""/>
      <w:lvlJc w:val="left"/>
    </w:lvl>
    <w:lvl w:ilvl="4" w:tplc="7840D202">
      <w:numFmt w:val="decimal"/>
      <w:lvlText w:val=""/>
      <w:lvlJc w:val="left"/>
    </w:lvl>
    <w:lvl w:ilvl="5" w:tplc="53BE2772">
      <w:numFmt w:val="decimal"/>
      <w:lvlText w:val=""/>
      <w:lvlJc w:val="left"/>
    </w:lvl>
    <w:lvl w:ilvl="6" w:tplc="8F16EBFC">
      <w:numFmt w:val="decimal"/>
      <w:lvlText w:val=""/>
      <w:lvlJc w:val="left"/>
    </w:lvl>
    <w:lvl w:ilvl="7" w:tplc="B366F932">
      <w:numFmt w:val="decimal"/>
      <w:lvlText w:val=""/>
      <w:lvlJc w:val="left"/>
    </w:lvl>
    <w:lvl w:ilvl="8" w:tplc="7EB201C2">
      <w:numFmt w:val="decimal"/>
      <w:lvlText w:val=""/>
      <w:lvlJc w:val="left"/>
    </w:lvl>
  </w:abstractNum>
  <w:abstractNum w:abstractNumId="6" w15:restartNumberingAfterBreak="0">
    <w:nsid w:val="0DB50D51"/>
    <w:multiLevelType w:val="hybridMultilevel"/>
    <w:tmpl w:val="21F86F96"/>
    <w:lvl w:ilvl="0" w:tplc="6936D9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A488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C705C62">
      <w:numFmt w:val="decimal"/>
      <w:lvlText w:val=""/>
      <w:lvlJc w:val="left"/>
    </w:lvl>
    <w:lvl w:ilvl="3" w:tplc="7CFC4C0A">
      <w:numFmt w:val="decimal"/>
      <w:lvlText w:val=""/>
      <w:lvlJc w:val="left"/>
    </w:lvl>
    <w:lvl w:ilvl="4" w:tplc="8C7049FC">
      <w:numFmt w:val="decimal"/>
      <w:lvlText w:val=""/>
      <w:lvlJc w:val="left"/>
    </w:lvl>
    <w:lvl w:ilvl="5" w:tplc="A3AC7200">
      <w:numFmt w:val="decimal"/>
      <w:lvlText w:val=""/>
      <w:lvlJc w:val="left"/>
    </w:lvl>
    <w:lvl w:ilvl="6" w:tplc="EA4642E4">
      <w:numFmt w:val="decimal"/>
      <w:lvlText w:val=""/>
      <w:lvlJc w:val="left"/>
    </w:lvl>
    <w:lvl w:ilvl="7" w:tplc="9ADC5132">
      <w:numFmt w:val="decimal"/>
      <w:lvlText w:val=""/>
      <w:lvlJc w:val="left"/>
    </w:lvl>
    <w:lvl w:ilvl="8" w:tplc="7C52EDB2">
      <w:numFmt w:val="decimal"/>
      <w:lvlText w:val=""/>
      <w:lvlJc w:val="left"/>
    </w:lvl>
  </w:abstractNum>
  <w:abstractNum w:abstractNumId="7" w15:restartNumberingAfterBreak="0">
    <w:nsid w:val="202A1573"/>
    <w:multiLevelType w:val="hybridMultilevel"/>
    <w:tmpl w:val="02B08C1C"/>
    <w:lvl w:ilvl="0" w:tplc="86643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EA6730">
      <w:numFmt w:val="decimal"/>
      <w:lvlText w:val=""/>
      <w:lvlJc w:val="left"/>
    </w:lvl>
    <w:lvl w:ilvl="2" w:tplc="3342D430">
      <w:numFmt w:val="decimal"/>
      <w:lvlText w:val=""/>
      <w:lvlJc w:val="left"/>
    </w:lvl>
    <w:lvl w:ilvl="3" w:tplc="D640E1B8">
      <w:numFmt w:val="decimal"/>
      <w:lvlText w:val=""/>
      <w:lvlJc w:val="left"/>
    </w:lvl>
    <w:lvl w:ilvl="4" w:tplc="10062620">
      <w:numFmt w:val="decimal"/>
      <w:lvlText w:val=""/>
      <w:lvlJc w:val="left"/>
    </w:lvl>
    <w:lvl w:ilvl="5" w:tplc="21DC776C">
      <w:numFmt w:val="decimal"/>
      <w:lvlText w:val=""/>
      <w:lvlJc w:val="left"/>
    </w:lvl>
    <w:lvl w:ilvl="6" w:tplc="D0B2D3F0">
      <w:numFmt w:val="decimal"/>
      <w:lvlText w:val=""/>
      <w:lvlJc w:val="left"/>
    </w:lvl>
    <w:lvl w:ilvl="7" w:tplc="3EFEE210">
      <w:numFmt w:val="decimal"/>
      <w:lvlText w:val=""/>
      <w:lvlJc w:val="left"/>
    </w:lvl>
    <w:lvl w:ilvl="8" w:tplc="0AC2F192">
      <w:numFmt w:val="decimal"/>
      <w:lvlText w:val=""/>
      <w:lvlJc w:val="left"/>
    </w:lvl>
  </w:abstractNum>
  <w:abstractNum w:abstractNumId="8" w15:restartNumberingAfterBreak="0">
    <w:nsid w:val="242264D4"/>
    <w:multiLevelType w:val="hybridMultilevel"/>
    <w:tmpl w:val="B74A2A84"/>
    <w:lvl w:ilvl="0" w:tplc="9556B2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FC5C14">
      <w:numFmt w:val="decimal"/>
      <w:lvlText w:val=""/>
      <w:lvlJc w:val="left"/>
    </w:lvl>
    <w:lvl w:ilvl="2" w:tplc="D6CA8980">
      <w:numFmt w:val="decimal"/>
      <w:lvlText w:val=""/>
      <w:lvlJc w:val="left"/>
    </w:lvl>
    <w:lvl w:ilvl="3" w:tplc="862E2990">
      <w:numFmt w:val="decimal"/>
      <w:lvlText w:val=""/>
      <w:lvlJc w:val="left"/>
    </w:lvl>
    <w:lvl w:ilvl="4" w:tplc="F3D4B31A">
      <w:numFmt w:val="decimal"/>
      <w:lvlText w:val=""/>
      <w:lvlJc w:val="left"/>
    </w:lvl>
    <w:lvl w:ilvl="5" w:tplc="5E66E24E">
      <w:numFmt w:val="decimal"/>
      <w:lvlText w:val=""/>
      <w:lvlJc w:val="left"/>
    </w:lvl>
    <w:lvl w:ilvl="6" w:tplc="6ADA8804">
      <w:numFmt w:val="decimal"/>
      <w:lvlText w:val=""/>
      <w:lvlJc w:val="left"/>
    </w:lvl>
    <w:lvl w:ilvl="7" w:tplc="71765C00">
      <w:numFmt w:val="decimal"/>
      <w:lvlText w:val=""/>
      <w:lvlJc w:val="left"/>
    </w:lvl>
    <w:lvl w:ilvl="8" w:tplc="F0C0A94A">
      <w:numFmt w:val="decimal"/>
      <w:lvlText w:val=""/>
      <w:lvlJc w:val="left"/>
    </w:lvl>
  </w:abstractNum>
  <w:abstractNum w:abstractNumId="9" w15:restartNumberingAfterBreak="0">
    <w:nsid w:val="25EB6DB0"/>
    <w:multiLevelType w:val="hybridMultilevel"/>
    <w:tmpl w:val="9C562CFA"/>
    <w:lvl w:ilvl="0" w:tplc="FA0C57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2AAB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D18FD1A">
      <w:numFmt w:val="decimal"/>
      <w:lvlText w:val=""/>
      <w:lvlJc w:val="left"/>
    </w:lvl>
    <w:lvl w:ilvl="3" w:tplc="8AF680F4">
      <w:numFmt w:val="decimal"/>
      <w:lvlText w:val=""/>
      <w:lvlJc w:val="left"/>
    </w:lvl>
    <w:lvl w:ilvl="4" w:tplc="A028CA5C">
      <w:numFmt w:val="decimal"/>
      <w:lvlText w:val=""/>
      <w:lvlJc w:val="left"/>
    </w:lvl>
    <w:lvl w:ilvl="5" w:tplc="B3D8E754">
      <w:numFmt w:val="decimal"/>
      <w:lvlText w:val=""/>
      <w:lvlJc w:val="left"/>
    </w:lvl>
    <w:lvl w:ilvl="6" w:tplc="021A1F3E">
      <w:numFmt w:val="decimal"/>
      <w:lvlText w:val=""/>
      <w:lvlJc w:val="left"/>
    </w:lvl>
    <w:lvl w:ilvl="7" w:tplc="0BD6543C">
      <w:numFmt w:val="decimal"/>
      <w:lvlText w:val=""/>
      <w:lvlJc w:val="left"/>
    </w:lvl>
    <w:lvl w:ilvl="8" w:tplc="0CCEB6B2">
      <w:numFmt w:val="decimal"/>
      <w:lvlText w:val=""/>
      <w:lvlJc w:val="left"/>
    </w:lvl>
  </w:abstractNum>
  <w:abstractNum w:abstractNumId="10" w15:restartNumberingAfterBreak="0">
    <w:nsid w:val="27F11408"/>
    <w:multiLevelType w:val="hybridMultilevel"/>
    <w:tmpl w:val="54A21DDE"/>
    <w:lvl w:ilvl="0" w:tplc="52D04C5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922D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3FA0A8A">
      <w:numFmt w:val="decimal"/>
      <w:lvlText w:val=""/>
      <w:lvlJc w:val="left"/>
    </w:lvl>
    <w:lvl w:ilvl="3" w:tplc="B9100D3A">
      <w:numFmt w:val="decimal"/>
      <w:lvlText w:val=""/>
      <w:lvlJc w:val="left"/>
    </w:lvl>
    <w:lvl w:ilvl="4" w:tplc="B79C56F2">
      <w:numFmt w:val="decimal"/>
      <w:lvlText w:val=""/>
      <w:lvlJc w:val="left"/>
    </w:lvl>
    <w:lvl w:ilvl="5" w:tplc="13C0230A">
      <w:numFmt w:val="decimal"/>
      <w:lvlText w:val=""/>
      <w:lvlJc w:val="left"/>
    </w:lvl>
    <w:lvl w:ilvl="6" w:tplc="8BF24FF2">
      <w:numFmt w:val="decimal"/>
      <w:lvlText w:val=""/>
      <w:lvlJc w:val="left"/>
    </w:lvl>
    <w:lvl w:ilvl="7" w:tplc="7470514C">
      <w:numFmt w:val="decimal"/>
      <w:lvlText w:val=""/>
      <w:lvlJc w:val="left"/>
    </w:lvl>
    <w:lvl w:ilvl="8" w:tplc="4B2C4486">
      <w:numFmt w:val="decimal"/>
      <w:lvlText w:val=""/>
      <w:lvlJc w:val="left"/>
    </w:lvl>
  </w:abstractNum>
  <w:abstractNum w:abstractNumId="11" w15:restartNumberingAfterBreak="0">
    <w:nsid w:val="29137C6B"/>
    <w:multiLevelType w:val="hybridMultilevel"/>
    <w:tmpl w:val="EE42F776"/>
    <w:lvl w:ilvl="0" w:tplc="EC2E61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F6D472">
      <w:numFmt w:val="decimal"/>
      <w:lvlText w:val=""/>
      <w:lvlJc w:val="left"/>
    </w:lvl>
    <w:lvl w:ilvl="2" w:tplc="CFA813EE">
      <w:numFmt w:val="decimal"/>
      <w:lvlText w:val=""/>
      <w:lvlJc w:val="left"/>
    </w:lvl>
    <w:lvl w:ilvl="3" w:tplc="DB56FA26">
      <w:numFmt w:val="decimal"/>
      <w:lvlText w:val=""/>
      <w:lvlJc w:val="left"/>
    </w:lvl>
    <w:lvl w:ilvl="4" w:tplc="1BFCD302">
      <w:numFmt w:val="decimal"/>
      <w:lvlText w:val=""/>
      <w:lvlJc w:val="left"/>
    </w:lvl>
    <w:lvl w:ilvl="5" w:tplc="AEEAC5EC">
      <w:numFmt w:val="decimal"/>
      <w:lvlText w:val=""/>
      <w:lvlJc w:val="left"/>
    </w:lvl>
    <w:lvl w:ilvl="6" w:tplc="863C2698">
      <w:numFmt w:val="decimal"/>
      <w:lvlText w:val=""/>
      <w:lvlJc w:val="left"/>
    </w:lvl>
    <w:lvl w:ilvl="7" w:tplc="EE84F230">
      <w:numFmt w:val="decimal"/>
      <w:lvlText w:val=""/>
      <w:lvlJc w:val="left"/>
    </w:lvl>
    <w:lvl w:ilvl="8" w:tplc="B49C6940">
      <w:numFmt w:val="decimal"/>
      <w:lvlText w:val=""/>
      <w:lvlJc w:val="left"/>
    </w:lvl>
  </w:abstractNum>
  <w:abstractNum w:abstractNumId="12" w15:restartNumberingAfterBreak="0">
    <w:nsid w:val="38D86E0E"/>
    <w:multiLevelType w:val="hybridMultilevel"/>
    <w:tmpl w:val="B4022486"/>
    <w:lvl w:ilvl="0" w:tplc="9C4CA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CE7162">
      <w:numFmt w:val="decimal"/>
      <w:lvlText w:val=""/>
      <w:lvlJc w:val="left"/>
    </w:lvl>
    <w:lvl w:ilvl="2" w:tplc="57E8C750">
      <w:numFmt w:val="decimal"/>
      <w:lvlText w:val=""/>
      <w:lvlJc w:val="left"/>
    </w:lvl>
    <w:lvl w:ilvl="3" w:tplc="D9EE2F58">
      <w:numFmt w:val="decimal"/>
      <w:lvlText w:val=""/>
      <w:lvlJc w:val="left"/>
    </w:lvl>
    <w:lvl w:ilvl="4" w:tplc="9290159E">
      <w:numFmt w:val="decimal"/>
      <w:lvlText w:val=""/>
      <w:lvlJc w:val="left"/>
    </w:lvl>
    <w:lvl w:ilvl="5" w:tplc="BBFC4EE4">
      <w:numFmt w:val="decimal"/>
      <w:lvlText w:val=""/>
      <w:lvlJc w:val="left"/>
    </w:lvl>
    <w:lvl w:ilvl="6" w:tplc="E0AA7EF6">
      <w:numFmt w:val="decimal"/>
      <w:lvlText w:val=""/>
      <w:lvlJc w:val="left"/>
    </w:lvl>
    <w:lvl w:ilvl="7" w:tplc="1A6AA924">
      <w:numFmt w:val="decimal"/>
      <w:lvlText w:val=""/>
      <w:lvlJc w:val="left"/>
    </w:lvl>
    <w:lvl w:ilvl="8" w:tplc="5E4E2D7C">
      <w:numFmt w:val="decimal"/>
      <w:lvlText w:val=""/>
      <w:lvlJc w:val="left"/>
    </w:lvl>
  </w:abstractNum>
  <w:abstractNum w:abstractNumId="13" w15:restartNumberingAfterBreak="0">
    <w:nsid w:val="38D90D3E"/>
    <w:multiLevelType w:val="hybridMultilevel"/>
    <w:tmpl w:val="83D03E26"/>
    <w:lvl w:ilvl="0" w:tplc="C7D243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DC4A88">
      <w:numFmt w:val="decimal"/>
      <w:lvlText w:val=""/>
      <w:lvlJc w:val="left"/>
    </w:lvl>
    <w:lvl w:ilvl="2" w:tplc="D3F85598">
      <w:numFmt w:val="decimal"/>
      <w:lvlText w:val=""/>
      <w:lvlJc w:val="left"/>
    </w:lvl>
    <w:lvl w:ilvl="3" w:tplc="087860C8">
      <w:numFmt w:val="decimal"/>
      <w:lvlText w:val=""/>
      <w:lvlJc w:val="left"/>
    </w:lvl>
    <w:lvl w:ilvl="4" w:tplc="5CEE6B16">
      <w:numFmt w:val="decimal"/>
      <w:lvlText w:val=""/>
      <w:lvlJc w:val="left"/>
    </w:lvl>
    <w:lvl w:ilvl="5" w:tplc="B6C8B40E">
      <w:numFmt w:val="decimal"/>
      <w:lvlText w:val=""/>
      <w:lvlJc w:val="left"/>
    </w:lvl>
    <w:lvl w:ilvl="6" w:tplc="F24833C8">
      <w:numFmt w:val="decimal"/>
      <w:lvlText w:val=""/>
      <w:lvlJc w:val="left"/>
    </w:lvl>
    <w:lvl w:ilvl="7" w:tplc="F4B691C6">
      <w:numFmt w:val="decimal"/>
      <w:lvlText w:val=""/>
      <w:lvlJc w:val="left"/>
    </w:lvl>
    <w:lvl w:ilvl="8" w:tplc="01300418">
      <w:numFmt w:val="decimal"/>
      <w:lvlText w:val=""/>
      <w:lvlJc w:val="left"/>
    </w:lvl>
  </w:abstractNum>
  <w:abstractNum w:abstractNumId="14" w15:restartNumberingAfterBreak="0">
    <w:nsid w:val="3EE04969"/>
    <w:multiLevelType w:val="hybridMultilevel"/>
    <w:tmpl w:val="FB2C64F6"/>
    <w:lvl w:ilvl="0" w:tplc="BB52E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D68FF6">
      <w:numFmt w:val="decimal"/>
      <w:lvlText w:val=""/>
      <w:lvlJc w:val="left"/>
    </w:lvl>
    <w:lvl w:ilvl="2" w:tplc="3AAC5358">
      <w:numFmt w:val="decimal"/>
      <w:lvlText w:val=""/>
      <w:lvlJc w:val="left"/>
    </w:lvl>
    <w:lvl w:ilvl="3" w:tplc="E0B64F06">
      <w:numFmt w:val="decimal"/>
      <w:lvlText w:val=""/>
      <w:lvlJc w:val="left"/>
    </w:lvl>
    <w:lvl w:ilvl="4" w:tplc="EDEACD42">
      <w:numFmt w:val="decimal"/>
      <w:lvlText w:val=""/>
      <w:lvlJc w:val="left"/>
    </w:lvl>
    <w:lvl w:ilvl="5" w:tplc="E214A244">
      <w:numFmt w:val="decimal"/>
      <w:lvlText w:val=""/>
      <w:lvlJc w:val="left"/>
    </w:lvl>
    <w:lvl w:ilvl="6" w:tplc="B298FEF4">
      <w:numFmt w:val="decimal"/>
      <w:lvlText w:val=""/>
      <w:lvlJc w:val="left"/>
    </w:lvl>
    <w:lvl w:ilvl="7" w:tplc="5AF837AE">
      <w:numFmt w:val="decimal"/>
      <w:lvlText w:val=""/>
      <w:lvlJc w:val="left"/>
    </w:lvl>
    <w:lvl w:ilvl="8" w:tplc="748C9E02">
      <w:numFmt w:val="decimal"/>
      <w:lvlText w:val=""/>
      <w:lvlJc w:val="left"/>
    </w:lvl>
  </w:abstractNum>
  <w:abstractNum w:abstractNumId="15" w15:restartNumberingAfterBreak="0">
    <w:nsid w:val="4659032C"/>
    <w:multiLevelType w:val="hybridMultilevel"/>
    <w:tmpl w:val="96CE0814"/>
    <w:lvl w:ilvl="0" w:tplc="60D2E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2CBDAC">
      <w:numFmt w:val="decimal"/>
      <w:lvlText w:val=""/>
      <w:lvlJc w:val="left"/>
    </w:lvl>
    <w:lvl w:ilvl="2" w:tplc="F87A2CE0">
      <w:numFmt w:val="decimal"/>
      <w:lvlText w:val=""/>
      <w:lvlJc w:val="left"/>
    </w:lvl>
    <w:lvl w:ilvl="3" w:tplc="137E195E">
      <w:numFmt w:val="decimal"/>
      <w:lvlText w:val=""/>
      <w:lvlJc w:val="left"/>
    </w:lvl>
    <w:lvl w:ilvl="4" w:tplc="91064130">
      <w:numFmt w:val="decimal"/>
      <w:lvlText w:val=""/>
      <w:lvlJc w:val="left"/>
    </w:lvl>
    <w:lvl w:ilvl="5" w:tplc="27600756">
      <w:numFmt w:val="decimal"/>
      <w:lvlText w:val=""/>
      <w:lvlJc w:val="left"/>
    </w:lvl>
    <w:lvl w:ilvl="6" w:tplc="D5024C46">
      <w:numFmt w:val="decimal"/>
      <w:lvlText w:val=""/>
      <w:lvlJc w:val="left"/>
    </w:lvl>
    <w:lvl w:ilvl="7" w:tplc="78D62AD0">
      <w:numFmt w:val="decimal"/>
      <w:lvlText w:val=""/>
      <w:lvlJc w:val="left"/>
    </w:lvl>
    <w:lvl w:ilvl="8" w:tplc="E408A78C">
      <w:numFmt w:val="decimal"/>
      <w:lvlText w:val=""/>
      <w:lvlJc w:val="left"/>
    </w:lvl>
  </w:abstractNum>
  <w:abstractNum w:abstractNumId="16" w15:restartNumberingAfterBreak="0">
    <w:nsid w:val="47EB3AFF"/>
    <w:multiLevelType w:val="hybridMultilevel"/>
    <w:tmpl w:val="00DEC264"/>
    <w:lvl w:ilvl="0" w:tplc="2B244E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E4E036">
      <w:numFmt w:val="decimal"/>
      <w:lvlText w:val=""/>
      <w:lvlJc w:val="left"/>
    </w:lvl>
    <w:lvl w:ilvl="2" w:tplc="0C5ECE34">
      <w:numFmt w:val="decimal"/>
      <w:lvlText w:val=""/>
      <w:lvlJc w:val="left"/>
    </w:lvl>
    <w:lvl w:ilvl="3" w:tplc="331C218C">
      <w:numFmt w:val="decimal"/>
      <w:lvlText w:val=""/>
      <w:lvlJc w:val="left"/>
    </w:lvl>
    <w:lvl w:ilvl="4" w:tplc="72B4E902">
      <w:numFmt w:val="decimal"/>
      <w:lvlText w:val=""/>
      <w:lvlJc w:val="left"/>
    </w:lvl>
    <w:lvl w:ilvl="5" w:tplc="814CBD46">
      <w:numFmt w:val="decimal"/>
      <w:lvlText w:val=""/>
      <w:lvlJc w:val="left"/>
    </w:lvl>
    <w:lvl w:ilvl="6" w:tplc="AD485482">
      <w:numFmt w:val="decimal"/>
      <w:lvlText w:val=""/>
      <w:lvlJc w:val="left"/>
    </w:lvl>
    <w:lvl w:ilvl="7" w:tplc="61A4584A">
      <w:numFmt w:val="decimal"/>
      <w:lvlText w:val=""/>
      <w:lvlJc w:val="left"/>
    </w:lvl>
    <w:lvl w:ilvl="8" w:tplc="A93607F4">
      <w:numFmt w:val="decimal"/>
      <w:lvlText w:val=""/>
      <w:lvlJc w:val="left"/>
    </w:lvl>
  </w:abstractNum>
  <w:abstractNum w:abstractNumId="17" w15:restartNumberingAfterBreak="0">
    <w:nsid w:val="48F6532D"/>
    <w:multiLevelType w:val="hybridMultilevel"/>
    <w:tmpl w:val="40849228"/>
    <w:lvl w:ilvl="0" w:tplc="6ED2C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C0C6E8">
      <w:numFmt w:val="decimal"/>
      <w:lvlText w:val=""/>
      <w:lvlJc w:val="left"/>
    </w:lvl>
    <w:lvl w:ilvl="2" w:tplc="283268D0">
      <w:numFmt w:val="decimal"/>
      <w:lvlText w:val=""/>
      <w:lvlJc w:val="left"/>
    </w:lvl>
    <w:lvl w:ilvl="3" w:tplc="7AAC819E">
      <w:numFmt w:val="decimal"/>
      <w:lvlText w:val=""/>
      <w:lvlJc w:val="left"/>
    </w:lvl>
    <w:lvl w:ilvl="4" w:tplc="F99A28AC">
      <w:numFmt w:val="decimal"/>
      <w:lvlText w:val=""/>
      <w:lvlJc w:val="left"/>
    </w:lvl>
    <w:lvl w:ilvl="5" w:tplc="C2DE7B68">
      <w:numFmt w:val="decimal"/>
      <w:lvlText w:val=""/>
      <w:lvlJc w:val="left"/>
    </w:lvl>
    <w:lvl w:ilvl="6" w:tplc="EA0A0312">
      <w:numFmt w:val="decimal"/>
      <w:lvlText w:val=""/>
      <w:lvlJc w:val="left"/>
    </w:lvl>
    <w:lvl w:ilvl="7" w:tplc="35DC9504">
      <w:numFmt w:val="decimal"/>
      <w:lvlText w:val=""/>
      <w:lvlJc w:val="left"/>
    </w:lvl>
    <w:lvl w:ilvl="8" w:tplc="582CE794">
      <w:numFmt w:val="decimal"/>
      <w:lvlText w:val=""/>
      <w:lvlJc w:val="left"/>
    </w:lvl>
  </w:abstractNum>
  <w:abstractNum w:abstractNumId="18" w15:restartNumberingAfterBreak="0">
    <w:nsid w:val="4E14265C"/>
    <w:multiLevelType w:val="hybridMultilevel"/>
    <w:tmpl w:val="B1440094"/>
    <w:lvl w:ilvl="0" w:tplc="8B2E03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3E8162">
      <w:numFmt w:val="decimal"/>
      <w:lvlText w:val=""/>
      <w:lvlJc w:val="left"/>
    </w:lvl>
    <w:lvl w:ilvl="2" w:tplc="1F88F7EA">
      <w:numFmt w:val="decimal"/>
      <w:lvlText w:val=""/>
      <w:lvlJc w:val="left"/>
    </w:lvl>
    <w:lvl w:ilvl="3" w:tplc="5770E082">
      <w:numFmt w:val="decimal"/>
      <w:lvlText w:val=""/>
      <w:lvlJc w:val="left"/>
    </w:lvl>
    <w:lvl w:ilvl="4" w:tplc="93D86C20">
      <w:numFmt w:val="decimal"/>
      <w:lvlText w:val=""/>
      <w:lvlJc w:val="left"/>
    </w:lvl>
    <w:lvl w:ilvl="5" w:tplc="75A0F966">
      <w:numFmt w:val="decimal"/>
      <w:lvlText w:val=""/>
      <w:lvlJc w:val="left"/>
    </w:lvl>
    <w:lvl w:ilvl="6" w:tplc="49E8B43E">
      <w:numFmt w:val="decimal"/>
      <w:lvlText w:val=""/>
      <w:lvlJc w:val="left"/>
    </w:lvl>
    <w:lvl w:ilvl="7" w:tplc="465EF9E6">
      <w:numFmt w:val="decimal"/>
      <w:lvlText w:val=""/>
      <w:lvlJc w:val="left"/>
    </w:lvl>
    <w:lvl w:ilvl="8" w:tplc="8C6A31FA">
      <w:numFmt w:val="decimal"/>
      <w:lvlText w:val=""/>
      <w:lvlJc w:val="left"/>
    </w:lvl>
  </w:abstractNum>
  <w:abstractNum w:abstractNumId="19" w15:restartNumberingAfterBreak="0">
    <w:nsid w:val="4EFE34F4"/>
    <w:multiLevelType w:val="hybridMultilevel"/>
    <w:tmpl w:val="88A6DF6C"/>
    <w:lvl w:ilvl="0" w:tplc="DAFC6E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A24B34">
      <w:numFmt w:val="decimal"/>
      <w:lvlText w:val=""/>
      <w:lvlJc w:val="left"/>
    </w:lvl>
    <w:lvl w:ilvl="2" w:tplc="6776921C">
      <w:numFmt w:val="decimal"/>
      <w:lvlText w:val=""/>
      <w:lvlJc w:val="left"/>
    </w:lvl>
    <w:lvl w:ilvl="3" w:tplc="DD688BE6">
      <w:numFmt w:val="decimal"/>
      <w:lvlText w:val=""/>
      <w:lvlJc w:val="left"/>
    </w:lvl>
    <w:lvl w:ilvl="4" w:tplc="81F06AB2">
      <w:numFmt w:val="decimal"/>
      <w:lvlText w:val=""/>
      <w:lvlJc w:val="left"/>
    </w:lvl>
    <w:lvl w:ilvl="5" w:tplc="AFE20850">
      <w:numFmt w:val="decimal"/>
      <w:lvlText w:val=""/>
      <w:lvlJc w:val="left"/>
    </w:lvl>
    <w:lvl w:ilvl="6" w:tplc="2D103ED2">
      <w:numFmt w:val="decimal"/>
      <w:lvlText w:val=""/>
      <w:lvlJc w:val="left"/>
    </w:lvl>
    <w:lvl w:ilvl="7" w:tplc="69B4AAA0">
      <w:numFmt w:val="decimal"/>
      <w:lvlText w:val=""/>
      <w:lvlJc w:val="left"/>
    </w:lvl>
    <w:lvl w:ilvl="8" w:tplc="50D44586">
      <w:numFmt w:val="decimal"/>
      <w:lvlText w:val=""/>
      <w:lvlJc w:val="left"/>
    </w:lvl>
  </w:abstractNum>
  <w:abstractNum w:abstractNumId="20" w15:restartNumberingAfterBreak="0">
    <w:nsid w:val="4F1634C5"/>
    <w:multiLevelType w:val="hybridMultilevel"/>
    <w:tmpl w:val="4AA628D6"/>
    <w:lvl w:ilvl="0" w:tplc="2744C7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2400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D665718">
      <w:numFmt w:val="decimal"/>
      <w:lvlText w:val=""/>
      <w:lvlJc w:val="left"/>
    </w:lvl>
    <w:lvl w:ilvl="3" w:tplc="CAA480A4">
      <w:numFmt w:val="decimal"/>
      <w:lvlText w:val=""/>
      <w:lvlJc w:val="left"/>
    </w:lvl>
    <w:lvl w:ilvl="4" w:tplc="88525B50">
      <w:numFmt w:val="decimal"/>
      <w:lvlText w:val=""/>
      <w:lvlJc w:val="left"/>
    </w:lvl>
    <w:lvl w:ilvl="5" w:tplc="97621466">
      <w:numFmt w:val="decimal"/>
      <w:lvlText w:val=""/>
      <w:lvlJc w:val="left"/>
    </w:lvl>
    <w:lvl w:ilvl="6" w:tplc="E5882888">
      <w:numFmt w:val="decimal"/>
      <w:lvlText w:val=""/>
      <w:lvlJc w:val="left"/>
    </w:lvl>
    <w:lvl w:ilvl="7" w:tplc="55145F36">
      <w:numFmt w:val="decimal"/>
      <w:lvlText w:val=""/>
      <w:lvlJc w:val="left"/>
    </w:lvl>
    <w:lvl w:ilvl="8" w:tplc="23222840">
      <w:numFmt w:val="decimal"/>
      <w:lvlText w:val=""/>
      <w:lvlJc w:val="left"/>
    </w:lvl>
  </w:abstractNum>
  <w:abstractNum w:abstractNumId="21" w15:restartNumberingAfterBreak="0">
    <w:nsid w:val="4F843AB6"/>
    <w:multiLevelType w:val="hybridMultilevel"/>
    <w:tmpl w:val="354CF076"/>
    <w:lvl w:ilvl="0" w:tplc="7402DA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18E3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3440B1A">
      <w:numFmt w:val="decimal"/>
      <w:lvlText w:val=""/>
      <w:lvlJc w:val="left"/>
    </w:lvl>
    <w:lvl w:ilvl="3" w:tplc="2A8206FA">
      <w:numFmt w:val="decimal"/>
      <w:lvlText w:val=""/>
      <w:lvlJc w:val="left"/>
    </w:lvl>
    <w:lvl w:ilvl="4" w:tplc="07FCA8C4">
      <w:numFmt w:val="decimal"/>
      <w:lvlText w:val=""/>
      <w:lvlJc w:val="left"/>
    </w:lvl>
    <w:lvl w:ilvl="5" w:tplc="1AAE0944">
      <w:numFmt w:val="decimal"/>
      <w:lvlText w:val=""/>
      <w:lvlJc w:val="left"/>
    </w:lvl>
    <w:lvl w:ilvl="6" w:tplc="BC048FEA">
      <w:numFmt w:val="decimal"/>
      <w:lvlText w:val=""/>
      <w:lvlJc w:val="left"/>
    </w:lvl>
    <w:lvl w:ilvl="7" w:tplc="A7CE19C4">
      <w:numFmt w:val="decimal"/>
      <w:lvlText w:val=""/>
      <w:lvlJc w:val="left"/>
    </w:lvl>
    <w:lvl w:ilvl="8" w:tplc="D1F4FEAA">
      <w:numFmt w:val="decimal"/>
      <w:lvlText w:val=""/>
      <w:lvlJc w:val="left"/>
    </w:lvl>
  </w:abstractNum>
  <w:abstractNum w:abstractNumId="22" w15:restartNumberingAfterBreak="0">
    <w:nsid w:val="51C710FA"/>
    <w:multiLevelType w:val="hybridMultilevel"/>
    <w:tmpl w:val="05B8DBC6"/>
    <w:lvl w:ilvl="0" w:tplc="CF1E5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98B8EE">
      <w:numFmt w:val="decimal"/>
      <w:lvlText w:val=""/>
      <w:lvlJc w:val="left"/>
    </w:lvl>
    <w:lvl w:ilvl="2" w:tplc="14A08D6C">
      <w:numFmt w:val="decimal"/>
      <w:lvlText w:val=""/>
      <w:lvlJc w:val="left"/>
    </w:lvl>
    <w:lvl w:ilvl="3" w:tplc="D1845E40">
      <w:numFmt w:val="decimal"/>
      <w:lvlText w:val=""/>
      <w:lvlJc w:val="left"/>
    </w:lvl>
    <w:lvl w:ilvl="4" w:tplc="1BB69A26">
      <w:numFmt w:val="decimal"/>
      <w:lvlText w:val=""/>
      <w:lvlJc w:val="left"/>
    </w:lvl>
    <w:lvl w:ilvl="5" w:tplc="544C6ABA">
      <w:numFmt w:val="decimal"/>
      <w:lvlText w:val=""/>
      <w:lvlJc w:val="left"/>
    </w:lvl>
    <w:lvl w:ilvl="6" w:tplc="B93E31F6">
      <w:numFmt w:val="decimal"/>
      <w:lvlText w:val=""/>
      <w:lvlJc w:val="left"/>
    </w:lvl>
    <w:lvl w:ilvl="7" w:tplc="2A6AAFAC">
      <w:numFmt w:val="decimal"/>
      <w:lvlText w:val=""/>
      <w:lvlJc w:val="left"/>
    </w:lvl>
    <w:lvl w:ilvl="8" w:tplc="0E727478">
      <w:numFmt w:val="decimal"/>
      <w:lvlText w:val=""/>
      <w:lvlJc w:val="left"/>
    </w:lvl>
  </w:abstractNum>
  <w:abstractNum w:abstractNumId="23" w15:restartNumberingAfterBreak="0">
    <w:nsid w:val="57FA665C"/>
    <w:multiLevelType w:val="hybridMultilevel"/>
    <w:tmpl w:val="4DE48282"/>
    <w:lvl w:ilvl="0" w:tplc="2728A8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7ED0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D7ACD8E">
      <w:numFmt w:val="decimal"/>
      <w:lvlText w:val=""/>
      <w:lvlJc w:val="left"/>
    </w:lvl>
    <w:lvl w:ilvl="3" w:tplc="3530DDFE">
      <w:numFmt w:val="decimal"/>
      <w:lvlText w:val=""/>
      <w:lvlJc w:val="left"/>
    </w:lvl>
    <w:lvl w:ilvl="4" w:tplc="1B3652F8">
      <w:numFmt w:val="decimal"/>
      <w:lvlText w:val=""/>
      <w:lvlJc w:val="left"/>
    </w:lvl>
    <w:lvl w:ilvl="5" w:tplc="7160DBAE">
      <w:numFmt w:val="decimal"/>
      <w:lvlText w:val=""/>
      <w:lvlJc w:val="left"/>
    </w:lvl>
    <w:lvl w:ilvl="6" w:tplc="4A585F88">
      <w:numFmt w:val="decimal"/>
      <w:lvlText w:val=""/>
      <w:lvlJc w:val="left"/>
    </w:lvl>
    <w:lvl w:ilvl="7" w:tplc="5A5E258E">
      <w:numFmt w:val="decimal"/>
      <w:lvlText w:val=""/>
      <w:lvlJc w:val="left"/>
    </w:lvl>
    <w:lvl w:ilvl="8" w:tplc="1A42AAC8">
      <w:numFmt w:val="decimal"/>
      <w:lvlText w:val=""/>
      <w:lvlJc w:val="left"/>
    </w:lvl>
  </w:abstractNum>
  <w:abstractNum w:abstractNumId="24" w15:restartNumberingAfterBreak="0">
    <w:nsid w:val="5F580C04"/>
    <w:multiLevelType w:val="hybridMultilevel"/>
    <w:tmpl w:val="5C8603AC"/>
    <w:lvl w:ilvl="0" w:tplc="56C64E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8AA5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B602ED0">
      <w:numFmt w:val="decimal"/>
      <w:lvlText w:val=""/>
      <w:lvlJc w:val="left"/>
    </w:lvl>
    <w:lvl w:ilvl="3" w:tplc="6A3264B6">
      <w:numFmt w:val="decimal"/>
      <w:lvlText w:val=""/>
      <w:lvlJc w:val="left"/>
    </w:lvl>
    <w:lvl w:ilvl="4" w:tplc="28B613F2">
      <w:numFmt w:val="decimal"/>
      <w:lvlText w:val=""/>
      <w:lvlJc w:val="left"/>
    </w:lvl>
    <w:lvl w:ilvl="5" w:tplc="93A6EA5A">
      <w:numFmt w:val="decimal"/>
      <w:lvlText w:val=""/>
      <w:lvlJc w:val="left"/>
    </w:lvl>
    <w:lvl w:ilvl="6" w:tplc="26D4D600">
      <w:numFmt w:val="decimal"/>
      <w:lvlText w:val=""/>
      <w:lvlJc w:val="left"/>
    </w:lvl>
    <w:lvl w:ilvl="7" w:tplc="3CA60DB8">
      <w:numFmt w:val="decimal"/>
      <w:lvlText w:val=""/>
      <w:lvlJc w:val="left"/>
    </w:lvl>
    <w:lvl w:ilvl="8" w:tplc="A23C7E8C">
      <w:numFmt w:val="decimal"/>
      <w:lvlText w:val=""/>
      <w:lvlJc w:val="left"/>
    </w:lvl>
  </w:abstractNum>
  <w:abstractNum w:abstractNumId="25" w15:restartNumberingAfterBreak="0">
    <w:nsid w:val="6C542FDC"/>
    <w:multiLevelType w:val="hybridMultilevel"/>
    <w:tmpl w:val="701EC94E"/>
    <w:lvl w:ilvl="0" w:tplc="5E5C79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D22078">
      <w:numFmt w:val="decimal"/>
      <w:lvlText w:val=""/>
      <w:lvlJc w:val="left"/>
    </w:lvl>
    <w:lvl w:ilvl="2" w:tplc="2064E762">
      <w:numFmt w:val="decimal"/>
      <w:lvlText w:val=""/>
      <w:lvlJc w:val="left"/>
    </w:lvl>
    <w:lvl w:ilvl="3" w:tplc="18DE458C">
      <w:numFmt w:val="decimal"/>
      <w:lvlText w:val=""/>
      <w:lvlJc w:val="left"/>
    </w:lvl>
    <w:lvl w:ilvl="4" w:tplc="757A35D4">
      <w:numFmt w:val="decimal"/>
      <w:lvlText w:val=""/>
      <w:lvlJc w:val="left"/>
    </w:lvl>
    <w:lvl w:ilvl="5" w:tplc="798C7E26">
      <w:numFmt w:val="decimal"/>
      <w:lvlText w:val=""/>
      <w:lvlJc w:val="left"/>
    </w:lvl>
    <w:lvl w:ilvl="6" w:tplc="D47ADF3E">
      <w:numFmt w:val="decimal"/>
      <w:lvlText w:val=""/>
      <w:lvlJc w:val="left"/>
    </w:lvl>
    <w:lvl w:ilvl="7" w:tplc="EFDA445A">
      <w:numFmt w:val="decimal"/>
      <w:lvlText w:val=""/>
      <w:lvlJc w:val="left"/>
    </w:lvl>
    <w:lvl w:ilvl="8" w:tplc="B6207BDA">
      <w:numFmt w:val="decimal"/>
      <w:lvlText w:val=""/>
      <w:lvlJc w:val="left"/>
    </w:lvl>
  </w:abstractNum>
  <w:abstractNum w:abstractNumId="26" w15:restartNumberingAfterBreak="0">
    <w:nsid w:val="6CB362F1"/>
    <w:multiLevelType w:val="hybridMultilevel"/>
    <w:tmpl w:val="E7ECE270"/>
    <w:lvl w:ilvl="0" w:tplc="820EE1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92DB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EFE7E70">
      <w:numFmt w:val="decimal"/>
      <w:lvlText w:val=""/>
      <w:lvlJc w:val="left"/>
    </w:lvl>
    <w:lvl w:ilvl="3" w:tplc="227E7D64">
      <w:numFmt w:val="decimal"/>
      <w:lvlText w:val=""/>
      <w:lvlJc w:val="left"/>
    </w:lvl>
    <w:lvl w:ilvl="4" w:tplc="DFC641BA">
      <w:numFmt w:val="decimal"/>
      <w:lvlText w:val=""/>
      <w:lvlJc w:val="left"/>
    </w:lvl>
    <w:lvl w:ilvl="5" w:tplc="D10408F8">
      <w:numFmt w:val="decimal"/>
      <w:lvlText w:val=""/>
      <w:lvlJc w:val="left"/>
    </w:lvl>
    <w:lvl w:ilvl="6" w:tplc="78606634">
      <w:numFmt w:val="decimal"/>
      <w:lvlText w:val=""/>
      <w:lvlJc w:val="left"/>
    </w:lvl>
    <w:lvl w:ilvl="7" w:tplc="31B2D634">
      <w:numFmt w:val="decimal"/>
      <w:lvlText w:val=""/>
      <w:lvlJc w:val="left"/>
    </w:lvl>
    <w:lvl w:ilvl="8" w:tplc="0244604A">
      <w:numFmt w:val="decimal"/>
      <w:lvlText w:val=""/>
      <w:lvlJc w:val="left"/>
    </w:lvl>
  </w:abstractNum>
  <w:abstractNum w:abstractNumId="27" w15:restartNumberingAfterBreak="0">
    <w:nsid w:val="73C64663"/>
    <w:multiLevelType w:val="hybridMultilevel"/>
    <w:tmpl w:val="25AEECE0"/>
    <w:lvl w:ilvl="0" w:tplc="CC02FBFE">
      <w:numFmt w:val="decimal"/>
      <w:lvlText w:val=""/>
      <w:lvlJc w:val="left"/>
    </w:lvl>
    <w:lvl w:ilvl="1" w:tplc="DEFE4BB6">
      <w:numFmt w:val="decimal"/>
      <w:lvlText w:val=""/>
      <w:lvlJc w:val="left"/>
    </w:lvl>
    <w:lvl w:ilvl="2" w:tplc="FD6CD8A6">
      <w:numFmt w:val="decimal"/>
      <w:lvlText w:val=""/>
      <w:lvlJc w:val="left"/>
    </w:lvl>
    <w:lvl w:ilvl="3" w:tplc="D4C2A3A0">
      <w:numFmt w:val="decimal"/>
      <w:lvlText w:val=""/>
      <w:lvlJc w:val="left"/>
    </w:lvl>
    <w:lvl w:ilvl="4" w:tplc="B9161592">
      <w:numFmt w:val="decimal"/>
      <w:lvlText w:val=""/>
      <w:lvlJc w:val="left"/>
    </w:lvl>
    <w:lvl w:ilvl="5" w:tplc="E8BE5B7A">
      <w:numFmt w:val="decimal"/>
      <w:lvlText w:val=""/>
      <w:lvlJc w:val="left"/>
    </w:lvl>
    <w:lvl w:ilvl="6" w:tplc="CBD4F770">
      <w:numFmt w:val="decimal"/>
      <w:lvlText w:val=""/>
      <w:lvlJc w:val="left"/>
    </w:lvl>
    <w:lvl w:ilvl="7" w:tplc="2B8AC3CE">
      <w:numFmt w:val="decimal"/>
      <w:lvlText w:val=""/>
      <w:lvlJc w:val="left"/>
    </w:lvl>
    <w:lvl w:ilvl="8" w:tplc="326CB002">
      <w:numFmt w:val="decimal"/>
      <w:lvlText w:val=""/>
      <w:lvlJc w:val="left"/>
    </w:lvl>
  </w:abstractNum>
  <w:abstractNum w:abstractNumId="28" w15:restartNumberingAfterBreak="0">
    <w:nsid w:val="76DF1708"/>
    <w:multiLevelType w:val="hybridMultilevel"/>
    <w:tmpl w:val="707A85C6"/>
    <w:lvl w:ilvl="0" w:tplc="83E670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B465C0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2E8A198">
      <w:numFmt w:val="decimal"/>
      <w:lvlText w:val=""/>
      <w:lvlJc w:val="left"/>
    </w:lvl>
    <w:lvl w:ilvl="3" w:tplc="D85E37D8">
      <w:numFmt w:val="decimal"/>
      <w:lvlText w:val=""/>
      <w:lvlJc w:val="left"/>
    </w:lvl>
    <w:lvl w:ilvl="4" w:tplc="DAD0F12E">
      <w:numFmt w:val="decimal"/>
      <w:lvlText w:val=""/>
      <w:lvlJc w:val="left"/>
    </w:lvl>
    <w:lvl w:ilvl="5" w:tplc="16EA713C">
      <w:numFmt w:val="decimal"/>
      <w:lvlText w:val=""/>
      <w:lvlJc w:val="left"/>
    </w:lvl>
    <w:lvl w:ilvl="6" w:tplc="79C036D8">
      <w:numFmt w:val="decimal"/>
      <w:lvlText w:val=""/>
      <w:lvlJc w:val="left"/>
    </w:lvl>
    <w:lvl w:ilvl="7" w:tplc="603EB856">
      <w:numFmt w:val="decimal"/>
      <w:lvlText w:val=""/>
      <w:lvlJc w:val="left"/>
    </w:lvl>
    <w:lvl w:ilvl="8" w:tplc="32403CA6">
      <w:numFmt w:val="decimal"/>
      <w:lvlText w:val=""/>
      <w:lvlJc w:val="left"/>
    </w:lvl>
  </w:abstractNum>
  <w:abstractNum w:abstractNumId="29" w15:restartNumberingAfterBreak="0">
    <w:nsid w:val="7E4C0A5C"/>
    <w:multiLevelType w:val="hybridMultilevel"/>
    <w:tmpl w:val="3F9249EA"/>
    <w:lvl w:ilvl="0" w:tplc="E8629D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F0ACCE">
      <w:numFmt w:val="decimal"/>
      <w:lvlText w:val=""/>
      <w:lvlJc w:val="left"/>
    </w:lvl>
    <w:lvl w:ilvl="2" w:tplc="015C7444">
      <w:numFmt w:val="decimal"/>
      <w:lvlText w:val=""/>
      <w:lvlJc w:val="left"/>
    </w:lvl>
    <w:lvl w:ilvl="3" w:tplc="EB2A2EA4">
      <w:numFmt w:val="decimal"/>
      <w:lvlText w:val=""/>
      <w:lvlJc w:val="left"/>
    </w:lvl>
    <w:lvl w:ilvl="4" w:tplc="A3C40BD8">
      <w:numFmt w:val="decimal"/>
      <w:lvlText w:val=""/>
      <w:lvlJc w:val="left"/>
    </w:lvl>
    <w:lvl w:ilvl="5" w:tplc="D1CACD9C">
      <w:numFmt w:val="decimal"/>
      <w:lvlText w:val=""/>
      <w:lvlJc w:val="left"/>
    </w:lvl>
    <w:lvl w:ilvl="6" w:tplc="70887000">
      <w:numFmt w:val="decimal"/>
      <w:lvlText w:val=""/>
      <w:lvlJc w:val="left"/>
    </w:lvl>
    <w:lvl w:ilvl="7" w:tplc="1FA2EEBC">
      <w:numFmt w:val="decimal"/>
      <w:lvlText w:val=""/>
      <w:lvlJc w:val="left"/>
    </w:lvl>
    <w:lvl w:ilvl="8" w:tplc="51AEDCA2">
      <w:numFmt w:val="decimal"/>
      <w:lvlText w:val=""/>
      <w:lvlJc w:val="left"/>
    </w:lvl>
  </w:abstractNum>
  <w:num w:numId="1" w16cid:durableId="1493181916">
    <w:abstractNumId w:val="12"/>
  </w:num>
  <w:num w:numId="2" w16cid:durableId="1728726512">
    <w:abstractNumId w:val="1"/>
  </w:num>
  <w:num w:numId="3" w16cid:durableId="274795189">
    <w:abstractNumId w:val="13"/>
  </w:num>
  <w:num w:numId="4" w16cid:durableId="529270418">
    <w:abstractNumId w:val="15"/>
  </w:num>
  <w:num w:numId="5" w16cid:durableId="1760173480">
    <w:abstractNumId w:val="2"/>
  </w:num>
  <w:num w:numId="6" w16cid:durableId="398554446">
    <w:abstractNumId w:val="21"/>
  </w:num>
  <w:num w:numId="7" w16cid:durableId="119226242">
    <w:abstractNumId w:val="29"/>
  </w:num>
  <w:num w:numId="8" w16cid:durableId="1322350486">
    <w:abstractNumId w:val="10"/>
  </w:num>
  <w:num w:numId="9" w16cid:durableId="1220479736">
    <w:abstractNumId w:val="5"/>
  </w:num>
  <w:num w:numId="10" w16cid:durableId="335815140">
    <w:abstractNumId w:val="18"/>
  </w:num>
  <w:num w:numId="11" w16cid:durableId="1937595118">
    <w:abstractNumId w:val="22"/>
  </w:num>
  <w:num w:numId="12" w16cid:durableId="336035497">
    <w:abstractNumId w:val="25"/>
  </w:num>
  <w:num w:numId="13" w16cid:durableId="1210997240">
    <w:abstractNumId w:val="17"/>
  </w:num>
  <w:num w:numId="14" w16cid:durableId="781221814">
    <w:abstractNumId w:val="14"/>
  </w:num>
  <w:num w:numId="15" w16cid:durableId="1377703238">
    <w:abstractNumId w:val="4"/>
  </w:num>
  <w:num w:numId="16" w16cid:durableId="641084546">
    <w:abstractNumId w:val="6"/>
  </w:num>
  <w:num w:numId="17" w16cid:durableId="481584145">
    <w:abstractNumId w:val="11"/>
  </w:num>
  <w:num w:numId="18" w16cid:durableId="1682076680">
    <w:abstractNumId w:val="20"/>
  </w:num>
  <w:num w:numId="19" w16cid:durableId="1330214120">
    <w:abstractNumId w:val="16"/>
  </w:num>
  <w:num w:numId="20" w16cid:durableId="1163663223">
    <w:abstractNumId w:val="23"/>
  </w:num>
  <w:num w:numId="21" w16cid:durableId="458108422">
    <w:abstractNumId w:val="26"/>
  </w:num>
  <w:num w:numId="22" w16cid:durableId="864562483">
    <w:abstractNumId w:val="24"/>
  </w:num>
  <w:num w:numId="23" w16cid:durableId="2103212636">
    <w:abstractNumId w:val="3"/>
  </w:num>
  <w:num w:numId="24" w16cid:durableId="1316881075">
    <w:abstractNumId w:val="28"/>
  </w:num>
  <w:num w:numId="25" w16cid:durableId="1419906531">
    <w:abstractNumId w:val="19"/>
  </w:num>
  <w:num w:numId="26" w16cid:durableId="1367216239">
    <w:abstractNumId w:val="9"/>
  </w:num>
  <w:num w:numId="27" w16cid:durableId="1732771908">
    <w:abstractNumId w:val="0"/>
  </w:num>
  <w:num w:numId="28" w16cid:durableId="1963226917">
    <w:abstractNumId w:val="7"/>
  </w:num>
  <w:num w:numId="29" w16cid:durableId="11075769">
    <w:abstractNumId w:val="27"/>
  </w:num>
  <w:num w:numId="30" w16cid:durableId="1115096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2C9"/>
    <w:rsid w:val="00001969"/>
    <w:rsid w:val="008D4893"/>
    <w:rsid w:val="0099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8FA3716"/>
  <w15:docId w15:val="{7FBE8A0A-F97F-454B-9B26-B636F886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4911</Words>
  <Characters>27994</Characters>
  <Application>Microsoft Office Word</Application>
  <DocSecurity>0</DocSecurity>
  <Lines>233</Lines>
  <Paragraphs>65</Paragraphs>
  <ScaleCrop>false</ScaleCrop>
  <Company/>
  <LinksUpToDate>false</LinksUpToDate>
  <CharactersWithSpaces>32840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randolph nunez</cp:lastModifiedBy>
  <cp:revision>2</cp:revision>
  <dcterms:created xsi:type="dcterms:W3CDTF">2026-02-10T08:46:00Z</dcterms:created>
  <dcterms:modified xsi:type="dcterms:W3CDTF">2026-02-10T08:46:00Z</dcterms:modified>
</cp:coreProperties>
</file>