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95bdb35b26adf1573402cdc8e3de7bb134638842.png"/>
            <a:graphic>
              <a:graphicData uri="http://schemas.openxmlformats.org/drawingml/2006/picture">
                <pic:pic>
                  <pic:nvPicPr>
                    <pic:cNvPr id="1" name="image-95bdb35b26adf1573402cdc8e3de7bb13463884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nalyze_the_messaging_positioning_b397ff"/>
      <w:r>
        <w:rPr>
          <w:rFonts w:eastAsia="inter" w:cs="inter" w:ascii="inter" w:hAnsi="inter"/>
          <w:b/>
          <w:color w:val="000000"/>
          <w:sz w:val="39"/>
        </w:rPr>
        <w:t xml:space="preserve">Analyze the Messaging &amp; Positioning sheet. What are the top 5 most common value propositions competitors use? What language patterns appear in their hero copy? Create a word cloud or frequency chart of the most used terms. Then identify messaging angles that NO competitor is using — especially around negotiation, difficult conversations, motivational interviewing, or clinical-grade voice analysis.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Now let me present the complete messaging analysis: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competitive_messaging_positioning_708892"/>
      <w:r>
        <w:rPr>
          <w:rFonts w:eastAsia="inter" w:cs="inter" w:ascii="inter" w:hAnsi="inter"/>
          <w:b/>
          <w:color w:val="000000"/>
          <w:sz w:val="24"/>
        </w:rPr>
        <w:t xml:space="preserve">📝 Competitive Messaging &amp; Positioning Analysis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top_5_most_common_value_propositions"/>
      <w:r>
        <w:rPr>
          <w:rFonts w:eastAsia="inter" w:cs="inter" w:ascii="inter" w:hAnsi="inter"/>
          <w:b/>
          <w:color w:val="000000"/>
          <w:sz w:val="24"/>
        </w:rPr>
        <w:t xml:space="preserve">Top 5 Most Common Value Propositions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Value Prop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Frequency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Competitors Using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1. AI-Powered / AI-Driven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5/5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Yoodli, Poised, Gong, Tough Tongue AI, Hyperbound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2. Coaching /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4/5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Yoodli, Poised, Tough Tongue AI, Hyperbound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3. Roleplay / Practice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3/5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Yoodli, Tough Tongue AI, Hyperbound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4. Real-Time Feedback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2/5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Yoodli, Poised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5. Private / Judgment-Free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2/5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Yoodli, Poised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common_language_patterns_in_hero_copy"/>
      <w:r>
        <w:rPr>
          <w:rFonts w:eastAsia="inter" w:cs="inter" w:ascii="inter" w:hAnsi="inter"/>
          <w:b/>
          <w:color w:val="000000"/>
          <w:sz w:val="24"/>
        </w:rPr>
        <w:t xml:space="preserve">Common Language Patterns in Hero Copy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Most Frequent Terms: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</w:t>
      </w:r>
      <w:r>
        <w:rPr>
          <w:rFonts w:eastAsia="inter" w:cs="inter" w:ascii="inter" w:hAnsi="inter"/>
          <w:color w:val="000000"/>
          <w:sz w:val="21"/>
        </w:rPr>
        <w:t xml:space="preserve"> (5 occurrences) - Universal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Roleplay</w:t>
      </w:r>
      <w:r>
        <w:rPr>
          <w:rFonts w:eastAsia="inter" w:cs="inter" w:ascii="inter" w:hAnsi="inter"/>
          <w:color w:val="000000"/>
          <w:sz w:val="21"/>
        </w:rPr>
        <w:t xml:space="preserve"> (3) - Practice-focused tools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Coaching</w:t>
      </w:r>
      <w:r>
        <w:rPr>
          <w:rFonts w:eastAsia="inter" w:cs="inter" w:ascii="inter" w:hAnsi="inter"/>
          <w:color w:val="000000"/>
          <w:sz w:val="21"/>
        </w:rPr>
        <w:t xml:space="preserve"> (3) - Learning angle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Communication</w:t>
      </w:r>
      <w:r>
        <w:rPr>
          <w:rFonts w:eastAsia="inter" w:cs="inter" w:ascii="inter" w:hAnsi="inter"/>
          <w:color w:val="000000"/>
          <w:sz w:val="21"/>
        </w:rPr>
        <w:t xml:space="preserve"> (2) - Skill development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</w:t>
      </w:r>
      <w:r>
        <w:rPr>
          <w:rFonts w:eastAsia="inter" w:cs="inter" w:ascii="inter" w:hAnsi="inter"/>
          <w:color w:val="000000"/>
          <w:sz w:val="21"/>
        </w:rPr>
        <w:t xml:space="preserve"> (2) - Immediacy value prop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Private</w:t>
      </w:r>
      <w:r>
        <w:rPr>
          <w:rFonts w:eastAsia="inter" w:cs="inter" w:ascii="inter" w:hAnsi="inter"/>
          <w:color w:val="000000"/>
          <w:sz w:val="21"/>
        </w:rPr>
        <w:t xml:space="preserve"> (2) - Safety/privacy angle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Pattern Categories: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Action-oriented:</w:t>
      </w:r>
      <w:r>
        <w:rPr>
          <w:rFonts w:eastAsia="inter" w:cs="inter" w:ascii="inter" w:hAnsi="inter"/>
          <w:color w:val="000000"/>
          <w:sz w:val="21"/>
        </w:rPr>
        <w:t xml:space="preserve"> "improve", "master", "build", "crush goals"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Safety/Privacy:</w:t>
      </w:r>
      <w:r>
        <w:rPr>
          <w:rFonts w:eastAsia="inter" w:cs="inter" w:ascii="inter" w:hAnsi="inter"/>
          <w:color w:val="000000"/>
          <w:sz w:val="21"/>
        </w:rPr>
        <w:t xml:space="preserve"> "private", "judgment-free", "secured"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Performance:</w:t>
      </w:r>
      <w:r>
        <w:rPr>
          <w:rFonts w:eastAsia="inter" w:cs="inter" w:ascii="inter" w:hAnsi="inter"/>
          <w:color w:val="000000"/>
          <w:sz w:val="21"/>
        </w:rPr>
        <w:t xml:space="preserve"> "real-time", "instant", "hyper-realistic"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Authority:</w:t>
      </w:r>
      <w:r>
        <w:rPr>
          <w:rFonts w:eastAsia="inter" w:cs="inter" w:ascii="inter" w:hAnsi="inter"/>
          <w:color w:val="000000"/>
          <w:sz w:val="21"/>
        </w:rPr>
        <w:t xml:space="preserve"> Minimal use of "#1" or "leader" claims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Emotion:</w:t>
      </w:r>
      <w:r>
        <w:rPr>
          <w:rFonts w:eastAsia="inter" w:cs="inter" w:ascii="inter" w:hAnsi="inter"/>
          <w:color w:val="000000"/>
          <w:sz w:val="21"/>
        </w:rPr>
        <w:t xml:space="preserve"> "confident", "confidently", "confidence"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Technology:</w:t>
      </w:r>
      <w:r>
        <w:rPr>
          <w:rFonts w:eastAsia="inter" w:cs="inter" w:ascii="inter" w:hAnsi="inter"/>
          <w:color w:val="000000"/>
          <w:sz w:val="21"/>
        </w:rPr>
        <w:t xml:space="preserve"> "AI", "powered", "intelligence"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white_space_messaging_opportunities"/>
      <w:r>
        <w:rPr>
          <w:rFonts w:eastAsia="inter" w:cs="inter" w:ascii="inter" w:hAnsi="inter"/>
          <w:b/>
          <w:color w:val="000000"/>
          <w:sz w:val="24"/>
        </w:rPr>
        <w:t xml:space="preserve">⭐ WHITE SPACE MESSAGING OPPORTUNITIES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messaging_angles_no_competitor_is_using"/>
      <w:r>
        <w:rPr>
          <w:rFonts w:eastAsia="inter" w:cs="inter" w:ascii="inter" w:hAnsi="inter"/>
          <w:b/>
          <w:color w:val="000000"/>
          <w:sz w:val="24"/>
        </w:rPr>
        <w:t xml:space="preserve">Messaging Angles NO Competitor Is Using: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️_difficult_conversations_conflict"/>
      <w:r>
        <w:rPr>
          <w:rFonts w:eastAsia="inter" w:cs="inter" w:ascii="inter" w:hAnsi="inter"/>
          <w:b/>
          <w:color w:val="000000"/>
          <w:sz w:val="24"/>
        </w:rPr>
        <w:t xml:space="preserve">🗣️ Difficult Conversations &amp; Conflict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Difficult conversations specifically</w:t>
      </w:r>
      <w:r>
        <w:rPr>
          <w:rFonts w:eastAsia="inter" w:cs="inter" w:ascii="inter" w:hAnsi="inter"/>
          <w:color w:val="000000"/>
          <w:sz w:val="21"/>
        </w:rPr>
        <w:t xml:space="preserve"> (only Tough Tongue AI hints at this)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Conflict de-escalation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Crucial conversations framework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Relationship repair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Power dynamics awareness</w:t>
      </w:r>
    </w:p>
    <w:p>
      <w:pPr>
        <w:spacing w:line="360" w:before="315" w:after="105" w:lineRule="auto"/>
        <w:ind w:left="-30"/>
        <w:jc w:val="left"/>
      </w:pPr>
      <w:bookmarkStart w:id="7" w:name="negotiation_persuasion"/>
      <w:r>
        <w:rPr>
          <w:rFonts w:eastAsia="inter" w:cs="inter" w:ascii="inter" w:hAnsi="inter"/>
          <w:b/>
          <w:color w:val="000000"/>
          <w:sz w:val="24"/>
        </w:rPr>
        <w:t xml:space="preserve">🤝 Negotiation &amp; Persuasion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Negotiation mastery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Persuasion mechanics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Non-violent communication (NVC)</w:t>
      </w:r>
    </w:p>
    <w:p>
      <w:pPr>
        <w:spacing w:line="360" w:before="315" w:after="105" w:lineRule="auto"/>
        <w:ind w:left="-30"/>
        <w:jc w:val="left"/>
      </w:pPr>
      <w:bookmarkStart w:id="8" w:name="clinical_therapeutic"/>
      <w:r>
        <w:rPr>
          <w:rFonts w:eastAsia="inter" w:cs="inter" w:ascii="inter" w:hAnsi="inter"/>
          <w:b/>
          <w:color w:val="000000"/>
          <w:sz w:val="24"/>
        </w:rPr>
        <w:t xml:space="preserve">🏥 Clinical &amp; Therapeutic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Motivational interviewing techniques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Therapeutic communication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Trauma-informed approaches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Clinical-grade voice analysis</w:t>
      </w:r>
      <w:r>
        <w:rPr>
          <w:rFonts w:eastAsia="inter" w:cs="inter" w:ascii="inter" w:hAnsi="inter"/>
          <w:color w:val="000000"/>
          <w:sz w:val="21"/>
        </w:rPr>
        <w:t xml:space="preserve"> (biomarker companies have this but not for coaching)</w:t>
      </w:r>
    </w:p>
    <w:p>
      <w:pPr>
        <w:spacing w:line="360" w:before="315" w:after="105" w:lineRule="auto"/>
        <w:ind w:left="-30"/>
        <w:jc w:val="left"/>
      </w:pPr>
      <w:bookmarkStart w:id="9" w:name="behavioral_science_foundation"/>
      <w:r>
        <w:rPr>
          <w:rFonts w:eastAsia="inter" w:cs="inter" w:ascii="inter" w:hAnsi="inter"/>
          <w:b/>
          <w:color w:val="000000"/>
          <w:sz w:val="24"/>
        </w:rPr>
        <w:t xml:space="preserve">🧠 Behavioral Science Foundation</w:t>
      </w:r>
      <w:bookmarkEnd w:id="9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Behavioral science backed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Volitional behavior change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Evidence-based interventions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Neuroscience-backed feedback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Psychometric validation</w:t>
      </w:r>
    </w:p>
    <w:p>
      <w:pPr>
        <w:spacing w:line="360" w:before="315" w:after="105" w:lineRule="auto"/>
        <w:ind w:left="-30"/>
        <w:jc w:val="left"/>
      </w:pPr>
      <w:bookmarkStart w:id="10" w:name="post_hoc_analysis"/>
      <w:r>
        <w:rPr>
          <w:rFonts w:eastAsia="inter" w:cs="inter" w:ascii="inter" w:hAnsi="inter"/>
          <w:b/>
          <w:color w:val="000000"/>
          <w:sz w:val="24"/>
        </w:rPr>
        <w:t xml:space="preserve">🔄 Post-Hoc Analysis</w:t>
      </w:r>
      <w:bookmarkEnd w:id="10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Post-conversation reflection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Emotional regulation after difficult conversations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Self-awareness development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recommended_kdenz_messaging_strategy"/>
      <w:r>
        <w:rPr>
          <w:rFonts w:eastAsia="inter" w:cs="inter" w:ascii="inter" w:hAnsi="inter"/>
          <w:b/>
          <w:color w:val="000000"/>
          <w:sz w:val="24"/>
        </w:rPr>
        <w:t xml:space="preserve">🎯 RECOMMENDED KDENZ MESSAGING STRATEGY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primary_hero_copy"/>
      <w:r>
        <w:rPr>
          <w:rFonts w:eastAsia="inter" w:cs="inter" w:ascii="inter" w:hAnsi="inter"/>
          <w:b/>
          <w:color w:val="000000"/>
          <w:sz w:val="24"/>
        </w:rPr>
        <w:t xml:space="preserve">🎬 Primary Hero Copy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Headline: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"Master the conversations that matter most"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Subheadline: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"Evidence-based voice coaching for difficult conversations, negotiations, and high-stakes moments"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Works: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Directly owns "difficult conversations" - </w:t>
      </w:r>
      <w:r>
        <w:rPr>
          <w:rFonts w:eastAsia="inter" w:cs="inter" w:ascii="inter" w:hAnsi="inter"/>
          <w:b/>
          <w:color w:val="000000"/>
          <w:sz w:val="21"/>
        </w:rPr>
        <w:t xml:space="preserve">ZERO competition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Emphasizes behavioral science credibility (unique)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Practical + clinical hybrid (no competitor bridges both)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Avoids commoditized "AI-powered" lead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four_messaging_pillars"/>
      <w:r>
        <w:rPr>
          <w:rFonts w:eastAsia="inter" w:cs="inter" w:ascii="inter" w:hAnsi="inter"/>
          <w:b/>
          <w:color w:val="000000"/>
          <w:sz w:val="24"/>
        </w:rPr>
        <w:t xml:space="preserve">📋 Four Messaging Pillars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bm_1_behavioral_science_foundation"/>
      <w:r>
        <w:rPr>
          <w:rFonts w:eastAsia="inter" w:cs="inter" w:ascii="inter" w:hAnsi="inter"/>
          <w:b/>
          <w:color w:val="000000"/>
          <w:sz w:val="24"/>
        </w:rPr>
        <w:t xml:space="preserve">1. Behavioral Science Foundation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Copy:</w:t>
      </w:r>
      <w:r>
        <w:rPr>
          <w:rFonts w:eastAsia="inter" w:cs="inter" w:ascii="inter" w:hAnsi="inter"/>
          <w:color w:val="000000"/>
        </w:rPr>
        <w:t xml:space="preserve"> "Not just </w:t>
      </w:r>
      <w:r>
        <w:rPr>
          <w:rFonts w:eastAsia="inter" w:cs="inter" w:ascii="inter" w:hAnsi="inter"/>
          <w:i/>
          <w:color w:val="000000"/>
        </w:rPr>
        <w:t xml:space="preserve">what</w:t>
      </w:r>
      <w:r>
        <w:rPr>
          <w:rFonts w:eastAsia="inter" w:cs="inter" w:ascii="inter" w:hAnsi="inter"/>
          <w:color w:val="000000"/>
        </w:rPr>
        <w:t xml:space="preserve"> you said—</w:t>
      </w:r>
      <w:r>
        <w:rPr>
          <w:rFonts w:eastAsia="inter" w:cs="inter" w:ascii="inter" w:hAnsi="inter"/>
          <w:i/>
          <w:color w:val="000000"/>
        </w:rPr>
        <w:t xml:space="preserve">why</w:t>
      </w:r>
      <w:r>
        <w:rPr>
          <w:rFonts w:eastAsia="inter" w:cs="inter" w:ascii="inter" w:hAnsi="inter"/>
          <w:color w:val="000000"/>
        </w:rPr>
        <w:t xml:space="preserve"> it worked (or didn't). Evidence-based feedback rooted in motivational interviewing, persuasion psychology, and conflict resolution research."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Competitive Gap:</w:t>
      </w:r>
      <w:r>
        <w:rPr>
          <w:rFonts w:eastAsia="inter" w:cs="inter" w:ascii="inter" w:hAnsi="inter"/>
          <w:color w:val="000000"/>
        </w:rPr>
        <w:t xml:space="preserve"> All competitors focus on metrics (filler words, pacing); none explain behavioral theory behind effectiveness.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2_difficult_conversation_specialty"/>
      <w:r>
        <w:rPr>
          <w:rFonts w:eastAsia="inter" w:cs="inter" w:ascii="inter" w:hAnsi="inter"/>
          <w:b/>
          <w:color w:val="000000"/>
          <w:sz w:val="24"/>
        </w:rPr>
        <w:t xml:space="preserve">2. Difficult Conversation Specialty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Copy:</w:t>
      </w:r>
      <w:r>
        <w:rPr>
          <w:rFonts w:eastAsia="inter" w:cs="inter" w:ascii="inter" w:hAnsi="inter"/>
          <w:color w:val="000000"/>
        </w:rPr>
        <w:t xml:space="preserve"> "Practice the conversations that keep you up at night: salary negotiations, performance reviews, conflict resolution, crucial feedback moments."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Competitive Gap:</w:t>
      </w:r>
      <w:r>
        <w:rPr>
          <w:rFonts w:eastAsia="inter" w:cs="inter" w:ascii="inter" w:hAnsi="inter"/>
          <w:color w:val="000000"/>
        </w:rPr>
        <w:t xml:space="preserve"> Tough Tongue AI mentions "difficult" but lacks theoretical framework. Others focus on generic "communication skills."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3_post_conversation_intelligence"/>
      <w:r>
        <w:rPr>
          <w:rFonts w:eastAsia="inter" w:cs="inter" w:ascii="inter" w:hAnsi="inter"/>
          <w:b/>
          <w:color w:val="000000"/>
          <w:sz w:val="24"/>
        </w:rPr>
        <w:t xml:space="preserve">3. Post-Conversation Intelligence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Copy:</w:t>
      </w:r>
      <w:r>
        <w:rPr>
          <w:rFonts w:eastAsia="inter" w:cs="inter" w:ascii="inter" w:hAnsi="inter"/>
          <w:color w:val="000000"/>
        </w:rPr>
        <w:t xml:space="preserve"> "Turn every difficult conversation into a learning moment. Review, reflect, and refine with private post-conversation analysis."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Competitive Gap:</w:t>
      </w:r>
      <w:r>
        <w:rPr>
          <w:rFonts w:eastAsia="inter" w:cs="inter" w:ascii="inter" w:hAnsi="inter"/>
          <w:color w:val="000000"/>
        </w:rPr>
        <w:t xml:space="preserve"> Everyone does real-time or pre-conversation roleplay. </w:t>
      </w:r>
      <w:r>
        <w:rPr>
          <w:rFonts w:eastAsia="inter" w:cs="inter" w:ascii="inter" w:hAnsi="inter"/>
          <w:b/>
          <w:color w:val="000000"/>
        </w:rPr>
        <w:t xml:space="preserve">Nobody does post-hoc learning</w:t>
      </w:r>
      <w:r>
        <w:rPr>
          <w:rFonts w:eastAsia="inter" w:cs="inter" w:ascii="inter" w:hAnsi="inter"/>
          <w:color w:val="000000"/>
        </w:rPr>
        <w:t xml:space="preserve"> (white space quadrant).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4_clinical_grade_analysis"/>
      <w:r>
        <w:rPr>
          <w:rFonts w:eastAsia="inter" w:cs="inter" w:ascii="inter" w:hAnsi="inter"/>
          <w:b/>
          <w:color w:val="000000"/>
          <w:sz w:val="24"/>
        </w:rPr>
        <w:t xml:space="preserve">4. Clinical-Grade Analysis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Copy:</w:t>
      </w:r>
      <w:r>
        <w:rPr>
          <w:rFonts w:eastAsia="inter" w:cs="inter" w:ascii="inter" w:hAnsi="inter"/>
          <w:color w:val="000000"/>
        </w:rPr>
        <w:t xml:space="preserve"> "Voice biomarkers meet behavioral science. Beyond filler words—analyze emotional regulation, persuasion patterns, and conversational power dynamics."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Competitive Gap: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Vocal biomarker companies (Kintsugi, Canary Speech) are clinical but not coaching-focused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Coaching tools (Yoodli, Poised) lack clinical rigor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KDENZ bridges both worlds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persona_specific_messaging"/>
      <w:r>
        <w:rPr>
          <w:rFonts w:eastAsia="inter" w:cs="inter" w:ascii="inter" w:hAnsi="inter"/>
          <w:b/>
          <w:color w:val="000000"/>
          <w:sz w:val="24"/>
        </w:rPr>
        <w:t xml:space="preserve">🎯 Persona-Specific Messaging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managers_navigating_team_conflict"/>
      <w:r>
        <w:rPr>
          <w:rFonts w:eastAsia="inter" w:cs="inter" w:ascii="inter" w:hAnsi="inter"/>
          <w:b/>
          <w:color w:val="000000"/>
          <w:sz w:val="24"/>
        </w:rPr>
        <w:t xml:space="preserve">Managers Navigating Team Conflict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Hook:</w:t>
      </w:r>
      <w:r>
        <w:rPr>
          <w:rFonts w:eastAsia="inter" w:cs="inter" w:ascii="inter" w:hAnsi="inter"/>
          <w:color w:val="000000"/>
        </w:rPr>
        <w:t xml:space="preserve"> "Stop avoiding the hard conversations. Lead with clarity and confidence."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Value:</w:t>
      </w:r>
      <w:r>
        <w:rPr>
          <w:rFonts w:eastAsia="inter" w:cs="inter" w:ascii="inter" w:hAnsi="inter"/>
          <w:color w:val="000000"/>
        </w:rPr>
        <w:t xml:space="preserve"> Finally address performance issues, resolve team conflicts, deliver difficult feedback without destroying relationships.</w:t>
      </w:r>
    </w:p>
    <w:p>
      <w:pPr>
        <w:spacing w:line="360" w:before="315" w:after="105" w:lineRule="auto"/>
        <w:ind w:left="-30"/>
        <w:jc w:val="left"/>
      </w:pPr>
      <w:bookmarkStart w:id="20" w:name="professionals_in_high_stakes_nego_59bf4d"/>
      <w:r>
        <w:rPr>
          <w:rFonts w:eastAsia="inter" w:cs="inter" w:ascii="inter" w:hAnsi="inter"/>
          <w:b/>
          <w:color w:val="000000"/>
          <w:sz w:val="24"/>
        </w:rPr>
        <w:t xml:space="preserve">Professionals in High-Stakes Negotiations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Hook:</w:t>
      </w:r>
      <w:r>
        <w:rPr>
          <w:rFonts w:eastAsia="inter" w:cs="inter" w:ascii="inter" w:hAnsi="inter"/>
          <w:color w:val="000000"/>
        </w:rPr>
        <w:t xml:space="preserve"> "Walk into your next negotiation with a proven playbook, not just hope."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Value:</w:t>
      </w:r>
      <w:r>
        <w:rPr>
          <w:rFonts w:eastAsia="inter" w:cs="inter" w:ascii="inter" w:hAnsi="inter"/>
          <w:color w:val="000000"/>
        </w:rPr>
        <w:t xml:space="preserve"> Master persuasion mechanics, read emotional cues, navigate power dynamics.</w:t>
      </w:r>
    </w:p>
    <w:p>
      <w:pPr>
        <w:spacing w:line="360" w:before="315" w:after="105" w:lineRule="auto"/>
        <w:ind w:left="-30"/>
        <w:jc w:val="left"/>
      </w:pPr>
      <w:bookmarkStart w:id="21" w:name="consultants_coaches"/>
      <w:r>
        <w:rPr>
          <w:rFonts w:eastAsia="inter" w:cs="inter" w:ascii="inter" w:hAnsi="inter"/>
          <w:b/>
          <w:color w:val="000000"/>
          <w:sz w:val="24"/>
        </w:rPr>
        <w:t xml:space="preserve">Consultants &amp; Coaches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Hook:</w:t>
      </w:r>
      <w:r>
        <w:rPr>
          <w:rFonts w:eastAsia="inter" w:cs="inter" w:ascii="inter" w:hAnsi="inter"/>
          <w:color w:val="000000"/>
        </w:rPr>
        <w:t xml:space="preserve"> "Elevate your client conversations with therapeutic communication techniques."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Value:</w:t>
      </w:r>
      <w:r>
        <w:rPr>
          <w:rFonts w:eastAsia="inter" w:cs="inter" w:ascii="inter" w:hAnsi="inter"/>
          <w:color w:val="000000"/>
        </w:rPr>
        <w:t xml:space="preserve"> Learn motivational interviewing, trauma-informed approaches, clinical frameworks.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cta_language_variations"/>
      <w:r>
        <w:rPr>
          <w:rFonts w:eastAsia="inter" w:cs="inter" w:ascii="inter" w:hAnsi="inter"/>
          <w:b/>
          <w:color w:val="000000"/>
          <w:sz w:val="24"/>
        </w:rPr>
        <w:t xml:space="preserve">🔄 CTA Language Variations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Instead of generic "Get Started" or "Try Free":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"Start your first difficult conversation analysis"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"Analyze your toughest conversation"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"Practice your next crucial conversation"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"Turn conflict into your competitive advantage"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"Master the art of difficult dialogue"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strategic_messaging_rationale"/>
      <w:r>
        <w:rPr>
          <w:rFonts w:eastAsia="inter" w:cs="inter" w:ascii="inter" w:hAnsi="inter"/>
          <w:b/>
          <w:color w:val="000000"/>
          <w:sz w:val="24"/>
        </w:rPr>
        <w:t xml:space="preserve">💡 Strategic Messaging Rationale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1_own_difficult_conversations"/>
      <w:r>
        <w:rPr>
          <w:rFonts w:eastAsia="inter" w:cs="inter" w:ascii="inter" w:hAnsi="inter"/>
          <w:b/>
          <w:color w:val="000000"/>
          <w:sz w:val="24"/>
        </w:rPr>
        <w:t xml:space="preserve">1. Own "Difficult Conversations"</w:t>
      </w:r>
      <w:bookmarkEnd w:id="24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Zero competitors</w:t>
      </w:r>
      <w:r>
        <w:rPr>
          <w:rFonts w:eastAsia="inter" w:cs="inter" w:ascii="inter" w:hAnsi="inter"/>
          <w:color w:val="000000"/>
          <w:sz w:val="21"/>
        </w:rPr>
        <w:t xml:space="preserve"> explicitly position here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Massive search volume + emotional resonance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Aligns with Consumer + Post-Hoc white space positioning</w:t>
      </w:r>
    </w:p>
    <w:p>
      <w:pPr>
        <w:spacing w:line="360" w:before="315" w:after="105" w:lineRule="auto"/>
        <w:ind w:left="-30"/>
        <w:jc w:val="left"/>
      </w:pPr>
      <w:bookmarkStart w:id="25" w:name="bm_2_behavioral_science_credibility"/>
      <w:r>
        <w:rPr>
          <w:rFonts w:eastAsia="inter" w:cs="inter" w:ascii="inter" w:hAnsi="inter"/>
          <w:b/>
          <w:color w:val="000000"/>
          <w:sz w:val="24"/>
        </w:rPr>
        <w:t xml:space="preserve">2. Behavioral Science Credibility</w:t>
      </w:r>
      <w:bookmarkEnd w:id="25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Speech coaching tools lack theoretical foundation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Clinical tools lack practical coaching application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KDENZ bridges the gap</w:t>
      </w:r>
      <w:r>
        <w:rPr>
          <w:rFonts w:eastAsia="inter" w:cs="inter" w:ascii="inter" w:hAnsi="inter"/>
          <w:color w:val="000000"/>
          <w:sz w:val="21"/>
        </w:rPr>
        <w:t xml:space="preserve"> with evidence-based frameworks (motivational interviewing, NVC, persuasion psychology)</w:t>
      </w:r>
    </w:p>
    <w:p>
      <w:pPr>
        <w:spacing w:line="360" w:before="315" w:after="105" w:lineRule="auto"/>
        <w:ind w:left="-30"/>
        <w:jc w:val="left"/>
      </w:pPr>
      <w:bookmarkStart w:id="26" w:name="bm_3_post_conversation_positioning"/>
      <w:r>
        <w:rPr>
          <w:rFonts w:eastAsia="inter" w:cs="inter" w:ascii="inter" w:hAnsi="inter"/>
          <w:b/>
          <w:color w:val="000000"/>
          <w:sz w:val="24"/>
        </w:rPr>
        <w:t xml:space="preserve">3. Post-Conversation Positioning</w:t>
      </w:r>
      <w:bookmarkEnd w:id="26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Complements white space quadrant strategy perfectly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"Turn every conversation into learning" vs "get real-time tips"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Deeper, more thoughtful than real-time coaching</w:t>
      </w:r>
    </w:p>
    <w:p>
      <w:pPr>
        <w:spacing w:line="360" w:before="315" w:after="105" w:lineRule="auto"/>
        <w:ind w:left="-30"/>
        <w:jc w:val="left"/>
      </w:pPr>
      <w:bookmarkStart w:id="27" w:name="bm_4_avoid_ai_powered_commoditization"/>
      <w:r>
        <w:rPr>
          <w:rFonts w:eastAsia="inter" w:cs="inter" w:ascii="inter" w:hAnsi="inter"/>
          <w:b/>
          <w:color w:val="000000"/>
          <w:sz w:val="24"/>
        </w:rPr>
        <w:t xml:space="preserve">4. Avoid AI-Powered Commoditization</w:t>
      </w:r>
      <w:bookmarkEnd w:id="27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Every competitor leads with "AI-powered"</w:t>
      </w:r>
      <w:r>
        <w:rPr>
          <w:rFonts w:eastAsia="inter" w:cs="inter" w:ascii="inter" w:hAnsi="inter"/>
          <w:color w:val="000000"/>
          <w:sz w:val="21"/>
        </w:rPr>
        <w:t xml:space="preserve"> (100% saturation)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KDENZ leads with </w:t>
      </w:r>
      <w:r>
        <w:rPr>
          <w:rFonts w:eastAsia="inter" w:cs="inter" w:ascii="inter" w:hAnsi="inter"/>
          <w:b/>
          <w:color w:val="000000"/>
          <w:sz w:val="21"/>
        </w:rPr>
        <w:t xml:space="preserve">outcome</w:t>
      </w:r>
      <w:r>
        <w:rPr>
          <w:rFonts w:eastAsia="inter" w:cs="inter" w:ascii="inter" w:hAnsi="inter"/>
          <w:color w:val="000000"/>
          <w:sz w:val="21"/>
        </w:rPr>
        <w:t xml:space="preserve">: "Master difficult conversations"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is the enabler, not the value proposition</w:t>
      </w:r>
    </w:p>
    <w:p>
      <w:pPr>
        <w:spacing w:line="360" w:before="315" w:after="105" w:lineRule="auto"/>
        <w:ind w:left="-30"/>
        <w:jc w:val="left"/>
      </w:pPr>
      <w:bookmarkStart w:id="28" w:name="bm_5_therapeutic_practical_hybrid"/>
      <w:r>
        <w:rPr>
          <w:rFonts w:eastAsia="inter" w:cs="inter" w:ascii="inter" w:hAnsi="inter"/>
          <w:b/>
          <w:color w:val="000000"/>
          <w:sz w:val="24"/>
        </w:rPr>
        <w:t xml:space="preserve">5. Therapeutic + Practical Hybrid</w:t>
      </w:r>
      <w:bookmarkEnd w:id="28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Motivational interviewing, NVC, trauma-informed</w:t>
      </w:r>
      <w:r>
        <w:rPr>
          <w:rFonts w:eastAsia="inter" w:cs="inter" w:ascii="inter" w:hAnsi="inter"/>
          <w:color w:val="000000"/>
          <w:sz w:val="21"/>
        </w:rPr>
        <w:t xml:space="preserve"> = clinical credibility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Negotiation, conflict resolution, leadership</w:t>
      </w:r>
      <w:r>
        <w:rPr>
          <w:rFonts w:eastAsia="inter" w:cs="inter" w:ascii="inter" w:hAnsi="inter"/>
          <w:color w:val="000000"/>
          <w:sz w:val="21"/>
        </w:rPr>
        <w:t xml:space="preserve"> = practical application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competitor bridges both worlds</w:t>
      </w:r>
      <w:r>
        <w:rPr>
          <w:rFonts w:eastAsia="inter" w:cs="inter" w:ascii="inter" w:hAnsi="inter"/>
          <w:color w:val="000000"/>
          <w:sz w:val="21"/>
        </w:rPr>
        <w:t xml:space="preserve"> (gap opportunity)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messaging_to_avoid_oversaturated"/>
      <w:r>
        <w:rPr>
          <w:rFonts w:eastAsia="inter" w:cs="inter" w:ascii="inter" w:hAnsi="inter"/>
          <w:b/>
          <w:color w:val="000000"/>
          <w:sz w:val="24"/>
        </w:rPr>
        <w:t xml:space="preserve">🚫 Messaging to AVOID (Oversaturated)</w:t>
      </w:r>
      <w:bookmarkEnd w:id="29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"AI-powered communication coach" (everyone says this)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"Real-time feedback" (Yoodli, Poised own this)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"Private and judgment-free" (table stakes now)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"Improve your communication skills" (too generic)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"Confidence building" (vague, overused)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Leading with technology instead of outcome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messaging_advantage_summary"/>
      <w:r>
        <w:rPr>
          <w:rFonts w:eastAsia="inter" w:cs="inter" w:ascii="inter" w:hAnsi="inter"/>
          <w:b/>
          <w:color w:val="000000"/>
          <w:sz w:val="24"/>
        </w:rPr>
        <w:t xml:space="preserve">✅ Messaging Advantage Summary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Competitors Using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KDENZ Opportunity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Difficult conversations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 Own the category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Behavioral science backing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 Unique credibility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Post-conversation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 White space quadrant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Motivational interviewing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 Clinical + practical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Negotiation mastery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 High-value skill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Voice biomarker + coaching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 Bridge two markets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Commoditized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Real-time feedback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Competitive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KDENZ positioning trifecta:</w:t>
      </w:r>
      <w:r>
        <w:rPr>
          <w:rFonts w:eastAsia="inter" w:cs="inter" w:ascii="inter" w:hAnsi="inter"/>
          <w:color w:val="000000"/>
        </w:rPr>
        <w:t xml:space="preserve"> Difficult conversations + Behavioral science + Post-hoc analysis = </w:t>
      </w:r>
      <w:r>
        <w:rPr>
          <w:rFonts w:eastAsia="inter" w:cs="inter" w:ascii="inter" w:hAnsi="inter"/>
          <w:b/>
          <w:color w:val="000000"/>
        </w:rPr>
        <w:t xml:space="preserve">Zero direct competition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1" w:name="fn1"/>
    <w:bookmarkEnd w:id="31"/>
    <w:p>
      <w:pPr>
        <w:numPr>
          <w:ilvl w:val="0"/>
          <w:numId w:val="18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https://edifycontent.com/blog/the-best-website-copy-examples-hero-version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2"/>
    <w:bookmarkEnd w:id="32"/>
    <w:p>
      <w:pPr>
        <w:numPr>
          <w:ilvl w:val="0"/>
          <w:numId w:val="18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https://anikarosewrites.ca/hero-copy/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3"/>
    <w:bookmarkEnd w:id="33"/>
    <w:p>
      <w:pPr>
        <w:numPr>
          <w:ilvl w:val="0"/>
          <w:numId w:val="18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https://www.poised.com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4"/>
    <w:bookmarkEnd w:id="34"/>
    <w:p>
      <w:pPr>
        <w:numPr>
          <w:ilvl w:val="0"/>
          <w:numId w:val="18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https://www.hyperbound.ai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5"/>
    <w:bookmarkEnd w:id="35"/>
    <w:p>
      <w:pPr>
        <w:numPr>
          <w:ilvl w:val="0"/>
          <w:numId w:val="18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https://www.mightycitizen.com/insights/articles/how-to-write-a-website-hero-message-that-converts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6"/>
    <w:bookmarkEnd w:id="36"/>
    <w:p>
      <w:pPr>
        <w:numPr>
          <w:ilvl w:val="0"/>
          <w:numId w:val="18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https://www.poised.com/use-cases/for-marketing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7"/>
    <w:bookmarkEnd w:id="37"/>
    <w:p>
      <w:pPr>
        <w:numPr>
          <w:ilvl w:val="0"/>
          <w:numId w:val="18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https://toughtongueai.com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8"/>
    <w:bookmarkEnd w:id="38"/>
    <w:p>
      <w:pPr>
        <w:numPr>
          <w:ilvl w:val="0"/>
          <w:numId w:val="18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https://www.oreateai.com/blog/poised-ai-pricing/cfb64354586a907ea28b3ffffc5805f6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9"/>
    <w:bookmarkEnd w:id="39"/>
    <w:p>
      <w:pPr>
        <w:numPr>
          <w:ilvl w:val="0"/>
          <w:numId w:val="18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https://www.youtube.com/watch?v=qFtwEXFGOnc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10"/>
    <w:bookmarkEnd w:id="40"/>
    <w:p>
      <w:pPr>
        <w:numPr>
          <w:ilvl w:val="0"/>
          <w:numId w:val="18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https://thrillxdesign.com/why-your-homepage-copy-matters-more-than-your-hero-image/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11"/>
    <w:bookmarkEnd w:id="41"/>
    <w:p>
      <w:pPr>
        <w:numPr>
          <w:ilvl w:val="0"/>
          <w:numId w:val="18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https://www.youtube.com/watch?v=l07XPWw5lgs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12"/>
    <w:bookmarkEnd w:id="42"/>
    <w:p>
      <w:pPr>
        <w:numPr>
          <w:ilvl w:val="0"/>
          <w:numId w:val="18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https://www.youtube.com/watch?v=phyCPDvAkv4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13"/>
    <w:bookmarkEnd w:id="43"/>
    <w:p>
      <w:pPr>
        <w:numPr>
          <w:ilvl w:val="0"/>
          <w:numId w:val="18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https://www.youtube.com/watch?v=C8ZezaV3nE4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14"/>
    <w:bookmarkEnd w:id="44"/>
    <w:p>
      <w:pPr>
        <w:numPr>
          <w:ilvl w:val="0"/>
          <w:numId w:val="18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https://www.linkedin.com/company/poisedapp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15"/>
    <w:bookmarkEnd w:id="45"/>
    <w:p>
      <w:pPr>
        <w:numPr>
          <w:ilvl w:val="0"/>
          <w:numId w:val="18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https://www.hyperbound.ai/blog/hyperbound-gong-real-call-scoring-integration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5bdb35b26adf1573402cdc8e3de7bb134638842.png" TargetMode="Internal"/><Relationship Id="rId6" Type="http://schemas.openxmlformats.org/officeDocument/2006/relationships/hyperlink" Target="https://edifycontent.com/blog/the-best-website-copy-examples-hero-version" TargetMode="External"/><Relationship Id="rId7" Type="http://schemas.openxmlformats.org/officeDocument/2006/relationships/hyperlink" Target="https://anikarosewrites.ca/hero-copy/" TargetMode="External"/><Relationship Id="rId8" Type="http://schemas.openxmlformats.org/officeDocument/2006/relationships/hyperlink" Target="https://www.poised.com" TargetMode="External"/><Relationship Id="rId9" Type="http://schemas.openxmlformats.org/officeDocument/2006/relationships/hyperlink" Target="https://www.hyperbound.ai" TargetMode="External"/><Relationship Id="rId10" Type="http://schemas.openxmlformats.org/officeDocument/2006/relationships/hyperlink" Target="https://www.mightycitizen.com/insights/articles/how-to-write-a-website-hero-message-that-converts" TargetMode="External"/><Relationship Id="rId11" Type="http://schemas.openxmlformats.org/officeDocument/2006/relationships/hyperlink" Target="https://www.poised.com/use-cases/for-marketing" TargetMode="External"/><Relationship Id="rId12" Type="http://schemas.openxmlformats.org/officeDocument/2006/relationships/hyperlink" Target="https://toughtongueai.com" TargetMode="External"/><Relationship Id="rId13" Type="http://schemas.openxmlformats.org/officeDocument/2006/relationships/hyperlink" Target="https://www.oreateai.com/blog/poised-ai-pricing/cfb64354586a907ea28b3ffffc5805f6" TargetMode="External"/><Relationship Id="rId14" Type="http://schemas.openxmlformats.org/officeDocument/2006/relationships/hyperlink" Target="https://www.youtube.com/watch?v=qFtwEXFGOnc" TargetMode="External"/><Relationship Id="rId15" Type="http://schemas.openxmlformats.org/officeDocument/2006/relationships/hyperlink" Target="https://thrillxdesign.com/why-your-homepage-copy-matters-more-than-your-hero-image/" TargetMode="External"/><Relationship Id="rId16" Type="http://schemas.openxmlformats.org/officeDocument/2006/relationships/hyperlink" Target="https://www.youtube.com/watch?v=l07XPWw5lgs" TargetMode="External"/><Relationship Id="rId17" Type="http://schemas.openxmlformats.org/officeDocument/2006/relationships/hyperlink" Target="https://www.youtube.com/watch?v=phyCPDvAkv4" TargetMode="External"/><Relationship Id="rId18" Type="http://schemas.openxmlformats.org/officeDocument/2006/relationships/hyperlink" Target="https://www.youtube.com/watch?v=C8ZezaV3nE4" TargetMode="External"/><Relationship Id="rId19" Type="http://schemas.openxmlformats.org/officeDocument/2006/relationships/hyperlink" Target="https://www.linkedin.com/company/poisedapp" TargetMode="External"/><Relationship Id="rId20" Type="http://schemas.openxmlformats.org/officeDocument/2006/relationships/hyperlink" Target="https://www.hyperbound.ai/blog/hyperbound-gong-real-call-scoring-integratio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2026-02-09T02:37:46.629Z</dcterms:created>
  <dcterms:modified xsi:type="dcterms:W3CDTF">2026-02-09T02:37:46.629Z</dcterms:modified>
</cp:coreProperties>
</file>