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G</w:t>
      </w:r>
      <w:r>
        <w:rPr>
          <w:rFonts w:ascii="黑体" w:hAnsi="黑体" w:eastAsia="黑体"/>
          <w:szCs w:val="21"/>
        </w:rPr>
        <w:t>A36</w:t>
      </w:r>
      <w:r>
        <w:rPr>
          <w:rFonts w:hint="eastAsia" w:ascii="黑体" w:hAnsi="黑体" w:eastAsia="黑体"/>
          <w:kern w:val="0"/>
        </w:rPr>
        <w:t>—</w:t>
      </w:r>
      <w:r>
        <w:rPr>
          <w:rFonts w:hint="eastAsia" w:ascii="黑体" w:hAnsi="黑体" w:eastAsia="黑体"/>
          <w:szCs w:val="21"/>
        </w:rPr>
        <w:t>201</w:t>
      </w:r>
      <w:r>
        <w:rPr>
          <w:rFonts w:ascii="黑体" w:hAnsi="黑体" w:eastAsia="黑体"/>
          <w:szCs w:val="21"/>
        </w:rPr>
        <w:t>8</w:t>
      </w:r>
      <w:r>
        <w:rPr>
          <w:rFonts w:hint="eastAsia" w:ascii="黑体" w:hAnsi="黑体" w:eastAsia="黑体"/>
          <w:szCs w:val="21"/>
        </w:rPr>
        <w:t>《中华人民共和国机动车号牌》行业标准第</w:t>
      </w:r>
      <w:r>
        <w:rPr>
          <w:rFonts w:ascii="黑体" w:hAnsi="黑体" w:eastAsia="黑体"/>
          <w:szCs w:val="21"/>
        </w:rPr>
        <w:t>1</w:t>
      </w:r>
      <w:r>
        <w:rPr>
          <w:rFonts w:hint="eastAsia" w:ascii="黑体" w:hAnsi="黑体" w:eastAsia="黑体"/>
          <w:szCs w:val="21"/>
        </w:rPr>
        <w:t>号修改单</w:t>
      </w:r>
    </w:p>
    <w:p>
      <w:pPr>
        <w:rPr>
          <w:rFonts w:ascii="楷体_GB2312" w:eastAsia="楷体_GB2312"/>
        </w:rPr>
      </w:pPr>
    </w:p>
    <w:p>
      <w:pPr>
        <w:ind w:firstLine="420"/>
        <w:rPr>
          <w:rFonts w:ascii="楷体_GB2312" w:eastAsia="楷体_GB2312"/>
        </w:rPr>
      </w:pPr>
      <w:r>
        <w:rPr>
          <w:rFonts w:hint="eastAsia" w:ascii="楷体_GB2312" w:eastAsia="楷体_GB2312"/>
        </w:rPr>
        <w:t>本修改单经公安部于</w:t>
      </w:r>
      <w:r>
        <w:rPr>
          <w:rFonts w:hint="eastAsia" w:ascii="楷体_GB2312" w:eastAsia="楷体_GB2312"/>
          <w:lang w:val="en-US" w:eastAsia="zh-CN"/>
        </w:rPr>
        <w:t>2022</w:t>
      </w:r>
      <w:r>
        <w:rPr>
          <w:rFonts w:hint="eastAsia" w:ascii="楷体_GB2312" w:eastAsia="楷体_GB2312"/>
        </w:rPr>
        <w:t>年</w:t>
      </w:r>
      <w:r>
        <w:rPr>
          <w:rFonts w:hint="eastAsia" w:ascii="楷体_GB2312" w:eastAsia="楷体_GB2312"/>
          <w:lang w:val="en-US" w:eastAsia="zh-CN"/>
        </w:rPr>
        <w:t>7</w:t>
      </w:r>
      <w:r>
        <w:rPr>
          <w:rFonts w:hint="eastAsia" w:ascii="楷体_GB2312" w:eastAsia="楷体_GB2312"/>
        </w:rPr>
        <w:t>月</w:t>
      </w:r>
      <w:r>
        <w:rPr>
          <w:rFonts w:hint="eastAsia" w:ascii="楷体_GB2312" w:eastAsia="楷体_GB2312"/>
          <w:lang w:val="en-US" w:eastAsia="zh-CN"/>
        </w:rPr>
        <w:t>29</w:t>
      </w:r>
      <w:r>
        <w:rPr>
          <w:rFonts w:hint="eastAsia" w:ascii="楷体_GB2312" w:eastAsia="楷体_GB2312"/>
        </w:rPr>
        <w:t>日批准发布，自</w:t>
      </w:r>
      <w:r>
        <w:rPr>
          <w:rFonts w:hint="eastAsia" w:ascii="楷体_GB2312" w:eastAsia="楷体_GB2312"/>
          <w:lang w:val="en-US" w:eastAsia="zh-CN"/>
        </w:rPr>
        <w:t>2023</w:t>
      </w:r>
      <w:r>
        <w:rPr>
          <w:rFonts w:hint="eastAsia" w:ascii="楷体_GB2312" w:eastAsia="楷体_GB2312"/>
        </w:rPr>
        <w:t>年</w:t>
      </w:r>
      <w:r>
        <w:rPr>
          <w:rFonts w:hint="eastAsia" w:ascii="楷体_GB2312" w:eastAsia="楷体_GB2312"/>
          <w:lang w:val="en-US" w:eastAsia="zh-CN"/>
        </w:rPr>
        <w:t>1</w:t>
      </w:r>
      <w:r>
        <w:rPr>
          <w:rFonts w:hint="eastAsia" w:ascii="楷体_GB2312" w:eastAsia="楷体_GB2312"/>
        </w:rPr>
        <w:t>月</w:t>
      </w:r>
      <w:r>
        <w:rPr>
          <w:rFonts w:hint="eastAsia" w:ascii="楷体_GB2312" w:eastAsia="楷体_GB2312"/>
          <w:lang w:val="en-US" w:eastAsia="zh-CN"/>
        </w:rPr>
        <w:t>1</w:t>
      </w:r>
      <w:r>
        <w:rPr>
          <w:rFonts w:hint="eastAsia" w:ascii="楷体_GB2312" w:eastAsia="楷体_GB2312"/>
        </w:rPr>
        <w:t>日起实施。</w:t>
      </w:r>
    </w:p>
    <w:p>
      <w:pPr>
        <w:ind w:firstLine="420"/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38735</wp:posOffset>
                </wp:positionH>
                <wp:positionV relativeFrom="paragraph">
                  <wp:posOffset>131445</wp:posOffset>
                </wp:positionV>
                <wp:extent cx="5549900" cy="0"/>
                <wp:effectExtent l="0" t="0" r="0" b="0"/>
                <wp:wrapNone/>
                <wp:docPr id="1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549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32" type="#_x0000_t32" style="position:absolute;left:0pt;margin-left:3.05pt;margin-top:10.35pt;height:0pt;width:437pt;z-index:251658240;mso-width-relative:page;mso-height-relative:page;" filled="f" stroked="t" coordsize="21600,21600" o:gfxdata="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8pyg&#10;e9QAAAAHAQAADwAAAAAAAAABACAAAAAiAAAAZHJzL2Rvd25yZXYueG1sUEsBAhQAFAAAAAgAh07i&#10;QIcJBBC0AQAANQMAAA4AAAAAAAAAAQAgAAAAIwEAAGRycy9lMm9Eb2MueG1sUEsFBgAAAAAGAAYA&#10;WQEAAEk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                         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一、将</w:t>
      </w:r>
      <w:r>
        <w:rPr>
          <w:rFonts w:ascii="宋体" w:hAnsi="宋体"/>
        </w:rPr>
        <w:t>4.1</w:t>
      </w:r>
      <w:r>
        <w:rPr>
          <w:rFonts w:hint="eastAsia" w:ascii="宋体" w:hAnsi="宋体"/>
        </w:rPr>
        <w:t>修改为：</w:t>
      </w:r>
    </w:p>
    <w:p>
      <w:pPr>
        <w:pStyle w:val="18"/>
        <w:numPr>
          <w:ilvl w:val="0"/>
          <w:numId w:val="0"/>
        </w:numPr>
        <w:ind w:firstLine="420" w:firstLineChars="200"/>
        <w:jc w:val="both"/>
        <w:outlineLvl w:val="9"/>
        <w:rPr>
          <w:rFonts w:ascii="黑体" w:hAnsi="黑体"/>
        </w:rPr>
      </w:pPr>
      <w:r>
        <w:rPr>
          <w:rFonts w:ascii="黑体" w:hAnsi="黑体"/>
          <w:kern w:val="2"/>
        </w:rPr>
        <w:t>4.1</w:t>
      </w:r>
      <w:r>
        <w:rPr>
          <w:rFonts w:hint="eastAsia" w:ascii="黑体" w:hAnsi="黑体"/>
          <w:kern w:val="2"/>
        </w:rPr>
        <w:t>机动车号牌的分类、规格、颜色及适用范围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机动车</w:t>
      </w:r>
      <w:r>
        <w:rPr>
          <w:rFonts w:ascii="宋体" w:hAnsi="宋体"/>
        </w:rPr>
        <w:t>号牌</w:t>
      </w:r>
      <w:r>
        <w:rPr>
          <w:rFonts w:hint="eastAsia" w:ascii="宋体" w:hAnsi="宋体"/>
        </w:rPr>
        <w:t>（以下简称号牌）</w:t>
      </w:r>
      <w:r>
        <w:rPr>
          <w:rFonts w:ascii="宋体" w:hAnsi="宋体"/>
        </w:rPr>
        <w:t>的分类、规格、颜色及适用范围</w:t>
      </w:r>
      <w:r>
        <w:rPr>
          <w:rFonts w:hint="eastAsia" w:ascii="宋体" w:hAnsi="宋体"/>
        </w:rPr>
        <w:t>应符合</w:t>
      </w:r>
      <w:r>
        <w:rPr>
          <w:rFonts w:ascii="宋体" w:hAnsi="宋体"/>
        </w:rPr>
        <w:t>表1</w:t>
      </w:r>
      <w:r>
        <w:rPr>
          <w:rFonts w:hint="eastAsia" w:ascii="宋体" w:hAnsi="宋体"/>
        </w:rPr>
        <w:t>的规定</w:t>
      </w:r>
      <w:r>
        <w:rPr>
          <w:rFonts w:ascii="宋体" w:hAnsi="宋体"/>
        </w:rPr>
        <w:t>。</w:t>
      </w:r>
    </w:p>
    <w:p>
      <w:pPr>
        <w:widowControl/>
        <w:tabs>
          <w:tab w:val="left" w:pos="360"/>
        </w:tabs>
        <w:spacing w:before="156" w:beforeLines="50" w:after="156" w:afterLines="50"/>
        <w:jc w:val="center"/>
        <w:rPr>
          <w:rFonts w:ascii="黑体" w:hAnsi="Times New Roman" w:eastAsia="黑体"/>
          <w:kern w:val="0"/>
          <w:szCs w:val="20"/>
        </w:rPr>
      </w:pPr>
      <w:r>
        <w:rPr>
          <w:rFonts w:ascii="黑体" w:hAnsi="Times New Roman" w:eastAsia="黑体"/>
          <w:kern w:val="0"/>
          <w:szCs w:val="20"/>
        </w:rPr>
        <w:t>表1 号牌的分类、规格、颜色及适用范围</w:t>
      </w:r>
      <w:bookmarkStart w:id="0" w:name="_GoBack"/>
      <w:bookmarkEnd w:id="0"/>
    </w:p>
    <w:tbl>
      <w:tblPr>
        <w:tblStyle w:val="7"/>
        <w:tblW w:w="870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417"/>
        <w:gridCol w:w="1417"/>
        <w:gridCol w:w="1701"/>
        <w:gridCol w:w="709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序号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分类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外廓尺寸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mm×mm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颜色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数量</w:t>
            </w:r>
          </w:p>
        </w:tc>
        <w:tc>
          <w:tcPr>
            <w:tcW w:w="2835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适用范围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8" w:hRule="atLeast"/>
        </w:trPr>
        <w:tc>
          <w:tcPr>
            <w:tcW w:w="6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大型汽车号牌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前：</w:t>
            </w:r>
            <w:r>
              <w:rPr>
                <w:rFonts w:ascii="宋体" w:hAnsi="宋体"/>
                <w:sz w:val="18"/>
                <w:szCs w:val="18"/>
              </w:rPr>
              <w:t xml:space="preserve">440×140  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后：</w:t>
            </w:r>
            <w:r>
              <w:rPr>
                <w:rFonts w:ascii="宋体" w:hAnsi="宋体"/>
                <w:sz w:val="18"/>
                <w:szCs w:val="18"/>
              </w:rPr>
              <w:t>440×220</w:t>
            </w:r>
          </w:p>
        </w:tc>
        <w:tc>
          <w:tcPr>
            <w:tcW w:w="1701" w:type="dxa"/>
            <w:vMerge w:val="restar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黄底黑字，黑框线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</w:rPr>
              <w:t>符合</w:t>
            </w:r>
            <w:r>
              <w:rPr>
                <w:rFonts w:ascii="宋体" w:hAnsi="宋体"/>
                <w:sz w:val="18"/>
                <w:szCs w:val="18"/>
              </w:rPr>
              <w:t>GA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>802</w:t>
            </w:r>
            <w:r>
              <w:rPr>
                <w:rFonts w:hint="eastAsia" w:ascii="宋体" w:hAnsi="宋体"/>
                <w:sz w:val="18"/>
                <w:szCs w:val="18"/>
              </w:rPr>
              <w:t>规定的中型（含）以上载客、载货汽车和专项作业车（适用大型新能源汽车号牌的除外）；有轨电车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挂车号牌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80" w:firstLineChars="1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440×220</w:t>
            </w: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符合</w:t>
            </w:r>
            <w:r>
              <w:rPr>
                <w:rFonts w:ascii="宋体" w:hAnsi="宋体"/>
                <w:sz w:val="18"/>
                <w:szCs w:val="18"/>
              </w:rPr>
              <w:t>GA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>802</w:t>
            </w:r>
            <w:r>
              <w:rPr>
                <w:rFonts w:hint="eastAsia" w:ascii="宋体" w:hAnsi="宋体"/>
                <w:sz w:val="18"/>
                <w:szCs w:val="18"/>
              </w:rPr>
              <w:t>规定的挂车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9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大型新能源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汽车号牌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480×140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黄绿底黑字，黑框线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符合</w:t>
            </w:r>
            <w:r>
              <w:rPr>
                <w:rFonts w:ascii="宋体" w:hAnsi="宋体"/>
                <w:sz w:val="18"/>
                <w:szCs w:val="18"/>
              </w:rPr>
              <w:t>GA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>802</w:t>
            </w:r>
            <w:r>
              <w:rPr>
                <w:rFonts w:hint="eastAsia" w:ascii="宋体" w:hAnsi="宋体"/>
                <w:sz w:val="18"/>
                <w:szCs w:val="18"/>
              </w:rPr>
              <w:t>规定的中型（含）以上的新能源汽车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7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小型汽车号牌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440×140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蓝底白字，白框线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</w:rPr>
              <w:t>符合</w:t>
            </w:r>
            <w:r>
              <w:rPr>
                <w:rFonts w:ascii="宋体" w:hAnsi="宋体"/>
                <w:sz w:val="18"/>
                <w:szCs w:val="18"/>
              </w:rPr>
              <w:t>GA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>802</w:t>
            </w:r>
            <w:r>
              <w:rPr>
                <w:rFonts w:hint="eastAsia" w:ascii="宋体" w:hAnsi="宋体"/>
                <w:sz w:val="18"/>
                <w:szCs w:val="18"/>
              </w:rPr>
              <w:t>规定的中型以下的载客、载货汽车和专项作业车（适用小型新能源汽车号牌的除外）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6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小型新能源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汽车号牌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480×140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渐变绿底黑字，黑框线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符合</w:t>
            </w:r>
            <w:r>
              <w:rPr>
                <w:rFonts w:ascii="宋体" w:hAnsi="宋体"/>
                <w:sz w:val="18"/>
                <w:szCs w:val="18"/>
              </w:rPr>
              <w:t>GA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>802</w:t>
            </w:r>
            <w:r>
              <w:rPr>
                <w:rFonts w:hint="eastAsia" w:ascii="宋体" w:hAnsi="宋体"/>
                <w:sz w:val="18"/>
                <w:szCs w:val="18"/>
              </w:rPr>
              <w:t>规定的中型以下的新能源汽车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4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使馆汽车号牌</w:t>
            </w:r>
          </w:p>
        </w:tc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440×140</w:t>
            </w: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黑底白字，白框线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驻华大使馆、国际组织驻华代表机构和在华国际组织外交车辆用汽车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5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领馆汽车号牌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驻华领事机构领事车辆用汽车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港澳入出境车号牌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黑底白字，白框线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港澳地区入出内地的汽车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9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教练汽车号牌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黄底黑字，黑框线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教练用汽车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警用汽车号牌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白底黑字，红“警”字，黑框线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警用汽车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普通摩托车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号牌</w:t>
            </w:r>
          </w:p>
        </w:tc>
        <w:tc>
          <w:tcPr>
            <w:tcW w:w="1417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220×140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黄底黑字，黑框线</w:t>
            </w:r>
          </w:p>
        </w:tc>
        <w:tc>
          <w:tcPr>
            <w:tcW w:w="709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符合GA 802规定的</w:t>
            </w:r>
            <w:r>
              <w:rPr>
                <w:rFonts w:ascii="宋体" w:hAnsi="宋体"/>
                <w:sz w:val="18"/>
                <w:szCs w:val="18"/>
              </w:rPr>
              <w:t>普通摩托车</w:t>
            </w:r>
          </w:p>
        </w:tc>
      </w:tr>
    </w:tbl>
    <w:p>
      <w:pPr>
        <w:widowControl/>
        <w:tabs>
          <w:tab w:val="left" w:pos="360"/>
        </w:tabs>
        <w:spacing w:before="156" w:beforeLines="50" w:after="156" w:afterLines="50"/>
        <w:jc w:val="center"/>
        <w:rPr>
          <w:rFonts w:ascii="黑体" w:hAnsi="Times New Roman" w:eastAsia="黑体"/>
          <w:kern w:val="0"/>
          <w:szCs w:val="20"/>
        </w:rPr>
      </w:pPr>
    </w:p>
    <w:p>
      <w:pPr>
        <w:widowControl/>
        <w:tabs>
          <w:tab w:val="left" w:pos="360"/>
        </w:tabs>
        <w:spacing w:before="156" w:beforeLines="50" w:after="156" w:afterLines="50"/>
        <w:jc w:val="center"/>
        <w:rPr>
          <w:rFonts w:ascii="黑体" w:hAnsi="Times New Roman" w:eastAsia="黑体"/>
          <w:kern w:val="0"/>
          <w:szCs w:val="20"/>
        </w:rPr>
      </w:pPr>
    </w:p>
    <w:p>
      <w:pPr>
        <w:widowControl/>
        <w:tabs>
          <w:tab w:val="left" w:pos="360"/>
        </w:tabs>
        <w:spacing w:before="156" w:beforeLines="50" w:after="156" w:afterLines="50"/>
        <w:jc w:val="center"/>
        <w:rPr>
          <w:rFonts w:ascii="黑体" w:hAnsi="Times New Roman" w:eastAsia="黑体"/>
          <w:kern w:val="0"/>
          <w:szCs w:val="20"/>
        </w:rPr>
      </w:pPr>
      <w:r>
        <w:rPr>
          <w:rFonts w:ascii="黑体" w:hAnsi="Times New Roman" w:eastAsia="黑体"/>
          <w:kern w:val="0"/>
          <w:szCs w:val="20"/>
        </w:rPr>
        <w:t xml:space="preserve">表1 </w:t>
      </w:r>
      <w:r>
        <w:rPr>
          <w:rFonts w:hint="eastAsia" w:ascii="黑体" w:hAnsi="Times New Roman" w:eastAsia="黑体"/>
          <w:kern w:val="0"/>
          <w:szCs w:val="20"/>
        </w:rPr>
        <w:t>号牌的分类、规格、颜色及适用范围</w:t>
      </w:r>
      <w:r>
        <w:rPr>
          <w:rFonts w:ascii="宋体" w:hAnsi="宋体"/>
          <w:kern w:val="0"/>
          <w:szCs w:val="20"/>
        </w:rPr>
        <w:t>（续）</w:t>
      </w:r>
    </w:p>
    <w:tbl>
      <w:tblPr>
        <w:tblStyle w:val="7"/>
        <w:tblW w:w="884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559"/>
        <w:gridCol w:w="1417"/>
        <w:gridCol w:w="1701"/>
        <w:gridCol w:w="709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序号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分类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外廓尺寸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mm×mm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颜色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数量</w:t>
            </w:r>
          </w:p>
        </w:tc>
        <w:tc>
          <w:tcPr>
            <w:tcW w:w="2835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适用范围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轻便摩托车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号牌</w:t>
            </w:r>
          </w:p>
        </w:tc>
        <w:tc>
          <w:tcPr>
            <w:tcW w:w="1417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220×140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蓝底白字，白框线</w:t>
            </w:r>
          </w:p>
        </w:tc>
        <w:tc>
          <w:tcPr>
            <w:tcW w:w="709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符合GA 802规定的</w:t>
            </w:r>
            <w:r>
              <w:rPr>
                <w:rFonts w:ascii="宋体" w:hAnsi="宋体"/>
                <w:sz w:val="18"/>
                <w:szCs w:val="18"/>
              </w:rPr>
              <w:t>轻便摩托车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使馆摩托车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黑底白字，白框线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驻华大使馆、国际组织驻华代表机构和在华国际组织外交车辆用摩托车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领馆摩托车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黑底白字，白框线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驻华领事机构领事车辆用</w:t>
            </w:r>
            <w:r>
              <w:rPr>
                <w:rFonts w:ascii="宋体" w:hAnsi="宋体"/>
                <w:sz w:val="18"/>
                <w:szCs w:val="18"/>
              </w:rPr>
              <w:t>摩托车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教练摩托车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ind w:firstLine="360" w:firstLineChars="200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黄底黑字，黑框线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教练用摩托车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警用摩托车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ind w:firstLine="360" w:firstLineChars="200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白底黑字，红“警”字，黑框线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警用摩托车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低速车号牌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300×165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黄底黑字，黑框线 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符合GA 802规定的</w:t>
            </w:r>
            <w:r>
              <w:rPr>
                <w:rFonts w:ascii="宋体" w:hAnsi="宋体"/>
                <w:sz w:val="18"/>
                <w:szCs w:val="18"/>
              </w:rPr>
              <w:t>低速载货汽车、三轮汽车和轮式专用机械车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4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8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普通机动车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临时行驶车号牌</w:t>
            </w:r>
          </w:p>
        </w:tc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220×140</w:t>
            </w: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天</w:t>
            </w: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酞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  <w:r>
              <w:rPr>
                <w:rFonts w:ascii="宋体" w:hAnsi="宋体"/>
                <w:sz w:val="18"/>
                <w:szCs w:val="18"/>
              </w:rPr>
              <w:t>蓝底纹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黑字黑框线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临时上道路</w:t>
            </w:r>
            <w:r>
              <w:rPr>
                <w:rFonts w:ascii="宋体" w:hAnsi="宋体"/>
                <w:sz w:val="18"/>
                <w:szCs w:val="18"/>
              </w:rPr>
              <w:t>行驶的载客汽车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4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临时上道路</w:t>
            </w:r>
            <w:r>
              <w:rPr>
                <w:rFonts w:ascii="宋体" w:hAnsi="宋体"/>
                <w:sz w:val="18"/>
                <w:szCs w:val="18"/>
              </w:rPr>
              <w:t>行驶的非载客汽车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9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试验用机动车临时行驶车号牌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宋体" w:hAnsi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棕黄底纹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黑“试”字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黑字黑框线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试验用载客汽车</w:t>
            </w:r>
            <w:r>
              <w:rPr>
                <w:rFonts w:hint="eastAsia" w:ascii="宋体" w:hAnsi="宋体"/>
                <w:sz w:val="18"/>
                <w:szCs w:val="18"/>
              </w:rPr>
              <w:t>、进行道路测试和示范应用的载客智能网联机动车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宋体" w:hAnsi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试验用其他机动车</w:t>
            </w:r>
            <w:r>
              <w:rPr>
                <w:rFonts w:hint="eastAsia" w:ascii="宋体" w:hAnsi="宋体"/>
                <w:sz w:val="18"/>
                <w:szCs w:val="18"/>
              </w:rPr>
              <w:t>、进行道路测试和示范应用的非载客智能网联机动车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特型机动车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临时行驶车号牌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宋体" w:hAnsi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棕黄底纹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黑“超”字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  <w:r>
              <w:rPr>
                <w:rFonts w:ascii="宋体" w:hAnsi="宋体"/>
                <w:sz w:val="18"/>
                <w:szCs w:val="18"/>
              </w:rPr>
              <w:t>黑字黑框线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特型机动车，</w:t>
            </w:r>
            <w:r>
              <w:rPr>
                <w:rFonts w:hint="eastAsia" w:ascii="宋体" w:hAnsi="宋体"/>
                <w:sz w:val="18"/>
                <w:szCs w:val="18"/>
              </w:rPr>
              <w:t>即质量参数和/或尺寸参数超出GB 1589规定的汽车、挂车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21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临时入境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汽车号牌</w:t>
            </w:r>
          </w:p>
        </w:tc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left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白底棕蓝色专用底纹，黑字黑边框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 xml:space="preserve">    临时入境汽车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临时入境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摩托车号牌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88×60</w:t>
            </w: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tabs>
                <w:tab w:val="center" w:pos="4201"/>
                <w:tab w:val="right" w:leader="dot" w:pos="9298"/>
              </w:tabs>
              <w:autoSpaceDE w:val="0"/>
              <w:autoSpaceDN w:val="0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临时入境摩托车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24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23</w:t>
            </w:r>
          </w:p>
        </w:tc>
        <w:tc>
          <w:tcPr>
            <w:tcW w:w="1559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拖拉机号牌</w:t>
            </w:r>
          </w:p>
        </w:tc>
        <w:tc>
          <w:tcPr>
            <w:tcW w:w="3827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>按NY 345.1执行</w:t>
            </w:r>
          </w:p>
        </w:tc>
        <w:tc>
          <w:tcPr>
            <w:tcW w:w="2835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上道路行驶的拖拉机</w:t>
            </w:r>
          </w:p>
        </w:tc>
      </w:tr>
    </w:tbl>
    <w:p>
      <w:pPr>
        <w:pStyle w:val="18"/>
        <w:numPr>
          <w:ilvl w:val="0"/>
          <w:numId w:val="0"/>
        </w:numPr>
        <w:spacing w:before="156" w:beforeLines="50"/>
        <w:ind w:firstLine="420" w:firstLineChars="200"/>
        <w:jc w:val="both"/>
        <w:outlineLvl w:val="9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二、将4</w:t>
      </w:r>
      <w:r>
        <w:rPr>
          <w:rFonts w:ascii="宋体" w:hAnsi="宋体" w:eastAsia="宋体"/>
        </w:rPr>
        <w:t>.2.2</w:t>
      </w:r>
      <w:r>
        <w:rPr>
          <w:rFonts w:hint="eastAsia" w:ascii="宋体" w:hAnsi="宋体" w:eastAsia="宋体"/>
        </w:rPr>
        <w:t>修改为：</w:t>
      </w:r>
    </w:p>
    <w:p>
      <w:pPr>
        <w:ind w:firstLine="420" w:firstLineChars="200"/>
        <w:rPr>
          <w:rFonts w:ascii="宋体" w:hAnsi="宋体"/>
        </w:rPr>
      </w:pPr>
      <w:r>
        <w:rPr>
          <w:rFonts w:ascii="宋体" w:hAnsi="宋体"/>
        </w:rPr>
        <w:t xml:space="preserve">4.2.2 </w:t>
      </w:r>
      <w:r>
        <w:rPr>
          <w:rFonts w:hint="eastAsia" w:ascii="宋体" w:hAnsi="宋体"/>
        </w:rPr>
        <w:t>临时行驶车号牌、临时入境汽车号牌、临时入境摩托车号牌基材为纸质，其中临时行驶车号牌包括普通机动车临时行驶车号牌、试验用机动车临时行驶车号牌和特型机动车临时行驶车号牌。</w:t>
      </w:r>
    </w:p>
    <w:p>
      <w:pPr>
        <w:pStyle w:val="18"/>
        <w:numPr>
          <w:ilvl w:val="0"/>
          <w:numId w:val="0"/>
        </w:numPr>
        <w:ind w:firstLine="420" w:firstLineChars="200"/>
        <w:jc w:val="both"/>
        <w:outlineLvl w:val="9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三、将5</w:t>
      </w:r>
      <w:r>
        <w:rPr>
          <w:rFonts w:ascii="宋体" w:hAnsi="宋体" w:eastAsia="宋体"/>
        </w:rPr>
        <w:t>.4.6</w:t>
      </w:r>
      <w:r>
        <w:rPr>
          <w:rFonts w:hint="eastAsia" w:ascii="宋体" w:hAnsi="宋体" w:eastAsia="宋体"/>
        </w:rPr>
        <w:t>修改为：</w:t>
      </w:r>
    </w:p>
    <w:p>
      <w:pPr>
        <w:pStyle w:val="18"/>
        <w:numPr>
          <w:ilvl w:val="0"/>
          <w:numId w:val="0"/>
        </w:numPr>
        <w:ind w:firstLine="420" w:firstLineChars="200"/>
        <w:jc w:val="both"/>
        <w:outlineLvl w:val="9"/>
        <w:rPr>
          <w:rFonts w:ascii="黑体" w:hAnsi="黑体"/>
        </w:rPr>
      </w:pPr>
      <w:r>
        <w:rPr>
          <w:rFonts w:hint="eastAsia" w:ascii="黑体" w:hAnsi="黑体"/>
        </w:rPr>
        <w:t>5</w:t>
      </w:r>
      <w:r>
        <w:rPr>
          <w:rFonts w:ascii="黑体" w:hAnsi="黑体"/>
        </w:rPr>
        <w:t>.4.6</w:t>
      </w:r>
      <w:r>
        <w:rPr>
          <w:rFonts w:hint="eastAsia" w:ascii="黑体" w:hAnsi="黑体"/>
        </w:rPr>
        <w:t>普通机动车临时行驶车号牌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号牌正面式样见图1</w:t>
      </w:r>
      <w:r>
        <w:rPr>
          <w:rFonts w:ascii="宋体" w:hAnsi="宋体"/>
        </w:rPr>
        <w:t>7</w:t>
      </w:r>
      <w:r>
        <w:rPr>
          <w:rFonts w:hint="eastAsia" w:ascii="宋体" w:hAnsi="宋体"/>
        </w:rPr>
        <w:t>，号牌背面式样见图1</w:t>
      </w:r>
      <w:r>
        <w:rPr>
          <w:rFonts w:ascii="宋体" w:hAnsi="宋体"/>
        </w:rPr>
        <w:t>8</w:t>
      </w:r>
      <w:r>
        <w:rPr>
          <w:rFonts w:hint="eastAsia" w:ascii="宋体" w:hAnsi="宋体"/>
        </w:rPr>
        <w:t>。</w:t>
      </w:r>
    </w:p>
    <w:p>
      <w:pPr>
        <w:widowControl/>
        <w:jc w:val="left"/>
        <w:rPr>
          <w:rFonts w:ascii="Times New Roman"/>
          <w:kern w:val="0"/>
          <w:sz w:val="18"/>
          <w:szCs w:val="18"/>
        </w:rPr>
      </w:pPr>
      <w:r>
        <w:rPr>
          <w:rFonts w:ascii="Times New Roman"/>
          <w:sz w:val="18"/>
          <w:szCs w:val="18"/>
        </w:rPr>
        <w:br w:type="page"/>
      </w:r>
    </w:p>
    <w:p>
      <w:pPr>
        <w:pStyle w:val="30"/>
        <w:ind w:firstLine="360"/>
        <w:jc w:val="right"/>
        <w:rPr>
          <w:rFonts w:ascii="Times New Roman"/>
          <w:sz w:val="18"/>
          <w:szCs w:val="18"/>
        </w:rPr>
      </w:pPr>
      <w:r>
        <w:rPr>
          <w:rFonts w:hint="eastAsia" w:ascii="Times New Roman"/>
          <w:sz w:val="18"/>
          <w:szCs w:val="18"/>
        </w:rPr>
        <w:t>单位为毫米</w:t>
      </w:r>
    </w:p>
    <w:p>
      <w:pPr>
        <w:jc w:val="center"/>
      </w:pPr>
      <w:r>
        <w:drawing>
          <wp:inline distT="0" distB="0" distL="0" distR="0">
            <wp:extent cx="3914140" cy="26993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55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图1</w:t>
      </w:r>
      <w:r>
        <w:rPr>
          <w:rFonts w:ascii="黑体" w:hAnsi="黑体" w:eastAsia="黑体"/>
        </w:rPr>
        <w:t xml:space="preserve">7 </w:t>
      </w:r>
      <w:r>
        <w:rPr>
          <w:rFonts w:hint="eastAsia" w:ascii="黑体" w:hAnsi="黑体" w:eastAsia="黑体"/>
        </w:rPr>
        <w:t>普通机动车临时行驶车号牌正面</w:t>
      </w:r>
    </w:p>
    <w:p>
      <w:pPr>
        <w:pStyle w:val="30"/>
        <w:ind w:firstLine="360"/>
        <w:jc w:val="right"/>
        <w:rPr>
          <w:rFonts w:ascii="Times New Roman"/>
          <w:sz w:val="18"/>
          <w:szCs w:val="18"/>
        </w:rPr>
      </w:pPr>
      <w:r>
        <w:rPr>
          <w:rFonts w:hint="eastAsia" w:ascii="Times New Roman"/>
          <w:sz w:val="18"/>
          <w:szCs w:val="18"/>
        </w:rPr>
        <w:t>单位为毫米</w:t>
      </w:r>
    </w:p>
    <w:p>
      <w:pPr>
        <w:jc w:val="center"/>
      </w:pPr>
      <w:r>
        <w:drawing>
          <wp:inline distT="0" distB="0" distL="0" distR="0">
            <wp:extent cx="3940810" cy="2699385"/>
            <wp:effectExtent l="0" t="0" r="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1047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图1</w:t>
      </w:r>
      <w:r>
        <w:rPr>
          <w:rFonts w:ascii="黑体" w:hAnsi="黑体" w:eastAsia="黑体"/>
        </w:rPr>
        <w:t xml:space="preserve">8 </w:t>
      </w:r>
      <w:r>
        <w:rPr>
          <w:rFonts w:hint="eastAsia" w:ascii="黑体" w:hAnsi="黑体" w:eastAsia="黑体"/>
        </w:rPr>
        <w:t>普通机动车临时行驶车号牌背面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四、增加5</w:t>
      </w:r>
      <w:r>
        <w:rPr>
          <w:rFonts w:ascii="宋体" w:hAnsi="宋体"/>
        </w:rPr>
        <w:t>.4.7</w:t>
      </w:r>
    </w:p>
    <w:p>
      <w:pPr>
        <w:ind w:firstLine="420" w:firstLineChars="200"/>
        <w:rPr>
          <w:rFonts w:ascii="黑体" w:hAnsi="黑体" w:eastAsia="黑体"/>
        </w:rPr>
      </w:pPr>
      <w:r>
        <w:rPr>
          <w:rFonts w:ascii="黑体" w:hAnsi="黑体" w:eastAsia="黑体"/>
        </w:rPr>
        <w:t>5.4.7</w:t>
      </w:r>
      <w:r>
        <w:rPr>
          <w:rFonts w:hint="eastAsia" w:ascii="黑体" w:hAnsi="黑体" w:eastAsia="黑体"/>
        </w:rPr>
        <w:t>试验</w:t>
      </w:r>
      <w:r>
        <w:rPr>
          <w:rFonts w:ascii="黑体" w:hAnsi="黑体" w:eastAsia="黑体"/>
        </w:rPr>
        <w:t>用</w:t>
      </w:r>
      <w:r>
        <w:rPr>
          <w:rFonts w:hint="eastAsia" w:ascii="黑体" w:hAnsi="黑体" w:eastAsia="黑体"/>
        </w:rPr>
        <w:t>机动车临时行驶车号牌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号牌正面式样见图1</w:t>
      </w:r>
      <w:r>
        <w:rPr>
          <w:rFonts w:ascii="宋体" w:hAnsi="宋体"/>
        </w:rPr>
        <w:t>9</w:t>
      </w:r>
      <w:r>
        <w:rPr>
          <w:rFonts w:hint="eastAsia" w:ascii="宋体" w:hAnsi="宋体"/>
        </w:rPr>
        <w:t>，号牌背面式样见图</w:t>
      </w:r>
      <w:r>
        <w:rPr>
          <w:rFonts w:ascii="宋体" w:hAnsi="宋体"/>
        </w:rPr>
        <w:t>20</w:t>
      </w:r>
      <w:r>
        <w:rPr>
          <w:rFonts w:hint="eastAsia" w:ascii="宋体" w:hAnsi="宋体"/>
        </w:rPr>
        <w:t>。</w:t>
      </w:r>
    </w:p>
    <w:p>
      <w:pPr>
        <w:widowControl/>
        <w:jc w:val="left"/>
        <w:rPr>
          <w:rFonts w:ascii="Times New Roman"/>
          <w:kern w:val="0"/>
          <w:sz w:val="18"/>
          <w:szCs w:val="18"/>
        </w:rPr>
      </w:pPr>
      <w:r>
        <w:rPr>
          <w:rFonts w:ascii="Times New Roman"/>
          <w:sz w:val="18"/>
          <w:szCs w:val="18"/>
        </w:rPr>
        <w:br w:type="page"/>
      </w:r>
    </w:p>
    <w:p>
      <w:pPr>
        <w:pStyle w:val="30"/>
        <w:ind w:firstLine="360"/>
        <w:jc w:val="right"/>
        <w:rPr>
          <w:rFonts w:ascii="Times New Roman"/>
          <w:sz w:val="18"/>
          <w:szCs w:val="18"/>
        </w:rPr>
      </w:pPr>
      <w:r>
        <w:rPr>
          <w:rFonts w:hint="eastAsia" w:ascii="Times New Roman"/>
          <w:sz w:val="18"/>
          <w:szCs w:val="18"/>
        </w:rPr>
        <w:t>单位为毫米</w:t>
      </w:r>
    </w:p>
    <w:p>
      <w:pPr>
        <w:jc w:val="center"/>
      </w:pPr>
      <w:r>
        <w:rPr>
          <w:rFonts w:hint="eastAsia"/>
        </w:rPr>
        <w:drawing>
          <wp:inline distT="0" distB="0" distL="0" distR="0">
            <wp:extent cx="3916680" cy="2699385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712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图1</w:t>
      </w:r>
      <w:r>
        <w:rPr>
          <w:rFonts w:ascii="黑体" w:hAnsi="黑体" w:eastAsia="黑体"/>
        </w:rPr>
        <w:t>9</w:t>
      </w:r>
      <w:r>
        <w:rPr>
          <w:rFonts w:hint="eastAsia" w:ascii="黑体" w:hAnsi="黑体" w:eastAsia="黑体"/>
        </w:rPr>
        <w:t xml:space="preserve"> 试验用机动车临时行驶车号牌正面</w:t>
      </w:r>
    </w:p>
    <w:p>
      <w:pPr>
        <w:pStyle w:val="30"/>
        <w:ind w:firstLine="360"/>
        <w:jc w:val="right"/>
        <w:rPr>
          <w:rFonts w:ascii="Times New Roman"/>
          <w:sz w:val="18"/>
          <w:szCs w:val="18"/>
        </w:rPr>
      </w:pPr>
      <w:r>
        <w:rPr>
          <w:rFonts w:hint="eastAsia" w:ascii="Times New Roman"/>
          <w:sz w:val="18"/>
          <w:szCs w:val="18"/>
        </w:rPr>
        <w:t>单位为毫米</w:t>
      </w:r>
    </w:p>
    <w:p>
      <w:pPr>
        <w:jc w:val="center"/>
      </w:pPr>
      <w:r>
        <w:rPr>
          <w:rFonts w:hint="eastAsia"/>
          <w:vertAlign w:val="subscript"/>
        </w:rPr>
        <w:drawing>
          <wp:inline distT="0" distB="0" distL="0" distR="0">
            <wp:extent cx="3949700" cy="2699385"/>
            <wp:effectExtent l="0" t="0" r="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174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图2</w:t>
      </w:r>
      <w:r>
        <w:rPr>
          <w:rFonts w:ascii="黑体" w:hAnsi="黑体" w:eastAsia="黑体"/>
        </w:rPr>
        <w:t xml:space="preserve">0 </w:t>
      </w:r>
      <w:r>
        <w:rPr>
          <w:rFonts w:hint="eastAsia" w:ascii="黑体" w:hAnsi="黑体" w:eastAsia="黑体"/>
        </w:rPr>
        <w:t>试验</w:t>
      </w:r>
      <w:r>
        <w:rPr>
          <w:rFonts w:ascii="黑体" w:hAnsi="黑体" w:eastAsia="黑体"/>
        </w:rPr>
        <w:t>用</w:t>
      </w:r>
      <w:r>
        <w:rPr>
          <w:rFonts w:hint="eastAsia" w:ascii="黑体" w:hAnsi="黑体" w:eastAsia="黑体"/>
        </w:rPr>
        <w:t>机动车临时行驶车号牌背面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五、增加5</w:t>
      </w:r>
      <w:r>
        <w:rPr>
          <w:rFonts w:ascii="宋体" w:hAnsi="宋体"/>
        </w:rPr>
        <w:t>.4.8</w:t>
      </w:r>
    </w:p>
    <w:p>
      <w:pPr>
        <w:ind w:firstLine="420" w:firstLineChars="20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5.4.</w:t>
      </w:r>
      <w:r>
        <w:rPr>
          <w:rFonts w:ascii="黑体" w:hAnsi="黑体" w:eastAsia="黑体"/>
        </w:rPr>
        <w:t>8</w:t>
      </w:r>
      <w:r>
        <w:rPr>
          <w:rFonts w:hint="eastAsia" w:ascii="黑体" w:hAnsi="黑体" w:eastAsia="黑体"/>
        </w:rPr>
        <w:t>特型机动车临时行驶车号牌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号牌正面式样见图</w:t>
      </w:r>
      <w:r>
        <w:rPr>
          <w:rFonts w:ascii="宋体" w:hAnsi="宋体"/>
        </w:rPr>
        <w:t>21</w:t>
      </w:r>
      <w:r>
        <w:rPr>
          <w:rFonts w:hint="eastAsia" w:ascii="宋体" w:hAnsi="宋体"/>
        </w:rPr>
        <w:t>，号牌背面式样见图2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。</w:t>
      </w:r>
    </w:p>
    <w:p>
      <w:pPr>
        <w:widowControl/>
        <w:jc w:val="left"/>
        <w:rPr>
          <w:rFonts w:ascii="Times New Roman"/>
          <w:kern w:val="0"/>
          <w:sz w:val="18"/>
          <w:szCs w:val="18"/>
        </w:rPr>
      </w:pPr>
      <w:r>
        <w:rPr>
          <w:rFonts w:ascii="Times New Roman"/>
          <w:sz w:val="18"/>
          <w:szCs w:val="18"/>
        </w:rPr>
        <w:br w:type="page"/>
      </w:r>
    </w:p>
    <w:p>
      <w:pPr>
        <w:pStyle w:val="30"/>
        <w:ind w:firstLine="360"/>
        <w:jc w:val="right"/>
        <w:rPr>
          <w:rFonts w:ascii="Times New Roman"/>
          <w:sz w:val="18"/>
          <w:szCs w:val="18"/>
        </w:rPr>
      </w:pPr>
      <w:r>
        <w:rPr>
          <w:rFonts w:hint="eastAsia" w:ascii="Times New Roman"/>
          <w:sz w:val="18"/>
          <w:szCs w:val="18"/>
        </w:rPr>
        <w:t>单位为毫米</w:t>
      </w:r>
    </w:p>
    <w:p>
      <w:pPr>
        <w:jc w:val="center"/>
      </w:pPr>
      <w:r>
        <w:rPr>
          <w:rFonts w:hint="eastAsia"/>
        </w:rPr>
        <w:drawing>
          <wp:inline distT="0" distB="0" distL="0" distR="0">
            <wp:extent cx="3910965" cy="2699385"/>
            <wp:effectExtent l="0" t="0" r="635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35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jc w:val="center"/>
        <w:rPr>
          <w:rFonts w:ascii="黑体" w:hAnsi="黑体" w:eastAsia="黑体"/>
        </w:rPr>
      </w:pPr>
      <w:r>
        <w:rPr>
          <w:rFonts w:ascii="黑体" w:hAnsi="黑体" w:eastAsia="黑体"/>
        </w:rPr>
        <w:t xml:space="preserve">图21 </w:t>
      </w:r>
      <w:r>
        <w:rPr>
          <w:rFonts w:hint="eastAsia" w:ascii="黑体" w:hAnsi="黑体" w:eastAsia="黑体"/>
        </w:rPr>
        <w:t>特型机动车临时行驶车号牌</w:t>
      </w:r>
      <w:r>
        <w:rPr>
          <w:rFonts w:ascii="黑体" w:hAnsi="黑体" w:eastAsia="黑体"/>
        </w:rPr>
        <w:t>正面</w:t>
      </w:r>
    </w:p>
    <w:p>
      <w:pPr>
        <w:pStyle w:val="30"/>
        <w:ind w:firstLine="360"/>
        <w:jc w:val="right"/>
        <w:rPr>
          <w:rFonts w:ascii="Times New Roman"/>
          <w:sz w:val="18"/>
          <w:szCs w:val="18"/>
        </w:rPr>
      </w:pPr>
      <w:r>
        <w:rPr>
          <w:rFonts w:hint="eastAsia" w:ascii="Times New Roman"/>
          <w:sz w:val="18"/>
          <w:szCs w:val="18"/>
        </w:rPr>
        <w:t>单位为毫米</w:t>
      </w:r>
    </w:p>
    <w:p>
      <w:pPr>
        <w:jc w:val="center"/>
      </w:pPr>
      <w:r>
        <w:rPr>
          <w:rFonts w:hint="eastAsia"/>
          <w:vertAlign w:val="subscript"/>
        </w:rPr>
        <w:drawing>
          <wp:inline distT="0" distB="0" distL="0" distR="0">
            <wp:extent cx="3949700" cy="2699385"/>
            <wp:effectExtent l="0" t="0" r="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174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</w:t>
      </w:r>
      <w:r>
        <w:rPr>
          <w:rFonts w:ascii="黑体" w:hAnsi="黑体" w:eastAsia="黑体"/>
        </w:rPr>
        <w:t>22</w:t>
      </w:r>
      <w:r>
        <w:rPr>
          <w:rFonts w:hint="eastAsia" w:ascii="黑体" w:hAnsi="黑体" w:eastAsia="黑体"/>
        </w:rPr>
        <w:t xml:space="preserve"> 特型机动车临时行驶车</w:t>
      </w:r>
      <w:r>
        <w:rPr>
          <w:rFonts w:ascii="黑体" w:hAnsi="黑体" w:eastAsia="黑体"/>
        </w:rPr>
        <w:t>号牌背面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六</w:t>
      </w:r>
      <w:r>
        <w:rPr>
          <w:rFonts w:ascii="宋体" w:hAnsi="宋体"/>
        </w:rPr>
        <w:t>、将6.6.2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、d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修改为：</w:t>
      </w:r>
    </w:p>
    <w:p>
      <w:pPr>
        <w:ind w:firstLine="420" w:firstLineChars="200"/>
        <w:rPr>
          <w:rFonts w:ascii="宋体" w:hAnsi="宋体"/>
        </w:rPr>
      </w:pPr>
      <w:r>
        <w:rPr>
          <w:rFonts w:ascii="宋体" w:hAnsi="宋体"/>
        </w:rPr>
        <w:t>c</w:t>
      </w:r>
      <w:r>
        <w:rPr>
          <w:rFonts w:hint="eastAsia" w:ascii="宋体" w:hAnsi="宋体"/>
        </w:rPr>
        <w:t>）普通机动车</w:t>
      </w:r>
      <w:r>
        <w:rPr>
          <w:rFonts w:ascii="宋体" w:hAnsi="宋体"/>
        </w:rPr>
        <w:t>临时行驶车号牌底色采用GB/T 3181中的天（酞）蓝（PB09）；</w:t>
      </w:r>
    </w:p>
    <w:p>
      <w:pPr>
        <w:ind w:left="735" w:leftChars="200" w:hanging="315" w:hangingChars="150"/>
        <w:jc w:val="left"/>
        <w:rPr>
          <w:rFonts w:ascii="宋体" w:hAnsi="宋体"/>
        </w:rPr>
      </w:pPr>
      <w:r>
        <w:rPr>
          <w:rFonts w:ascii="宋体" w:hAnsi="宋体"/>
        </w:rPr>
        <w:t>d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试验用机动车</w:t>
      </w:r>
      <w:r>
        <w:rPr>
          <w:rFonts w:hint="eastAsia" w:ascii="宋体" w:hAnsi="宋体"/>
        </w:rPr>
        <w:t>临时行驶车号牌</w:t>
      </w:r>
      <w:r>
        <w:rPr>
          <w:rFonts w:ascii="宋体" w:hAnsi="宋体"/>
        </w:rPr>
        <w:t>、特型机动车临时行驶车号牌底色采用GB/T 3181中的棕</w:t>
      </w:r>
      <w:r>
        <w:rPr>
          <w:rFonts w:hint="eastAsia" w:ascii="宋体" w:hAnsi="宋体"/>
        </w:rPr>
        <w:t>黄</w:t>
      </w:r>
      <w:r>
        <w:rPr>
          <w:rFonts w:ascii="宋体" w:hAnsi="宋体"/>
        </w:rPr>
        <w:t>（YR06）；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七</w:t>
      </w:r>
      <w:r>
        <w:rPr>
          <w:rFonts w:ascii="宋体" w:hAnsi="宋体"/>
        </w:rPr>
        <w:t>、将10.2 c</w:t>
      </w:r>
      <w:r>
        <w:rPr>
          <w:rFonts w:hint="eastAsia" w:ascii="宋体" w:hAnsi="宋体"/>
        </w:rPr>
        <w:t>）修</w:t>
      </w:r>
      <w:r>
        <w:rPr>
          <w:rFonts w:ascii="宋体" w:hAnsi="宋体"/>
        </w:rPr>
        <w:t>改为：</w:t>
      </w:r>
    </w:p>
    <w:p>
      <w:pPr>
        <w:ind w:firstLine="420" w:firstLineChars="200"/>
        <w:rPr>
          <w:rFonts w:ascii="宋体" w:hAnsi="宋体"/>
        </w:rPr>
      </w:pPr>
      <w:r>
        <w:rPr>
          <w:rFonts w:ascii="宋体" w:hAnsi="宋体"/>
        </w:rPr>
        <w:t>c）</w:t>
      </w:r>
      <w:r>
        <w:rPr>
          <w:rFonts w:hint="eastAsia" w:ascii="宋体" w:hAnsi="宋体"/>
        </w:rPr>
        <w:t>机动</w:t>
      </w:r>
      <w:r>
        <w:rPr>
          <w:rFonts w:ascii="宋体" w:hAnsi="宋体"/>
        </w:rPr>
        <w:t xml:space="preserve">车所有人收到金属材料号牌之日起三日后，临时行驶车号牌作废，不得继续使用。 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八、将13.4修改为：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未签注的临时行驶车号牌应由省级公安机关交通管理部门统一制作，并保证生产序列标识的唯一性。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九</w:t>
      </w:r>
      <w:r>
        <w:rPr>
          <w:rFonts w:ascii="宋体" w:hAnsi="宋体"/>
        </w:rPr>
        <w:t>、将B.18修改为：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B.</w:t>
      </w:r>
      <w:r>
        <w:rPr>
          <w:rFonts w:ascii="宋体" w:hAnsi="宋体"/>
        </w:rPr>
        <w:t xml:space="preserve">18 </w:t>
      </w:r>
      <w:r>
        <w:rPr>
          <w:rFonts w:hint="eastAsia" w:ascii="宋体" w:hAnsi="宋体"/>
        </w:rPr>
        <w:t>普通机动车临时行驶车号牌效果图见图B.</w:t>
      </w:r>
      <w:r>
        <w:rPr>
          <w:rFonts w:ascii="宋体" w:hAnsi="宋体"/>
        </w:rPr>
        <w:t>18</w:t>
      </w:r>
      <w:r>
        <w:rPr>
          <w:rFonts w:hint="eastAsia" w:ascii="宋体" w:hAnsi="宋体"/>
        </w:rPr>
        <w:t>。</w:t>
      </w:r>
    </w:p>
    <w:p>
      <w:pPr>
        <w:tabs>
          <w:tab w:val="center" w:pos="851"/>
        </w:tabs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drawing>
          <wp:inline distT="0" distB="0" distL="0" distR="0">
            <wp:extent cx="3439795" cy="2195830"/>
            <wp:effectExtent l="0" t="0" r="1905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856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a）正面效果图</w:t>
      </w:r>
    </w:p>
    <w:p>
      <w:pPr>
        <w:tabs>
          <w:tab w:val="center" w:pos="851"/>
        </w:tabs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drawing>
          <wp:inline distT="0" distB="0" distL="0" distR="0">
            <wp:extent cx="3439795" cy="2195830"/>
            <wp:effectExtent l="0" t="0" r="1905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856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b）背面效果图</w:t>
      </w:r>
    </w:p>
    <w:p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图B.18 普通机动车临时行驶车号牌效果图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十</w:t>
      </w:r>
      <w:r>
        <w:rPr>
          <w:rFonts w:ascii="宋体" w:hAnsi="宋体"/>
        </w:rPr>
        <w:t>、删除B.19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十一、将B.</w:t>
      </w:r>
      <w:r>
        <w:rPr>
          <w:rFonts w:ascii="宋体" w:hAnsi="宋体"/>
        </w:rPr>
        <w:t>20</w:t>
      </w:r>
      <w:r>
        <w:rPr>
          <w:rFonts w:hint="eastAsia" w:ascii="宋体" w:hAnsi="宋体"/>
        </w:rPr>
        <w:t>修改为：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B.</w:t>
      </w:r>
      <w:r>
        <w:rPr>
          <w:rFonts w:ascii="宋体" w:hAnsi="宋体"/>
        </w:rPr>
        <w:t>20</w:t>
      </w:r>
      <w:r>
        <w:rPr>
          <w:rFonts w:hint="eastAsia" w:ascii="宋体" w:hAnsi="宋体"/>
        </w:rPr>
        <w:t xml:space="preserve"> 试验用机动车临时行驶车号牌效果图见图B.20。</w:t>
      </w:r>
    </w:p>
    <w:p>
      <w:pPr>
        <w:tabs>
          <w:tab w:val="center" w:pos="851"/>
        </w:tabs>
        <w:jc w:val="center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drawing>
          <wp:inline distT="0" distB="0" distL="0" distR="0">
            <wp:extent cx="3439795" cy="2195830"/>
            <wp:effectExtent l="0" t="0" r="1905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856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eastAsia="黑体"/>
        </w:rPr>
      </w:pPr>
      <w:r>
        <w:rPr>
          <w:rFonts w:ascii="黑体" w:hAnsi="黑体" w:eastAsia="黑体"/>
        </w:rPr>
        <w:t>a</w:t>
      </w:r>
      <w:r>
        <w:rPr>
          <w:rFonts w:hint="eastAsia" w:ascii="黑体" w:hAnsi="黑体" w:eastAsia="黑体"/>
        </w:rPr>
        <w:t>）正面效果图</w:t>
      </w:r>
    </w:p>
    <w:p>
      <w:pPr>
        <w:tabs>
          <w:tab w:val="center" w:pos="851"/>
        </w:tabs>
        <w:jc w:val="center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drawing>
          <wp:inline distT="0" distB="0" distL="0" distR="0">
            <wp:extent cx="3439795" cy="2195830"/>
            <wp:effectExtent l="0" t="0" r="1905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856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b）背面效果图</w:t>
      </w:r>
    </w:p>
    <w:p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图B.</w:t>
      </w:r>
      <w:r>
        <w:rPr>
          <w:rFonts w:ascii="黑体" w:hAnsi="黑体" w:eastAsia="黑体"/>
        </w:rPr>
        <w:t xml:space="preserve">20 </w:t>
      </w:r>
      <w:r>
        <w:rPr>
          <w:rFonts w:hint="eastAsia" w:ascii="黑体" w:hAnsi="黑体" w:eastAsia="黑体"/>
        </w:rPr>
        <w:t>试验用机动车临时行驶车号牌效果图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十二、将B.</w:t>
      </w:r>
      <w:r>
        <w:rPr>
          <w:rFonts w:ascii="宋体" w:hAnsi="宋体"/>
        </w:rPr>
        <w:t>21</w:t>
      </w:r>
      <w:r>
        <w:rPr>
          <w:rFonts w:hint="eastAsia" w:ascii="宋体" w:hAnsi="宋体"/>
        </w:rPr>
        <w:t>修改为：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B.</w:t>
      </w:r>
      <w:r>
        <w:rPr>
          <w:rFonts w:ascii="宋体" w:hAnsi="宋体"/>
        </w:rPr>
        <w:t>21</w:t>
      </w:r>
      <w:r>
        <w:rPr>
          <w:rFonts w:hint="eastAsia" w:ascii="宋体" w:hAnsi="宋体"/>
        </w:rPr>
        <w:t xml:space="preserve"> 特型机动车临时行驶车号牌效果图见图B.</w:t>
      </w:r>
      <w:r>
        <w:rPr>
          <w:rFonts w:ascii="宋体" w:hAnsi="宋体"/>
        </w:rPr>
        <w:t>21</w:t>
      </w:r>
      <w:r>
        <w:rPr>
          <w:rFonts w:hint="eastAsia" w:ascii="宋体" w:hAnsi="宋体"/>
        </w:rPr>
        <w:t>。</w:t>
      </w:r>
    </w:p>
    <w:p>
      <w:pPr>
        <w:tabs>
          <w:tab w:val="center" w:pos="851"/>
        </w:tabs>
        <w:jc w:val="center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drawing>
          <wp:inline distT="0" distB="0" distL="0" distR="0">
            <wp:extent cx="3439795" cy="2195830"/>
            <wp:effectExtent l="0" t="0" r="1905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856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eastAsia="黑体"/>
        </w:rPr>
      </w:pPr>
      <w:r>
        <w:rPr>
          <w:rFonts w:ascii="黑体" w:hAnsi="黑体" w:eastAsia="黑体"/>
        </w:rPr>
        <w:t>a）正面效果图</w:t>
      </w:r>
    </w:p>
    <w:p>
      <w:pPr>
        <w:tabs>
          <w:tab w:val="center" w:pos="851"/>
        </w:tabs>
        <w:jc w:val="center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drawing>
          <wp:inline distT="0" distB="0" distL="0" distR="0">
            <wp:extent cx="3439795" cy="2195830"/>
            <wp:effectExtent l="0" t="0" r="1905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856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黑体" w:eastAsia="黑体"/>
        </w:rPr>
      </w:pPr>
      <w:r>
        <w:rPr>
          <w:rFonts w:ascii="黑体" w:hAnsi="黑体" w:eastAsia="黑体"/>
        </w:rPr>
        <w:t>b）</w:t>
      </w:r>
      <w:r>
        <w:rPr>
          <w:rFonts w:hint="eastAsia" w:ascii="黑体" w:hAnsi="黑体" w:eastAsia="黑体"/>
        </w:rPr>
        <w:t>背面</w:t>
      </w:r>
      <w:r>
        <w:rPr>
          <w:rFonts w:ascii="黑体" w:hAnsi="黑体" w:eastAsia="黑体"/>
        </w:rPr>
        <w:t>效果图</w:t>
      </w:r>
    </w:p>
    <w:p>
      <w:pPr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图</w:t>
      </w:r>
      <w:r>
        <w:rPr>
          <w:rFonts w:ascii="黑体" w:hAnsi="黑体" w:eastAsia="黑体"/>
        </w:rPr>
        <w:t xml:space="preserve">B.21 </w:t>
      </w:r>
      <w:r>
        <w:rPr>
          <w:rFonts w:hint="eastAsia" w:ascii="黑体" w:hAnsi="黑体" w:eastAsia="黑体"/>
        </w:rPr>
        <w:t>特型机动车</w:t>
      </w:r>
      <w:r>
        <w:rPr>
          <w:rFonts w:ascii="黑体" w:hAnsi="黑体" w:eastAsia="黑体"/>
        </w:rPr>
        <w:t>临时行驶车号牌效果图</w:t>
      </w:r>
    </w:p>
    <w:p>
      <w:pPr>
        <w:tabs>
          <w:tab w:val="center" w:pos="851"/>
        </w:tabs>
        <w:jc w:val="center"/>
        <w:rPr>
          <w:rFonts w:ascii="Times New Roman" w:hAnsi="Times New Roman"/>
          <w:szCs w:val="24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2102485</wp:posOffset>
                </wp:positionH>
                <wp:positionV relativeFrom="paragraph">
                  <wp:posOffset>260985</wp:posOffset>
                </wp:positionV>
                <wp:extent cx="1600200" cy="0"/>
                <wp:effectExtent l="0" t="0" r="19050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5.55pt;margin-top:20.55pt;height:0pt;width:126pt;mso-position-horizontal-relative:margin;z-index:251659264;mso-width-relative:page;mso-height-relative:page;" filled="f" stroked="t" coordsize="21600,21600" o:gfxdata="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wBhGdUAAAAJAQAADwAAAAAAAAABACAAAAAiAAAAZHJzL2Rvd25y&#10;ZXYueG1sUEsBAhQAFAAAAAgAh07iQOVQD6/IAQAAXgMAAA4AAAAAAAAAAQAgAAAAJAEAAGRycy9l&#10;Mm9Eb2MueG1sUEsFBgAAAAAGAAYAWQEAAF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footerReference r:id="rId3" w:type="default"/>
      <w:pgSz w:w="11906" w:h="16838"/>
      <w:pgMar w:top="1440" w:right="1531" w:bottom="1440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84333593"/>
      <w:docPartObj>
        <w:docPartGallery w:val="AutoText"/>
      </w:docPartObj>
    </w:sdtPr>
    <w:sdtEndPr>
      <w:rPr>
        <w:rFonts w:ascii="宋体" w:hAnsi="宋体"/>
      </w:rPr>
    </w:sdtEndPr>
    <w:sdtContent>
      <w:p>
        <w:pPr>
          <w:pStyle w:val="4"/>
          <w:jc w:val="center"/>
          <w:rPr>
            <w:rFonts w:ascii="宋体" w:hAnsi="宋体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 xml:space="preserve">PAGE   \* MERGEFORMAT</w:instrText>
        </w:r>
        <w:r>
          <w:rPr>
            <w:rFonts w:ascii="宋体" w:hAnsi="宋体"/>
          </w:rPr>
          <w:fldChar w:fldCharType="separate"/>
        </w:r>
        <w:r>
          <w:rPr>
            <w:rFonts w:ascii="宋体" w:hAnsi="宋体"/>
            <w:lang w:val="zh-CN"/>
          </w:rPr>
          <w:t>7</w:t>
        </w:r>
        <w:r>
          <w:rPr>
            <w:rFonts w:ascii="宋体" w:hAnsi="宋体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917C3"/>
    <w:multiLevelType w:val="multilevel"/>
    <w:tmpl w:val="2C5917C3"/>
    <w:lvl w:ilvl="0" w:tentative="0">
      <w:start w:val="1"/>
      <w:numFmt w:val="none"/>
      <w:pStyle w:val="13"/>
      <w:suff w:val="nothing"/>
      <w:lvlText w:val="%1——"/>
      <w:lvlJc w:val="left"/>
      <w:pPr>
        <w:ind w:left="833" w:hanging="408"/>
      </w:pPr>
      <w:rPr>
        <w:rFonts w:hint="eastAsia"/>
        <w:lang w:val="en-US"/>
      </w:rPr>
    </w:lvl>
    <w:lvl w:ilvl="1" w:tentative="0">
      <w:start w:val="1"/>
      <w:numFmt w:val="bullet"/>
      <w:pStyle w:val="14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15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">
    <w:nsid w:val="657D3FBC"/>
    <w:multiLevelType w:val="multilevel"/>
    <w:tmpl w:val="657D3FBC"/>
    <w:lvl w:ilvl="0" w:tentative="0">
      <w:start w:val="1"/>
      <w:numFmt w:val="upperLetter"/>
      <w:pStyle w:val="22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24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25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26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27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28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">
    <w:nsid w:val="6CEA2025"/>
    <w:multiLevelType w:val="multilevel"/>
    <w:tmpl w:val="6CEA2025"/>
    <w:lvl w:ilvl="0" w:tentative="0">
      <w:start w:val="1"/>
      <w:numFmt w:val="none"/>
      <w:pStyle w:val="16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7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18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9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20"/>
      <w:suff w:val="nothing"/>
      <w:lvlText w:val="%1%2.%3.%4.%5.%6　"/>
      <w:lvlJc w:val="left"/>
      <w:pPr>
        <w:ind w:left="426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21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AEA"/>
    <w:rsid w:val="00000E77"/>
    <w:rsid w:val="000012ED"/>
    <w:rsid w:val="0001053A"/>
    <w:rsid w:val="00010E98"/>
    <w:rsid w:val="00012BF8"/>
    <w:rsid w:val="00013631"/>
    <w:rsid w:val="00024B8F"/>
    <w:rsid w:val="000303D0"/>
    <w:rsid w:val="000337C9"/>
    <w:rsid w:val="00036045"/>
    <w:rsid w:val="00036B10"/>
    <w:rsid w:val="00036D55"/>
    <w:rsid w:val="00041509"/>
    <w:rsid w:val="00044BE6"/>
    <w:rsid w:val="000456CE"/>
    <w:rsid w:val="00046497"/>
    <w:rsid w:val="000514A1"/>
    <w:rsid w:val="00052AE1"/>
    <w:rsid w:val="000714D7"/>
    <w:rsid w:val="000739CB"/>
    <w:rsid w:val="00077BF9"/>
    <w:rsid w:val="00082AD1"/>
    <w:rsid w:val="0008384A"/>
    <w:rsid w:val="000841E5"/>
    <w:rsid w:val="00093BE4"/>
    <w:rsid w:val="00097B18"/>
    <w:rsid w:val="000A1A96"/>
    <w:rsid w:val="000A35F2"/>
    <w:rsid w:val="000A51C9"/>
    <w:rsid w:val="000B0A4C"/>
    <w:rsid w:val="000B1021"/>
    <w:rsid w:val="000B371B"/>
    <w:rsid w:val="000B4E01"/>
    <w:rsid w:val="000C0913"/>
    <w:rsid w:val="000C0E64"/>
    <w:rsid w:val="000C5B95"/>
    <w:rsid w:val="000C7BCD"/>
    <w:rsid w:val="000D1EF5"/>
    <w:rsid w:val="000D38C5"/>
    <w:rsid w:val="000D4D56"/>
    <w:rsid w:val="000D69A5"/>
    <w:rsid w:val="000E25D8"/>
    <w:rsid w:val="000E35CF"/>
    <w:rsid w:val="000E4CF8"/>
    <w:rsid w:val="000E795E"/>
    <w:rsid w:val="000E7B85"/>
    <w:rsid w:val="000F019A"/>
    <w:rsid w:val="000F15D7"/>
    <w:rsid w:val="000F27B3"/>
    <w:rsid w:val="000F2A07"/>
    <w:rsid w:val="000F5EB5"/>
    <w:rsid w:val="000F6891"/>
    <w:rsid w:val="00100526"/>
    <w:rsid w:val="0010220D"/>
    <w:rsid w:val="001027FE"/>
    <w:rsid w:val="00106F64"/>
    <w:rsid w:val="00110F62"/>
    <w:rsid w:val="00113398"/>
    <w:rsid w:val="0011374A"/>
    <w:rsid w:val="001143D4"/>
    <w:rsid w:val="001172CB"/>
    <w:rsid w:val="00121C8B"/>
    <w:rsid w:val="00123D6A"/>
    <w:rsid w:val="00130C5B"/>
    <w:rsid w:val="0013157D"/>
    <w:rsid w:val="00132084"/>
    <w:rsid w:val="0013401D"/>
    <w:rsid w:val="00134073"/>
    <w:rsid w:val="001378EF"/>
    <w:rsid w:val="00144E85"/>
    <w:rsid w:val="001452FE"/>
    <w:rsid w:val="00145E5F"/>
    <w:rsid w:val="00154016"/>
    <w:rsid w:val="00160AA3"/>
    <w:rsid w:val="00163AB7"/>
    <w:rsid w:val="00164941"/>
    <w:rsid w:val="00164CAB"/>
    <w:rsid w:val="001721FF"/>
    <w:rsid w:val="00172F9A"/>
    <w:rsid w:val="00176F32"/>
    <w:rsid w:val="00177E9B"/>
    <w:rsid w:val="001808F0"/>
    <w:rsid w:val="00180D54"/>
    <w:rsid w:val="001810BC"/>
    <w:rsid w:val="00182753"/>
    <w:rsid w:val="00183C94"/>
    <w:rsid w:val="00186E06"/>
    <w:rsid w:val="00190E13"/>
    <w:rsid w:val="00192324"/>
    <w:rsid w:val="00193647"/>
    <w:rsid w:val="001A0828"/>
    <w:rsid w:val="001A0ACD"/>
    <w:rsid w:val="001A1DDE"/>
    <w:rsid w:val="001A1E07"/>
    <w:rsid w:val="001A3E31"/>
    <w:rsid w:val="001A3F00"/>
    <w:rsid w:val="001A43D8"/>
    <w:rsid w:val="001A6AB9"/>
    <w:rsid w:val="001B1789"/>
    <w:rsid w:val="001B1A65"/>
    <w:rsid w:val="001B4C70"/>
    <w:rsid w:val="001B5E69"/>
    <w:rsid w:val="001C1076"/>
    <w:rsid w:val="001C1574"/>
    <w:rsid w:val="001C2CFB"/>
    <w:rsid w:val="001C3C8C"/>
    <w:rsid w:val="001C3E54"/>
    <w:rsid w:val="001C6518"/>
    <w:rsid w:val="001D00AC"/>
    <w:rsid w:val="001D087A"/>
    <w:rsid w:val="001D1121"/>
    <w:rsid w:val="001D27E0"/>
    <w:rsid w:val="001D7307"/>
    <w:rsid w:val="001E2C25"/>
    <w:rsid w:val="001E3E0F"/>
    <w:rsid w:val="001E7C2C"/>
    <w:rsid w:val="001F31F8"/>
    <w:rsid w:val="001F5975"/>
    <w:rsid w:val="001F6495"/>
    <w:rsid w:val="001F7110"/>
    <w:rsid w:val="00201A2C"/>
    <w:rsid w:val="002030F7"/>
    <w:rsid w:val="00205F3C"/>
    <w:rsid w:val="002060BE"/>
    <w:rsid w:val="00207A73"/>
    <w:rsid w:val="002101DA"/>
    <w:rsid w:val="002133F5"/>
    <w:rsid w:val="00217779"/>
    <w:rsid w:val="00224DF8"/>
    <w:rsid w:val="00231AB7"/>
    <w:rsid w:val="00233339"/>
    <w:rsid w:val="00233C25"/>
    <w:rsid w:val="00234893"/>
    <w:rsid w:val="00236929"/>
    <w:rsid w:val="00236F19"/>
    <w:rsid w:val="0024047D"/>
    <w:rsid w:val="00240FBE"/>
    <w:rsid w:val="00247968"/>
    <w:rsid w:val="00250656"/>
    <w:rsid w:val="00252548"/>
    <w:rsid w:val="002533E9"/>
    <w:rsid w:val="00255401"/>
    <w:rsid w:val="00263AE8"/>
    <w:rsid w:val="00266010"/>
    <w:rsid w:val="00272092"/>
    <w:rsid w:val="00272C77"/>
    <w:rsid w:val="00275F71"/>
    <w:rsid w:val="002760F6"/>
    <w:rsid w:val="0027764E"/>
    <w:rsid w:val="00277B35"/>
    <w:rsid w:val="0028289E"/>
    <w:rsid w:val="002828E0"/>
    <w:rsid w:val="002918A9"/>
    <w:rsid w:val="002922B4"/>
    <w:rsid w:val="00293895"/>
    <w:rsid w:val="00293A78"/>
    <w:rsid w:val="00294946"/>
    <w:rsid w:val="00295510"/>
    <w:rsid w:val="00296D21"/>
    <w:rsid w:val="002A2B55"/>
    <w:rsid w:val="002A4E0B"/>
    <w:rsid w:val="002B3422"/>
    <w:rsid w:val="002B757A"/>
    <w:rsid w:val="002B7DEB"/>
    <w:rsid w:val="002C3B44"/>
    <w:rsid w:val="002C4775"/>
    <w:rsid w:val="002C7B40"/>
    <w:rsid w:val="002D3699"/>
    <w:rsid w:val="002D538C"/>
    <w:rsid w:val="002D668C"/>
    <w:rsid w:val="002E2269"/>
    <w:rsid w:val="002E4031"/>
    <w:rsid w:val="002E7CFD"/>
    <w:rsid w:val="002F494E"/>
    <w:rsid w:val="00301040"/>
    <w:rsid w:val="00301DE2"/>
    <w:rsid w:val="00303A1C"/>
    <w:rsid w:val="00304AAC"/>
    <w:rsid w:val="0030551B"/>
    <w:rsid w:val="00305B4C"/>
    <w:rsid w:val="00305F33"/>
    <w:rsid w:val="00311983"/>
    <w:rsid w:val="00311CE7"/>
    <w:rsid w:val="00313A8A"/>
    <w:rsid w:val="0031556D"/>
    <w:rsid w:val="003161C3"/>
    <w:rsid w:val="00316862"/>
    <w:rsid w:val="00317E92"/>
    <w:rsid w:val="0032150F"/>
    <w:rsid w:val="003217D9"/>
    <w:rsid w:val="00324F63"/>
    <w:rsid w:val="00325A5E"/>
    <w:rsid w:val="003338B7"/>
    <w:rsid w:val="00334FD2"/>
    <w:rsid w:val="00335420"/>
    <w:rsid w:val="003408A6"/>
    <w:rsid w:val="00342E8E"/>
    <w:rsid w:val="003433BB"/>
    <w:rsid w:val="003434E4"/>
    <w:rsid w:val="00344591"/>
    <w:rsid w:val="003465B3"/>
    <w:rsid w:val="00353E40"/>
    <w:rsid w:val="003542BC"/>
    <w:rsid w:val="0036130C"/>
    <w:rsid w:val="00366D7A"/>
    <w:rsid w:val="003704FF"/>
    <w:rsid w:val="003720C4"/>
    <w:rsid w:val="00383E64"/>
    <w:rsid w:val="00383E68"/>
    <w:rsid w:val="00391E65"/>
    <w:rsid w:val="003A0DD7"/>
    <w:rsid w:val="003A2C31"/>
    <w:rsid w:val="003A3985"/>
    <w:rsid w:val="003A4050"/>
    <w:rsid w:val="003A50FE"/>
    <w:rsid w:val="003A55ED"/>
    <w:rsid w:val="003C00BC"/>
    <w:rsid w:val="003C44A1"/>
    <w:rsid w:val="003C7AEC"/>
    <w:rsid w:val="003D2312"/>
    <w:rsid w:val="003D3876"/>
    <w:rsid w:val="003D4881"/>
    <w:rsid w:val="003D5DBC"/>
    <w:rsid w:val="003D6EB0"/>
    <w:rsid w:val="003E3FDA"/>
    <w:rsid w:val="003E44EE"/>
    <w:rsid w:val="003E6020"/>
    <w:rsid w:val="003F2936"/>
    <w:rsid w:val="003F4CC1"/>
    <w:rsid w:val="003F5A56"/>
    <w:rsid w:val="003F67A8"/>
    <w:rsid w:val="003F7C44"/>
    <w:rsid w:val="00400A2A"/>
    <w:rsid w:val="00400A81"/>
    <w:rsid w:val="00400DBC"/>
    <w:rsid w:val="0040234C"/>
    <w:rsid w:val="004057DA"/>
    <w:rsid w:val="004125B7"/>
    <w:rsid w:val="004151A6"/>
    <w:rsid w:val="0041689E"/>
    <w:rsid w:val="00416C7A"/>
    <w:rsid w:val="004177C3"/>
    <w:rsid w:val="004178B9"/>
    <w:rsid w:val="004207E9"/>
    <w:rsid w:val="00420802"/>
    <w:rsid w:val="004253F0"/>
    <w:rsid w:val="004258AC"/>
    <w:rsid w:val="0043285B"/>
    <w:rsid w:val="00433FE7"/>
    <w:rsid w:val="004344D0"/>
    <w:rsid w:val="00435BF5"/>
    <w:rsid w:val="004371D8"/>
    <w:rsid w:val="00437D58"/>
    <w:rsid w:val="00440F34"/>
    <w:rsid w:val="0044181C"/>
    <w:rsid w:val="0044189E"/>
    <w:rsid w:val="004420FF"/>
    <w:rsid w:val="0044564F"/>
    <w:rsid w:val="0044580A"/>
    <w:rsid w:val="004459F5"/>
    <w:rsid w:val="00450C59"/>
    <w:rsid w:val="00450EB1"/>
    <w:rsid w:val="0045184B"/>
    <w:rsid w:val="00455B5F"/>
    <w:rsid w:val="00455BD6"/>
    <w:rsid w:val="004564E1"/>
    <w:rsid w:val="004631DE"/>
    <w:rsid w:val="004634A3"/>
    <w:rsid w:val="004646FA"/>
    <w:rsid w:val="00466D2D"/>
    <w:rsid w:val="00472379"/>
    <w:rsid w:val="0047385F"/>
    <w:rsid w:val="00474AAA"/>
    <w:rsid w:val="004775B5"/>
    <w:rsid w:val="00477A10"/>
    <w:rsid w:val="00480A69"/>
    <w:rsid w:val="00481432"/>
    <w:rsid w:val="00481BE5"/>
    <w:rsid w:val="00482296"/>
    <w:rsid w:val="0048249E"/>
    <w:rsid w:val="00482DE8"/>
    <w:rsid w:val="00485755"/>
    <w:rsid w:val="00487FF6"/>
    <w:rsid w:val="00490528"/>
    <w:rsid w:val="00493CDE"/>
    <w:rsid w:val="004949A9"/>
    <w:rsid w:val="00496103"/>
    <w:rsid w:val="004966D4"/>
    <w:rsid w:val="004A0861"/>
    <w:rsid w:val="004A5D40"/>
    <w:rsid w:val="004A6503"/>
    <w:rsid w:val="004B072F"/>
    <w:rsid w:val="004B212F"/>
    <w:rsid w:val="004B282F"/>
    <w:rsid w:val="004B2845"/>
    <w:rsid w:val="004B366B"/>
    <w:rsid w:val="004B454D"/>
    <w:rsid w:val="004B638B"/>
    <w:rsid w:val="004B7D2A"/>
    <w:rsid w:val="004C05CF"/>
    <w:rsid w:val="004C081B"/>
    <w:rsid w:val="004C1C86"/>
    <w:rsid w:val="004C508C"/>
    <w:rsid w:val="004C5670"/>
    <w:rsid w:val="004D18E3"/>
    <w:rsid w:val="004D1E07"/>
    <w:rsid w:val="004D5225"/>
    <w:rsid w:val="004D57CE"/>
    <w:rsid w:val="004E0B64"/>
    <w:rsid w:val="004E49F5"/>
    <w:rsid w:val="004F54CB"/>
    <w:rsid w:val="004F5C86"/>
    <w:rsid w:val="004F6666"/>
    <w:rsid w:val="004F7577"/>
    <w:rsid w:val="00500B2E"/>
    <w:rsid w:val="00505C9D"/>
    <w:rsid w:val="00507385"/>
    <w:rsid w:val="00512707"/>
    <w:rsid w:val="00512DF0"/>
    <w:rsid w:val="00512F92"/>
    <w:rsid w:val="005137F5"/>
    <w:rsid w:val="00517A36"/>
    <w:rsid w:val="0052101E"/>
    <w:rsid w:val="005236F1"/>
    <w:rsid w:val="00525125"/>
    <w:rsid w:val="00532331"/>
    <w:rsid w:val="005356FB"/>
    <w:rsid w:val="00535A18"/>
    <w:rsid w:val="0054286C"/>
    <w:rsid w:val="00552017"/>
    <w:rsid w:val="00555621"/>
    <w:rsid w:val="005558AA"/>
    <w:rsid w:val="005574DB"/>
    <w:rsid w:val="00557BEB"/>
    <w:rsid w:val="00557DE4"/>
    <w:rsid w:val="00560B33"/>
    <w:rsid w:val="00561290"/>
    <w:rsid w:val="005623AF"/>
    <w:rsid w:val="005629FD"/>
    <w:rsid w:val="005655F8"/>
    <w:rsid w:val="0056788F"/>
    <w:rsid w:val="00572260"/>
    <w:rsid w:val="00572A9B"/>
    <w:rsid w:val="005733D4"/>
    <w:rsid w:val="005738F6"/>
    <w:rsid w:val="00575CAC"/>
    <w:rsid w:val="00576372"/>
    <w:rsid w:val="005769AE"/>
    <w:rsid w:val="005779E1"/>
    <w:rsid w:val="005806E0"/>
    <w:rsid w:val="00581460"/>
    <w:rsid w:val="00582F80"/>
    <w:rsid w:val="00583D12"/>
    <w:rsid w:val="00585FDE"/>
    <w:rsid w:val="00586012"/>
    <w:rsid w:val="00587B87"/>
    <w:rsid w:val="005912BB"/>
    <w:rsid w:val="00592F08"/>
    <w:rsid w:val="005A1D8D"/>
    <w:rsid w:val="005A473F"/>
    <w:rsid w:val="005B2C1A"/>
    <w:rsid w:val="005B3983"/>
    <w:rsid w:val="005B524F"/>
    <w:rsid w:val="005B7ECF"/>
    <w:rsid w:val="005C0AB4"/>
    <w:rsid w:val="005C1FCC"/>
    <w:rsid w:val="005C3866"/>
    <w:rsid w:val="005D043F"/>
    <w:rsid w:val="005D158E"/>
    <w:rsid w:val="005D1773"/>
    <w:rsid w:val="005D2176"/>
    <w:rsid w:val="005D4760"/>
    <w:rsid w:val="005E0730"/>
    <w:rsid w:val="005E26CC"/>
    <w:rsid w:val="005E4A2F"/>
    <w:rsid w:val="005E50D3"/>
    <w:rsid w:val="005E6434"/>
    <w:rsid w:val="005F0C68"/>
    <w:rsid w:val="005F5584"/>
    <w:rsid w:val="005F7F85"/>
    <w:rsid w:val="00601E0D"/>
    <w:rsid w:val="00602186"/>
    <w:rsid w:val="006037D0"/>
    <w:rsid w:val="00607860"/>
    <w:rsid w:val="006142C9"/>
    <w:rsid w:val="006153E4"/>
    <w:rsid w:val="00620A3B"/>
    <w:rsid w:val="00623C00"/>
    <w:rsid w:val="00623F55"/>
    <w:rsid w:val="006249A2"/>
    <w:rsid w:val="00624C98"/>
    <w:rsid w:val="006263C8"/>
    <w:rsid w:val="00630944"/>
    <w:rsid w:val="00630EF8"/>
    <w:rsid w:val="00635BCA"/>
    <w:rsid w:val="0064712D"/>
    <w:rsid w:val="00654D20"/>
    <w:rsid w:val="0065662E"/>
    <w:rsid w:val="0065792B"/>
    <w:rsid w:val="00664440"/>
    <w:rsid w:val="006702D1"/>
    <w:rsid w:val="00670C06"/>
    <w:rsid w:val="00674691"/>
    <w:rsid w:val="0067606E"/>
    <w:rsid w:val="00677D15"/>
    <w:rsid w:val="00682A56"/>
    <w:rsid w:val="00684E33"/>
    <w:rsid w:val="0068584C"/>
    <w:rsid w:val="00686A8D"/>
    <w:rsid w:val="00690D30"/>
    <w:rsid w:val="0069407E"/>
    <w:rsid w:val="00695293"/>
    <w:rsid w:val="0069557A"/>
    <w:rsid w:val="006A06C9"/>
    <w:rsid w:val="006A13BE"/>
    <w:rsid w:val="006A193B"/>
    <w:rsid w:val="006A21C9"/>
    <w:rsid w:val="006A3007"/>
    <w:rsid w:val="006A4482"/>
    <w:rsid w:val="006A4E52"/>
    <w:rsid w:val="006A6687"/>
    <w:rsid w:val="006B085F"/>
    <w:rsid w:val="006B5488"/>
    <w:rsid w:val="006B682E"/>
    <w:rsid w:val="006C10B9"/>
    <w:rsid w:val="006C2192"/>
    <w:rsid w:val="006C6AFE"/>
    <w:rsid w:val="006C7DC6"/>
    <w:rsid w:val="006E0F17"/>
    <w:rsid w:val="006E17A3"/>
    <w:rsid w:val="006E260A"/>
    <w:rsid w:val="006F2B05"/>
    <w:rsid w:val="006F32B4"/>
    <w:rsid w:val="006F3C36"/>
    <w:rsid w:val="006F6715"/>
    <w:rsid w:val="007007F3"/>
    <w:rsid w:val="00703FBF"/>
    <w:rsid w:val="007103EF"/>
    <w:rsid w:val="0071076C"/>
    <w:rsid w:val="007127E4"/>
    <w:rsid w:val="007137DA"/>
    <w:rsid w:val="00716961"/>
    <w:rsid w:val="0072029D"/>
    <w:rsid w:val="00721DF0"/>
    <w:rsid w:val="00722822"/>
    <w:rsid w:val="00723222"/>
    <w:rsid w:val="00724B4D"/>
    <w:rsid w:val="00727C20"/>
    <w:rsid w:val="00727C27"/>
    <w:rsid w:val="00734D9B"/>
    <w:rsid w:val="00742E45"/>
    <w:rsid w:val="007508B0"/>
    <w:rsid w:val="0075320B"/>
    <w:rsid w:val="00754D37"/>
    <w:rsid w:val="007559FA"/>
    <w:rsid w:val="0075623A"/>
    <w:rsid w:val="00757362"/>
    <w:rsid w:val="00760A31"/>
    <w:rsid w:val="00763C52"/>
    <w:rsid w:val="007640D1"/>
    <w:rsid w:val="00766D35"/>
    <w:rsid w:val="0077196E"/>
    <w:rsid w:val="00773C57"/>
    <w:rsid w:val="007763A2"/>
    <w:rsid w:val="007817C1"/>
    <w:rsid w:val="00781A6B"/>
    <w:rsid w:val="00784A1C"/>
    <w:rsid w:val="00784DCB"/>
    <w:rsid w:val="00791DEF"/>
    <w:rsid w:val="00793576"/>
    <w:rsid w:val="00795108"/>
    <w:rsid w:val="00795E8A"/>
    <w:rsid w:val="007A0AAA"/>
    <w:rsid w:val="007A31E2"/>
    <w:rsid w:val="007A7AEA"/>
    <w:rsid w:val="007B1FA8"/>
    <w:rsid w:val="007B224F"/>
    <w:rsid w:val="007B6C8F"/>
    <w:rsid w:val="007B7624"/>
    <w:rsid w:val="007C0D9A"/>
    <w:rsid w:val="007C1058"/>
    <w:rsid w:val="007C21CD"/>
    <w:rsid w:val="007C566D"/>
    <w:rsid w:val="007C6807"/>
    <w:rsid w:val="007D0CDF"/>
    <w:rsid w:val="007D17C2"/>
    <w:rsid w:val="007D3F81"/>
    <w:rsid w:val="007D4350"/>
    <w:rsid w:val="007D6581"/>
    <w:rsid w:val="007D79EC"/>
    <w:rsid w:val="007E1464"/>
    <w:rsid w:val="007E71EB"/>
    <w:rsid w:val="007E7D53"/>
    <w:rsid w:val="007F7178"/>
    <w:rsid w:val="008001CC"/>
    <w:rsid w:val="00803725"/>
    <w:rsid w:val="00804244"/>
    <w:rsid w:val="0081076F"/>
    <w:rsid w:val="00810BD3"/>
    <w:rsid w:val="00812F8B"/>
    <w:rsid w:val="00813481"/>
    <w:rsid w:val="0081452F"/>
    <w:rsid w:val="008167CB"/>
    <w:rsid w:val="008220D8"/>
    <w:rsid w:val="00824FD3"/>
    <w:rsid w:val="008348B4"/>
    <w:rsid w:val="00835AE5"/>
    <w:rsid w:val="00835C9B"/>
    <w:rsid w:val="00836220"/>
    <w:rsid w:val="00837D11"/>
    <w:rsid w:val="0084352F"/>
    <w:rsid w:val="008457E2"/>
    <w:rsid w:val="00846C4E"/>
    <w:rsid w:val="00850D0B"/>
    <w:rsid w:val="0085530F"/>
    <w:rsid w:val="0085678E"/>
    <w:rsid w:val="00857158"/>
    <w:rsid w:val="0085731E"/>
    <w:rsid w:val="00857B8D"/>
    <w:rsid w:val="00870685"/>
    <w:rsid w:val="00870816"/>
    <w:rsid w:val="00870DD4"/>
    <w:rsid w:val="00874B39"/>
    <w:rsid w:val="00874C8D"/>
    <w:rsid w:val="008770F9"/>
    <w:rsid w:val="00881F3C"/>
    <w:rsid w:val="00882767"/>
    <w:rsid w:val="008841EF"/>
    <w:rsid w:val="0088470F"/>
    <w:rsid w:val="00884799"/>
    <w:rsid w:val="00886BEE"/>
    <w:rsid w:val="0088754E"/>
    <w:rsid w:val="008909CD"/>
    <w:rsid w:val="00891E82"/>
    <w:rsid w:val="008950EB"/>
    <w:rsid w:val="0089595E"/>
    <w:rsid w:val="008970EC"/>
    <w:rsid w:val="008A0B33"/>
    <w:rsid w:val="008A19AA"/>
    <w:rsid w:val="008A32CB"/>
    <w:rsid w:val="008A5705"/>
    <w:rsid w:val="008A5CBB"/>
    <w:rsid w:val="008A6ECA"/>
    <w:rsid w:val="008B749B"/>
    <w:rsid w:val="008C2075"/>
    <w:rsid w:val="008C318C"/>
    <w:rsid w:val="008C5EED"/>
    <w:rsid w:val="008D1E52"/>
    <w:rsid w:val="008D3025"/>
    <w:rsid w:val="008D4093"/>
    <w:rsid w:val="008D43B3"/>
    <w:rsid w:val="008D6EDA"/>
    <w:rsid w:val="008E15CB"/>
    <w:rsid w:val="008E2104"/>
    <w:rsid w:val="008F0CE4"/>
    <w:rsid w:val="008F2797"/>
    <w:rsid w:val="008F458E"/>
    <w:rsid w:val="008F5CE1"/>
    <w:rsid w:val="008F73D6"/>
    <w:rsid w:val="00900AFF"/>
    <w:rsid w:val="009016AA"/>
    <w:rsid w:val="00904137"/>
    <w:rsid w:val="00904534"/>
    <w:rsid w:val="0090621A"/>
    <w:rsid w:val="00907930"/>
    <w:rsid w:val="009125E5"/>
    <w:rsid w:val="00914A15"/>
    <w:rsid w:val="00915B80"/>
    <w:rsid w:val="009165AE"/>
    <w:rsid w:val="00925EC7"/>
    <w:rsid w:val="0093077B"/>
    <w:rsid w:val="009313FA"/>
    <w:rsid w:val="00943B38"/>
    <w:rsid w:val="00950613"/>
    <w:rsid w:val="00952A6B"/>
    <w:rsid w:val="009546CF"/>
    <w:rsid w:val="00955134"/>
    <w:rsid w:val="00960226"/>
    <w:rsid w:val="00965136"/>
    <w:rsid w:val="00970061"/>
    <w:rsid w:val="009701DD"/>
    <w:rsid w:val="009731D3"/>
    <w:rsid w:val="0098055C"/>
    <w:rsid w:val="009831A0"/>
    <w:rsid w:val="00984615"/>
    <w:rsid w:val="00985220"/>
    <w:rsid w:val="009873EA"/>
    <w:rsid w:val="0098778B"/>
    <w:rsid w:val="00992FDC"/>
    <w:rsid w:val="00995976"/>
    <w:rsid w:val="0099678F"/>
    <w:rsid w:val="009A0B53"/>
    <w:rsid w:val="009A33E2"/>
    <w:rsid w:val="009B0806"/>
    <w:rsid w:val="009B1131"/>
    <w:rsid w:val="009B2562"/>
    <w:rsid w:val="009B3385"/>
    <w:rsid w:val="009B63D0"/>
    <w:rsid w:val="009B6E89"/>
    <w:rsid w:val="009B7C11"/>
    <w:rsid w:val="009C262D"/>
    <w:rsid w:val="009C798C"/>
    <w:rsid w:val="009C79B9"/>
    <w:rsid w:val="009D0816"/>
    <w:rsid w:val="009D1DA3"/>
    <w:rsid w:val="009D648E"/>
    <w:rsid w:val="009E3468"/>
    <w:rsid w:val="009E3F06"/>
    <w:rsid w:val="009F1B60"/>
    <w:rsid w:val="009F2C5D"/>
    <w:rsid w:val="009F2ED1"/>
    <w:rsid w:val="00A0309C"/>
    <w:rsid w:val="00A03E4A"/>
    <w:rsid w:val="00A05E93"/>
    <w:rsid w:val="00A10017"/>
    <w:rsid w:val="00A10747"/>
    <w:rsid w:val="00A1224D"/>
    <w:rsid w:val="00A1238E"/>
    <w:rsid w:val="00A141E4"/>
    <w:rsid w:val="00A2238B"/>
    <w:rsid w:val="00A22D7A"/>
    <w:rsid w:val="00A233B2"/>
    <w:rsid w:val="00A2449C"/>
    <w:rsid w:val="00A2496E"/>
    <w:rsid w:val="00A27F52"/>
    <w:rsid w:val="00A30CA7"/>
    <w:rsid w:val="00A31835"/>
    <w:rsid w:val="00A32B10"/>
    <w:rsid w:val="00A344DF"/>
    <w:rsid w:val="00A3458A"/>
    <w:rsid w:val="00A3499B"/>
    <w:rsid w:val="00A34C55"/>
    <w:rsid w:val="00A34D33"/>
    <w:rsid w:val="00A446C6"/>
    <w:rsid w:val="00A47B41"/>
    <w:rsid w:val="00A55B0F"/>
    <w:rsid w:val="00A560A3"/>
    <w:rsid w:val="00A566D0"/>
    <w:rsid w:val="00A5733A"/>
    <w:rsid w:val="00A61B43"/>
    <w:rsid w:val="00A6379D"/>
    <w:rsid w:val="00A67683"/>
    <w:rsid w:val="00A73611"/>
    <w:rsid w:val="00A76EBE"/>
    <w:rsid w:val="00A7776B"/>
    <w:rsid w:val="00A77A8F"/>
    <w:rsid w:val="00A82737"/>
    <w:rsid w:val="00A8364E"/>
    <w:rsid w:val="00A8496A"/>
    <w:rsid w:val="00A9018F"/>
    <w:rsid w:val="00A907C0"/>
    <w:rsid w:val="00A91E83"/>
    <w:rsid w:val="00A96AAD"/>
    <w:rsid w:val="00AA0D93"/>
    <w:rsid w:val="00AA17CE"/>
    <w:rsid w:val="00AA44F5"/>
    <w:rsid w:val="00AA6753"/>
    <w:rsid w:val="00AB0041"/>
    <w:rsid w:val="00AB49EA"/>
    <w:rsid w:val="00AB6B76"/>
    <w:rsid w:val="00AB757E"/>
    <w:rsid w:val="00AC19D7"/>
    <w:rsid w:val="00AC2F94"/>
    <w:rsid w:val="00AC5E20"/>
    <w:rsid w:val="00AC70D3"/>
    <w:rsid w:val="00AD1F3D"/>
    <w:rsid w:val="00AD4643"/>
    <w:rsid w:val="00AE04E0"/>
    <w:rsid w:val="00AE1F47"/>
    <w:rsid w:val="00AE3FF5"/>
    <w:rsid w:val="00AE70D4"/>
    <w:rsid w:val="00AF27BC"/>
    <w:rsid w:val="00AF4288"/>
    <w:rsid w:val="00AF48D8"/>
    <w:rsid w:val="00AF4BCB"/>
    <w:rsid w:val="00B0010D"/>
    <w:rsid w:val="00B02710"/>
    <w:rsid w:val="00B058B0"/>
    <w:rsid w:val="00B05EBB"/>
    <w:rsid w:val="00B06E35"/>
    <w:rsid w:val="00B1331F"/>
    <w:rsid w:val="00B1475A"/>
    <w:rsid w:val="00B1515E"/>
    <w:rsid w:val="00B17935"/>
    <w:rsid w:val="00B22829"/>
    <w:rsid w:val="00B22DF9"/>
    <w:rsid w:val="00B231CA"/>
    <w:rsid w:val="00B235FF"/>
    <w:rsid w:val="00B25775"/>
    <w:rsid w:val="00B267DE"/>
    <w:rsid w:val="00B26A24"/>
    <w:rsid w:val="00B31AFD"/>
    <w:rsid w:val="00B335DB"/>
    <w:rsid w:val="00B33EB6"/>
    <w:rsid w:val="00B34351"/>
    <w:rsid w:val="00B34C19"/>
    <w:rsid w:val="00B379C9"/>
    <w:rsid w:val="00B37FD6"/>
    <w:rsid w:val="00B42DE8"/>
    <w:rsid w:val="00B44638"/>
    <w:rsid w:val="00B45941"/>
    <w:rsid w:val="00B45A7A"/>
    <w:rsid w:val="00B46F4F"/>
    <w:rsid w:val="00B51146"/>
    <w:rsid w:val="00B512CA"/>
    <w:rsid w:val="00B51DFB"/>
    <w:rsid w:val="00B53511"/>
    <w:rsid w:val="00B5450D"/>
    <w:rsid w:val="00B567C5"/>
    <w:rsid w:val="00B64D03"/>
    <w:rsid w:val="00B65226"/>
    <w:rsid w:val="00B65D16"/>
    <w:rsid w:val="00B7436C"/>
    <w:rsid w:val="00B75426"/>
    <w:rsid w:val="00B76ACD"/>
    <w:rsid w:val="00B7762E"/>
    <w:rsid w:val="00B77AB2"/>
    <w:rsid w:val="00B77CEF"/>
    <w:rsid w:val="00B812E6"/>
    <w:rsid w:val="00B84015"/>
    <w:rsid w:val="00B8645C"/>
    <w:rsid w:val="00B8730F"/>
    <w:rsid w:val="00B9062C"/>
    <w:rsid w:val="00B90A45"/>
    <w:rsid w:val="00B91646"/>
    <w:rsid w:val="00BA05EF"/>
    <w:rsid w:val="00BA0C35"/>
    <w:rsid w:val="00BA318C"/>
    <w:rsid w:val="00BA3B06"/>
    <w:rsid w:val="00BA4850"/>
    <w:rsid w:val="00BA50F3"/>
    <w:rsid w:val="00BA6BF7"/>
    <w:rsid w:val="00BB19EE"/>
    <w:rsid w:val="00BB1D5E"/>
    <w:rsid w:val="00BB4641"/>
    <w:rsid w:val="00BB605F"/>
    <w:rsid w:val="00BC3A7C"/>
    <w:rsid w:val="00BC5B35"/>
    <w:rsid w:val="00BC5F0F"/>
    <w:rsid w:val="00BC5F11"/>
    <w:rsid w:val="00BC79A8"/>
    <w:rsid w:val="00BD472A"/>
    <w:rsid w:val="00BE0EBB"/>
    <w:rsid w:val="00BE1569"/>
    <w:rsid w:val="00BE1F8E"/>
    <w:rsid w:val="00BE58F4"/>
    <w:rsid w:val="00BF007C"/>
    <w:rsid w:val="00BF11BC"/>
    <w:rsid w:val="00BF1E6D"/>
    <w:rsid w:val="00BF2FA5"/>
    <w:rsid w:val="00BF3EE5"/>
    <w:rsid w:val="00BF6CC4"/>
    <w:rsid w:val="00C03FA7"/>
    <w:rsid w:val="00C10A52"/>
    <w:rsid w:val="00C12285"/>
    <w:rsid w:val="00C17F28"/>
    <w:rsid w:val="00C20810"/>
    <w:rsid w:val="00C20C0B"/>
    <w:rsid w:val="00C2259D"/>
    <w:rsid w:val="00C244AF"/>
    <w:rsid w:val="00C25313"/>
    <w:rsid w:val="00C26EE3"/>
    <w:rsid w:val="00C273E5"/>
    <w:rsid w:val="00C27FE4"/>
    <w:rsid w:val="00C31AAB"/>
    <w:rsid w:val="00C36C87"/>
    <w:rsid w:val="00C407AC"/>
    <w:rsid w:val="00C415EE"/>
    <w:rsid w:val="00C4579E"/>
    <w:rsid w:val="00C46EF4"/>
    <w:rsid w:val="00C47933"/>
    <w:rsid w:val="00C50EA0"/>
    <w:rsid w:val="00C53BB0"/>
    <w:rsid w:val="00C5652F"/>
    <w:rsid w:val="00C56871"/>
    <w:rsid w:val="00C60A0F"/>
    <w:rsid w:val="00C60A74"/>
    <w:rsid w:val="00C63C37"/>
    <w:rsid w:val="00C657EC"/>
    <w:rsid w:val="00C70794"/>
    <w:rsid w:val="00C70F3D"/>
    <w:rsid w:val="00C74852"/>
    <w:rsid w:val="00C75FCF"/>
    <w:rsid w:val="00C76087"/>
    <w:rsid w:val="00C7692A"/>
    <w:rsid w:val="00C772B6"/>
    <w:rsid w:val="00C774BF"/>
    <w:rsid w:val="00C862C7"/>
    <w:rsid w:val="00C86D91"/>
    <w:rsid w:val="00C87537"/>
    <w:rsid w:val="00C91B4F"/>
    <w:rsid w:val="00C935AD"/>
    <w:rsid w:val="00C93D46"/>
    <w:rsid w:val="00C97858"/>
    <w:rsid w:val="00CA033A"/>
    <w:rsid w:val="00CA212B"/>
    <w:rsid w:val="00CA3D43"/>
    <w:rsid w:val="00CA525E"/>
    <w:rsid w:val="00CA7CCD"/>
    <w:rsid w:val="00CB2C06"/>
    <w:rsid w:val="00CB4792"/>
    <w:rsid w:val="00CB5E3A"/>
    <w:rsid w:val="00CB6CE4"/>
    <w:rsid w:val="00CC485B"/>
    <w:rsid w:val="00CC7774"/>
    <w:rsid w:val="00CD0DE8"/>
    <w:rsid w:val="00CD34BF"/>
    <w:rsid w:val="00CD6C5B"/>
    <w:rsid w:val="00CE2B54"/>
    <w:rsid w:val="00CE4B82"/>
    <w:rsid w:val="00CE5A17"/>
    <w:rsid w:val="00CF6493"/>
    <w:rsid w:val="00D00403"/>
    <w:rsid w:val="00D01E74"/>
    <w:rsid w:val="00D0425B"/>
    <w:rsid w:val="00D10A71"/>
    <w:rsid w:val="00D13932"/>
    <w:rsid w:val="00D14316"/>
    <w:rsid w:val="00D14554"/>
    <w:rsid w:val="00D23816"/>
    <w:rsid w:val="00D2517D"/>
    <w:rsid w:val="00D25C70"/>
    <w:rsid w:val="00D25CDF"/>
    <w:rsid w:val="00D31DE2"/>
    <w:rsid w:val="00D330A5"/>
    <w:rsid w:val="00D334A3"/>
    <w:rsid w:val="00D347B8"/>
    <w:rsid w:val="00D35821"/>
    <w:rsid w:val="00D37EB8"/>
    <w:rsid w:val="00D4257C"/>
    <w:rsid w:val="00D4379C"/>
    <w:rsid w:val="00D438BB"/>
    <w:rsid w:val="00D43F82"/>
    <w:rsid w:val="00D46D7B"/>
    <w:rsid w:val="00D500B3"/>
    <w:rsid w:val="00D53CAF"/>
    <w:rsid w:val="00D568C0"/>
    <w:rsid w:val="00D6195B"/>
    <w:rsid w:val="00D63D26"/>
    <w:rsid w:val="00D64A1D"/>
    <w:rsid w:val="00D65FA9"/>
    <w:rsid w:val="00D71118"/>
    <w:rsid w:val="00D711A3"/>
    <w:rsid w:val="00D73336"/>
    <w:rsid w:val="00D76D8A"/>
    <w:rsid w:val="00D76DED"/>
    <w:rsid w:val="00D82B9F"/>
    <w:rsid w:val="00D84EE3"/>
    <w:rsid w:val="00D87756"/>
    <w:rsid w:val="00D947F2"/>
    <w:rsid w:val="00D96B2B"/>
    <w:rsid w:val="00DA09E1"/>
    <w:rsid w:val="00DA2324"/>
    <w:rsid w:val="00DA4D27"/>
    <w:rsid w:val="00DA6508"/>
    <w:rsid w:val="00DA66A4"/>
    <w:rsid w:val="00DA7A01"/>
    <w:rsid w:val="00DB2E8C"/>
    <w:rsid w:val="00DB7318"/>
    <w:rsid w:val="00DB7F1A"/>
    <w:rsid w:val="00DC4584"/>
    <w:rsid w:val="00DC6850"/>
    <w:rsid w:val="00DC6878"/>
    <w:rsid w:val="00DC69BA"/>
    <w:rsid w:val="00DC758A"/>
    <w:rsid w:val="00DD0063"/>
    <w:rsid w:val="00DD258D"/>
    <w:rsid w:val="00DD3E93"/>
    <w:rsid w:val="00DD5765"/>
    <w:rsid w:val="00DD5AD0"/>
    <w:rsid w:val="00DE0A38"/>
    <w:rsid w:val="00DE0AD7"/>
    <w:rsid w:val="00DE4BCC"/>
    <w:rsid w:val="00DE606F"/>
    <w:rsid w:val="00DE6CF8"/>
    <w:rsid w:val="00DE6E95"/>
    <w:rsid w:val="00DF2DCA"/>
    <w:rsid w:val="00DF31EC"/>
    <w:rsid w:val="00DF37D5"/>
    <w:rsid w:val="00DF45ED"/>
    <w:rsid w:val="00DF4FDE"/>
    <w:rsid w:val="00DF5224"/>
    <w:rsid w:val="00E03BCA"/>
    <w:rsid w:val="00E04915"/>
    <w:rsid w:val="00E050E4"/>
    <w:rsid w:val="00E0656D"/>
    <w:rsid w:val="00E066BC"/>
    <w:rsid w:val="00E128D6"/>
    <w:rsid w:val="00E14A34"/>
    <w:rsid w:val="00E175FE"/>
    <w:rsid w:val="00E20671"/>
    <w:rsid w:val="00E237E2"/>
    <w:rsid w:val="00E23CD8"/>
    <w:rsid w:val="00E246F3"/>
    <w:rsid w:val="00E26923"/>
    <w:rsid w:val="00E3465B"/>
    <w:rsid w:val="00E35E75"/>
    <w:rsid w:val="00E36A41"/>
    <w:rsid w:val="00E371E8"/>
    <w:rsid w:val="00E42602"/>
    <w:rsid w:val="00E447D5"/>
    <w:rsid w:val="00E54441"/>
    <w:rsid w:val="00E54E0F"/>
    <w:rsid w:val="00E57A86"/>
    <w:rsid w:val="00E57E19"/>
    <w:rsid w:val="00E64BF2"/>
    <w:rsid w:val="00E65ADD"/>
    <w:rsid w:val="00E73E90"/>
    <w:rsid w:val="00E75B15"/>
    <w:rsid w:val="00E765AF"/>
    <w:rsid w:val="00E77BB1"/>
    <w:rsid w:val="00E8008B"/>
    <w:rsid w:val="00E82AEB"/>
    <w:rsid w:val="00E82E59"/>
    <w:rsid w:val="00E83BA0"/>
    <w:rsid w:val="00E861A1"/>
    <w:rsid w:val="00E920E7"/>
    <w:rsid w:val="00E925D5"/>
    <w:rsid w:val="00E92C72"/>
    <w:rsid w:val="00E93A03"/>
    <w:rsid w:val="00EA11F9"/>
    <w:rsid w:val="00EA2AC9"/>
    <w:rsid w:val="00EA7730"/>
    <w:rsid w:val="00EB4C79"/>
    <w:rsid w:val="00EB7421"/>
    <w:rsid w:val="00EB79A5"/>
    <w:rsid w:val="00EC03DB"/>
    <w:rsid w:val="00EC0877"/>
    <w:rsid w:val="00EC2398"/>
    <w:rsid w:val="00EC2525"/>
    <w:rsid w:val="00EC4B2B"/>
    <w:rsid w:val="00EC5897"/>
    <w:rsid w:val="00EC5B7E"/>
    <w:rsid w:val="00EC5D09"/>
    <w:rsid w:val="00EC64E3"/>
    <w:rsid w:val="00ED025E"/>
    <w:rsid w:val="00ED1ED0"/>
    <w:rsid w:val="00ED2656"/>
    <w:rsid w:val="00ED3E90"/>
    <w:rsid w:val="00ED5157"/>
    <w:rsid w:val="00ED5557"/>
    <w:rsid w:val="00EE37CF"/>
    <w:rsid w:val="00EE6453"/>
    <w:rsid w:val="00EF4093"/>
    <w:rsid w:val="00EF598B"/>
    <w:rsid w:val="00F04668"/>
    <w:rsid w:val="00F04F57"/>
    <w:rsid w:val="00F0532B"/>
    <w:rsid w:val="00F05DAE"/>
    <w:rsid w:val="00F06235"/>
    <w:rsid w:val="00F1192C"/>
    <w:rsid w:val="00F11A8E"/>
    <w:rsid w:val="00F14F99"/>
    <w:rsid w:val="00F15044"/>
    <w:rsid w:val="00F16871"/>
    <w:rsid w:val="00F20343"/>
    <w:rsid w:val="00F22437"/>
    <w:rsid w:val="00F230EA"/>
    <w:rsid w:val="00F23F52"/>
    <w:rsid w:val="00F25AFB"/>
    <w:rsid w:val="00F33508"/>
    <w:rsid w:val="00F34080"/>
    <w:rsid w:val="00F34997"/>
    <w:rsid w:val="00F3561F"/>
    <w:rsid w:val="00F37BA6"/>
    <w:rsid w:val="00F37BE8"/>
    <w:rsid w:val="00F40E6F"/>
    <w:rsid w:val="00F45A10"/>
    <w:rsid w:val="00F503EB"/>
    <w:rsid w:val="00F518AB"/>
    <w:rsid w:val="00F578E4"/>
    <w:rsid w:val="00F579CF"/>
    <w:rsid w:val="00F6442F"/>
    <w:rsid w:val="00F64BE6"/>
    <w:rsid w:val="00F65E1B"/>
    <w:rsid w:val="00F6653E"/>
    <w:rsid w:val="00F67FCC"/>
    <w:rsid w:val="00F70FAA"/>
    <w:rsid w:val="00F75E74"/>
    <w:rsid w:val="00F76E21"/>
    <w:rsid w:val="00F772E5"/>
    <w:rsid w:val="00F77647"/>
    <w:rsid w:val="00F822E8"/>
    <w:rsid w:val="00F844AD"/>
    <w:rsid w:val="00F85342"/>
    <w:rsid w:val="00F867E4"/>
    <w:rsid w:val="00F86B01"/>
    <w:rsid w:val="00F86C69"/>
    <w:rsid w:val="00F90670"/>
    <w:rsid w:val="00F9103F"/>
    <w:rsid w:val="00F91879"/>
    <w:rsid w:val="00F953A0"/>
    <w:rsid w:val="00F95E8C"/>
    <w:rsid w:val="00F96CA5"/>
    <w:rsid w:val="00FA08B7"/>
    <w:rsid w:val="00FA3498"/>
    <w:rsid w:val="00FA4F3D"/>
    <w:rsid w:val="00FA5001"/>
    <w:rsid w:val="00FA66EC"/>
    <w:rsid w:val="00FA6E82"/>
    <w:rsid w:val="00FB13F2"/>
    <w:rsid w:val="00FB3B7F"/>
    <w:rsid w:val="00FB6A1A"/>
    <w:rsid w:val="00FB6D65"/>
    <w:rsid w:val="00FC7984"/>
    <w:rsid w:val="00FC7A83"/>
    <w:rsid w:val="00FC7BD8"/>
    <w:rsid w:val="00FD186B"/>
    <w:rsid w:val="00FD27CE"/>
    <w:rsid w:val="00FD5361"/>
    <w:rsid w:val="00FD5A1D"/>
    <w:rsid w:val="00FD5A28"/>
    <w:rsid w:val="00FD718C"/>
    <w:rsid w:val="00FE1505"/>
    <w:rsid w:val="00FE4307"/>
    <w:rsid w:val="00FF0629"/>
    <w:rsid w:val="00FF4A0F"/>
    <w:rsid w:val="00FF4B5E"/>
    <w:rsid w:val="00FF4F3A"/>
    <w:rsid w:val="00FF5FFD"/>
    <w:rsid w:val="0B582AC2"/>
    <w:rsid w:val="35DA6B09"/>
    <w:rsid w:val="3627637B"/>
    <w:rsid w:val="5A082E27"/>
    <w:rsid w:val="6B28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3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0"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6">
    <w:name w:val="annotation subject"/>
    <w:basedOn w:val="2"/>
    <w:next w:val="2"/>
    <w:link w:val="32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批注框文本 字符"/>
    <w:link w:val="3"/>
    <w:semiHidden/>
    <w:qFormat/>
    <w:uiPriority w:val="99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character" w:customStyle="1" w:styleId="12">
    <w:name w:val="页眉 字符"/>
    <w:link w:val="5"/>
    <w:qFormat/>
    <w:uiPriority w:val="99"/>
    <w:rPr>
      <w:sz w:val="18"/>
      <w:szCs w:val="18"/>
    </w:rPr>
  </w:style>
  <w:style w:type="paragraph" w:customStyle="1" w:styleId="13">
    <w:name w:val="列项——（一级）"/>
    <w:uiPriority w:val="0"/>
    <w:pPr>
      <w:widowControl w:val="0"/>
      <w:numPr>
        <w:ilvl w:val="0"/>
        <w:numId w:val="1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">
    <w:name w:val="列项●（二级）"/>
    <w:qFormat/>
    <w:uiPriority w:val="0"/>
    <w:pPr>
      <w:numPr>
        <w:ilvl w:val="1"/>
        <w:numId w:val="1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5">
    <w:name w:val="列项◆（三级）"/>
    <w:basedOn w:val="1"/>
    <w:uiPriority w:val="0"/>
    <w:pPr>
      <w:numPr>
        <w:ilvl w:val="2"/>
        <w:numId w:val="1"/>
      </w:numPr>
    </w:pPr>
    <w:rPr>
      <w:rFonts w:ascii="宋体" w:hAnsi="Times New Roman"/>
      <w:szCs w:val="21"/>
    </w:rPr>
  </w:style>
  <w:style w:type="paragraph" w:customStyle="1" w:styleId="16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7">
    <w:name w:val="章标题"/>
    <w:next w:val="1"/>
    <w:uiPriority w:val="0"/>
    <w:pPr>
      <w:numPr>
        <w:ilvl w:val="1"/>
        <w:numId w:val="2"/>
      </w:numPr>
      <w:spacing w:before="50" w:beforeLines="50" w:after="50" w:afterLines="5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8">
    <w:name w:val="一级条标题"/>
    <w:next w:val="1"/>
    <w:qFormat/>
    <w:uiPriority w:val="0"/>
    <w:pPr>
      <w:numPr>
        <w:ilvl w:val="2"/>
        <w:numId w:val="2"/>
      </w:numPr>
      <w:outlineLvl w:val="2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19">
    <w:name w:val="三级条标题"/>
    <w:basedOn w:val="1"/>
    <w:next w:val="1"/>
    <w:uiPriority w:val="0"/>
    <w:pPr>
      <w:widowControl/>
      <w:numPr>
        <w:ilvl w:val="4"/>
        <w:numId w:val="2"/>
      </w:numPr>
      <w:jc w:val="left"/>
      <w:outlineLvl w:val="4"/>
    </w:pPr>
    <w:rPr>
      <w:rFonts w:ascii="宋体" w:hAnsi="宋体"/>
      <w:color w:val="000000"/>
      <w:kern w:val="0"/>
      <w:szCs w:val="20"/>
    </w:rPr>
  </w:style>
  <w:style w:type="paragraph" w:customStyle="1" w:styleId="20">
    <w:name w:val="四级条标题"/>
    <w:basedOn w:val="19"/>
    <w:next w:val="1"/>
    <w:qFormat/>
    <w:uiPriority w:val="0"/>
    <w:pPr>
      <w:numPr>
        <w:ilvl w:val="5"/>
      </w:numPr>
      <w:outlineLvl w:val="5"/>
    </w:pPr>
    <w:rPr>
      <w:rFonts w:eastAsia="黑体"/>
    </w:rPr>
  </w:style>
  <w:style w:type="paragraph" w:customStyle="1" w:styleId="21">
    <w:name w:val="五级条标题"/>
    <w:basedOn w:val="20"/>
    <w:next w:val="1"/>
    <w:qFormat/>
    <w:uiPriority w:val="0"/>
    <w:pPr>
      <w:numPr>
        <w:ilvl w:val="6"/>
      </w:numPr>
      <w:outlineLvl w:val="6"/>
    </w:pPr>
  </w:style>
  <w:style w:type="paragraph" w:customStyle="1" w:styleId="22">
    <w:name w:val="附录标识"/>
    <w:basedOn w:val="16"/>
    <w:uiPriority w:val="0"/>
    <w:pPr>
      <w:numPr>
        <w:ilvl w:val="0"/>
        <w:numId w:val="3"/>
      </w:numPr>
      <w:tabs>
        <w:tab w:val="left" w:pos="6405"/>
      </w:tabs>
      <w:spacing w:after="200"/>
    </w:pPr>
    <w:rPr>
      <w:sz w:val="21"/>
    </w:rPr>
  </w:style>
  <w:style w:type="paragraph" w:customStyle="1" w:styleId="23">
    <w:name w:val="附录章标题"/>
    <w:next w:val="1"/>
    <w:uiPriority w:val="0"/>
    <w:pPr>
      <w:numPr>
        <w:ilvl w:val="1"/>
        <w:numId w:val="3"/>
      </w:numPr>
      <w:wordWrap w:val="0"/>
      <w:overflowPunct w:val="0"/>
      <w:autoSpaceDE w:val="0"/>
      <w:spacing w:before="50" w:beforeLines="50" w:after="50" w:afterLines="50"/>
      <w:ind w:left="1276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附录一级条标题"/>
    <w:basedOn w:val="23"/>
    <w:next w:val="1"/>
    <w:qFormat/>
    <w:uiPriority w:val="0"/>
    <w:pPr>
      <w:numPr>
        <w:ilvl w:val="2"/>
      </w:numPr>
      <w:autoSpaceDN w:val="0"/>
      <w:spacing w:before="0" w:beforeLines="0" w:after="0" w:afterLines="0"/>
      <w:outlineLvl w:val="2"/>
    </w:pPr>
  </w:style>
  <w:style w:type="paragraph" w:customStyle="1" w:styleId="25">
    <w:name w:val="附录二级条标题"/>
    <w:basedOn w:val="24"/>
    <w:next w:val="1"/>
    <w:uiPriority w:val="0"/>
    <w:pPr>
      <w:numPr>
        <w:ilvl w:val="3"/>
      </w:numPr>
      <w:outlineLvl w:val="3"/>
    </w:pPr>
  </w:style>
  <w:style w:type="paragraph" w:customStyle="1" w:styleId="26">
    <w:name w:val="附录三级条标题"/>
    <w:basedOn w:val="25"/>
    <w:next w:val="1"/>
    <w:qFormat/>
    <w:uiPriority w:val="0"/>
    <w:pPr>
      <w:numPr>
        <w:ilvl w:val="4"/>
      </w:numPr>
      <w:outlineLvl w:val="4"/>
    </w:pPr>
  </w:style>
  <w:style w:type="paragraph" w:customStyle="1" w:styleId="27">
    <w:name w:val="附录四级条标题"/>
    <w:basedOn w:val="26"/>
    <w:next w:val="1"/>
    <w:qFormat/>
    <w:uiPriority w:val="0"/>
    <w:pPr>
      <w:numPr>
        <w:ilvl w:val="5"/>
      </w:numPr>
      <w:outlineLvl w:val="5"/>
    </w:pPr>
  </w:style>
  <w:style w:type="paragraph" w:customStyle="1" w:styleId="28">
    <w:name w:val="附录五级条标题"/>
    <w:basedOn w:val="27"/>
    <w:next w:val="1"/>
    <w:uiPriority w:val="0"/>
    <w:pPr>
      <w:numPr>
        <w:ilvl w:val="6"/>
      </w:numPr>
      <w:outlineLvl w:val="6"/>
    </w:pPr>
  </w:style>
  <w:style w:type="character" w:customStyle="1" w:styleId="29">
    <w:name w:val="段 Char Char"/>
    <w:link w:val="30"/>
    <w:qFormat/>
    <w:uiPriority w:val="0"/>
    <w:rPr>
      <w:rFonts w:ascii="宋体"/>
      <w:sz w:val="21"/>
    </w:rPr>
  </w:style>
  <w:style w:type="paragraph" w:customStyle="1" w:styleId="30">
    <w:name w:val="段"/>
    <w:link w:val="29"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Calibri" w:eastAsia="宋体" w:cs="Times New Roman"/>
      <w:sz w:val="21"/>
      <w:lang w:val="en-US" w:eastAsia="zh-CN" w:bidi="ar-SA"/>
    </w:rPr>
  </w:style>
  <w:style w:type="character" w:customStyle="1" w:styleId="31">
    <w:name w:val="批注文字 字符"/>
    <w:basedOn w:val="8"/>
    <w:link w:val="2"/>
    <w:semiHidden/>
    <w:uiPriority w:val="99"/>
    <w:rPr>
      <w:kern w:val="2"/>
      <w:sz w:val="21"/>
      <w:szCs w:val="22"/>
    </w:rPr>
  </w:style>
  <w:style w:type="character" w:customStyle="1" w:styleId="32">
    <w:name w:val="批注主题 字符"/>
    <w:basedOn w:val="31"/>
    <w:link w:val="6"/>
    <w:semiHidden/>
    <w:qFormat/>
    <w:uiPriority w:val="99"/>
    <w:rPr>
      <w:b/>
      <w:bCs/>
      <w:kern w:val="2"/>
      <w:sz w:val="21"/>
      <w:szCs w:val="22"/>
    </w:rPr>
  </w:style>
  <w:style w:type="paragraph" w:styleId="3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7</Pages>
  <Words>361</Words>
  <Characters>2063</Characters>
  <Lines>17</Lines>
  <Paragraphs>4</Paragraphs>
  <TotalTime>464</TotalTime>
  <ScaleCrop>false</ScaleCrop>
  <LinksUpToDate>false</LinksUpToDate>
  <CharactersWithSpaces>2420</CharactersWithSpaces>
  <Application>WPS Office_11.8.2.8555_F1E327BC-269C-435d-A152-05C5408002CA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2022-05-12T06:20:00Z</dcterms:created>
  <dc:creator>应朝阳</dc:creator>
  <cp:lastModifiedBy>PC</cp:lastModifiedBy>
  <cp:lastPrinted>2022-09-20T08:24:37Z</cp:lastPrinted>
  <dcterms:modified xsi:type="dcterms:W3CDTF">2022-09-20T09:32:32Z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2052-11.8.2.8555</vt:lpwstr>
  </property>
  <property fmtid="{D5CDD505-2E9C-101B-9397-08002B2CF9AE}" pid="3" name="ICV">
    <vt:lpwstr>3E6F7FD9A8054544BB22034E6B3BF17A</vt:lpwstr>
  </property>
</Properties>
</file>