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Indeed Job Preferences – Rishabh Goyal, MBBS</w:t>
      </w:r>
    </w:p>
    <w:p>
      <w:pPr>
        <w:pStyle w:val="Heading1"/>
      </w:pPr>
      <w:r>
        <w:t>Preferred Job Titles</w:t>
      </w:r>
    </w:p>
    <w:p>
      <w:r>
        <w:t>- Telemedicine Physician / Medical Officer</w:t>
        <w:br/>
        <w:t>- Pharmacovigilance Associate / Drug Safety Physician</w:t>
        <w:br/>
        <w:t>- Clinical Research Associate (CRA) / Clinical Data Coordinator</w:t>
        <w:br/>
        <w:t>- Medical Writer / Scientific Writer</w:t>
        <w:br/>
        <w:t>- Medical Affairs Associate</w:t>
      </w:r>
    </w:p>
    <w:p>
      <w:pPr>
        <w:pStyle w:val="Heading1"/>
      </w:pPr>
      <w:r>
        <w:t>Preferred Job Types</w:t>
      </w:r>
    </w:p>
    <w:p>
      <w:r>
        <w:t>- Full-time</w:t>
        <w:br/>
        <w:t>- Remote</w:t>
        <w:br/>
        <w:t>- Contract / Freelance (for medical writing &amp; annotation opportunities)</w:t>
      </w:r>
    </w:p>
    <w:p>
      <w:pPr>
        <w:pStyle w:val="Heading1"/>
      </w:pPr>
      <w:r>
        <w:t>Shift Preferences</w:t>
      </w:r>
    </w:p>
    <w:p>
      <w:r>
        <w:t>- Day shift</w:t>
        <w:br/>
        <w:t>- Flexible (to align with international time zones if needed)</w:t>
      </w:r>
    </w:p>
    <w:p>
      <w:pPr>
        <w:pStyle w:val="Heading1"/>
      </w:pPr>
      <w:r>
        <w:t>Preferred Locations</w:t>
      </w:r>
    </w:p>
    <w:p>
      <w:r>
        <w:t>India Profile:</w:t>
        <w:br/>
        <w:t>- Delhi NCR</w:t>
        <w:br/>
        <w:t>- Chandigarh</w:t>
        <w:br/>
        <w:t>- Gurugram</w:t>
        <w:br/>
        <w:t>- Bangalore</w:t>
        <w:br/>
        <w:t>- Hyderabad</w:t>
        <w:br/>
        <w:t>- Remote (India)</w:t>
        <w:br/>
        <w:br/>
        <w:t>Overseas Profile:</w:t>
        <w:br/>
        <w:t>- Singapore</w:t>
        <w:br/>
        <w:t>- UAE (Dubai/Abu Dhabi)</w:t>
        <w:br/>
        <w:t>- Australia (Sydney, Melbourne)</w:t>
        <w:br/>
        <w:t>- Remote (Global)</w:t>
      </w:r>
    </w:p>
    <w:p>
      <w:pPr>
        <w:pStyle w:val="Heading1"/>
      </w:pPr>
      <w:r>
        <w:t>Expected Salary</w:t>
      </w:r>
    </w:p>
    <w:p>
      <w:r>
        <w:t>India: ₹6–9 LPA (entry-level for Pharmacovigilance, Medical Writing, Telemedicine)</w:t>
        <w:br/>
        <w:t>Overseas: Negotiable (depending on country and role)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