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jpg" ContentType="image/jpeg"/>
  <Override PartName="/word/media/rId29.jpg" ContentType="image/jpeg"/>
  <Override PartName="/word/media/rId23.jpg" ContentType="image/jpeg"/>
  <Override PartName="/word/media/rId27.jpg" ContentType="image/jpeg"/>
  <Override PartName="/word/media/rId31.jpg" ContentType="image/jpeg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0" w:after="0" w:line="276" w:lineRule="auto"/>
      </w:pPr>
      <w:r>
        <w:rPr>
          <w:color w:val="F8FAFC"/>
          <w:sz w:val="2"/>
          <w:szCs w:val="2"/>
        </w:rPr>
        <w:t> </w:t>
      </w:r>
    </w:p>
    <w:p>
      <w:pPr>
        <w:jc w:val="center"/>
        <w:spacing w:before="3200" w:after="160" w:line="276" w:lineRule="auto"/>
      </w:pPr>
      <w:r>
        <w:drawing>
          <wp:inline distT="0" distB="0" distL="0" distR="0">
            <wp:extent cx="1260000" cy="1260000"/>
            <wp:effectExtent b="0" l="0" r="0" t="0"/>
            <wp:docPr descr="Telotron logo" title="" id="1" name="Picture"/>
            <a:graphic>
              <a:graphicData uri="http://schemas.openxmlformats.org/drawingml/2006/picture">
                <pic:pic>
                  <pic:nvPicPr>
                    <pic:cNvPr descr="cover-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0" w:after="80" w:line="276" w:lineRule="auto"/>
      </w:pPr>
      <w:r>
        <w:rPr>
          <w:b/>
          <w:bCs/>
          <w:color w:val="1D4ED8"/>
          <w:sz w:val="72"/>
          <w:szCs w:val="72"/>
        </w:rPr>
        <w:t>Telotron</w:t>
      </w:r>
    </w:p>
    <w:p>
      <w:pPr>
        <w:jc w:val="center"/>
        <w:spacing w:before="0" w:after="60" w:line="276" w:lineRule="auto"/>
      </w:pPr>
      <w:r>
        <w:rPr>
          <w:b/>
          <w:bCs/>
          <w:color w:val="0F172A"/>
          <w:sz w:val="44"/>
          <w:szCs w:val="44"/>
        </w:rPr>
        <w:t>Для тренера</w:t>
      </w:r>
    </w:p>
    <w:p>
      <w:pPr>
        <w:jc w:val="center"/>
        <w:spacing w:before="0" w:after="120" w:line="276" w:lineRule="auto"/>
      </w:pPr>
      <w:r>
        <w:rPr>
          <w:color w:val="64748B"/>
          <w:sz w:val="26"/>
          <w:szCs w:val="26"/>
        </w:rPr>
        <w:t>Расписание · планы · дневник клиента</w:t>
      </w:r>
    </w:p>
    <w:p>
      <w:pPr>
        <w:jc w:val="center"/>
        <w:spacing w:before="160" w:after="240"/>
        <w:shd w:val="clear" w:color="auto" w:fill="1D4ED8"/>
        <w:ind w:left="2160" w:right="2160"/>
      </w:pPr>
      <w:r>
        <w:t> </w:t>
      </w:r>
    </w:p>
    <w:p>
      <w:pPr>
        <w:jc w:val="center"/>
        <w:spacing w:before="200" w:after="80" w:line="276" w:lineRule="auto"/>
      </w:pPr>
      <w:r>
        <w:rPr>
          <w:color w:val="64748B"/>
          <w:sz w:val="24"/>
          <w:szCs w:val="24"/>
        </w:rPr>
        <w:t>Пилот · 60 дней бесплатно</w:t>
      </w:r>
    </w:p>
    <w:p>
      <w:pPr>
        <w:jc w:val="center"/>
        <w:spacing w:before="0" w:after="160" w:line="276" w:lineRule="auto"/>
      </w:pPr>
      <w:hyperlink r:id="rId38">
        <w:r>
          <w:rPr>
            <w:b/>
            <w:bCs/>
            <w:color w:val="1D4ED8"/>
            <w:sz w:val="28"/>
            <w:szCs w:val="28"/>
          </w:rPr>
          <w:t>telotron.ru</w:t>
        </w:r>
      </w:hyperlink>
    </w:p>
    <w:p>
      <w:pPr>
        <w:jc w:val="center"/>
        <w:spacing w:before="1200" w:after="0" w:line="276" w:lineRule="auto"/>
      </w:pPr>
      <w:r>
        <w:rPr>
          <w:color w:val="64748B"/>
          <w:sz w:val="22"/>
          <w:szCs w:val="22"/>
        </w:rPr>
        <w:t>Июнь–июль 2026</w:t>
      </w:r>
    </w:p>
    <w:p>
      <w:r>
        <w:br w:type="page"/>
      </w:r>
    </w:p>
    <w:p>
      <w:pPr>
        <w:pStyle w:val="FirstParagraph"/>
      </w:pPr>
      <w:r>
        <w:t xml:space="preserve">Коротко о продукте и пилоте · 2026</w:t>
      </w:r>
    </w:p>
    <w:p>
      <w:r>
        <w:br w:type="page"/>
      </w:r>
    </w:p>
    <w:p>
      <w:pPr>
        <w:pStyle w:val="Heading2"/>
      </w:pPr>
      <w:bookmarkStart w:id="20" w:name="знакомая-картина"/>
      <w:r>
        <w:t xml:space="preserve">Знакомая картина?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План тренировок — в одном чате, отчёт клиента — в другом, расписание — в голове или таблице.</w:t>
      </w:r>
    </w:p>
    <w:p>
      <w:pPr>
        <w:numPr>
          <w:ilvl w:val="0"/>
          <w:numId w:val="1001"/>
        </w:numPr>
        <w:pStyle w:val="Compact"/>
      </w:pPr>
      <w:r>
        <w:t xml:space="preserve">Клиент снова спрашивает «а где тот файл?» — вы снова пересылаете.</w:t>
      </w:r>
    </w:p>
    <w:p>
      <w:pPr>
        <w:numPr>
          <w:ilvl w:val="0"/>
          <w:numId w:val="1001"/>
        </w:numPr>
        <w:pStyle w:val="Compact"/>
      </w:pPr>
      <w:r>
        <w:t xml:space="preserve">Пока клиентов немного — терпимо. Потом рутина съедает время, которое хочется тратить на людей.</w:t>
      </w:r>
    </w:p>
    <w:p>
      <w:pPr>
        <w:pStyle w:val="FirstParagraph"/>
      </w:pPr>
      <w:r>
        <w:rPr>
          <w:b/>
        </w:rPr>
        <w:t xml:space="preserve">Telotron</w:t>
      </w:r>
      <w:r>
        <w:t xml:space="preserve"> </w:t>
      </w:r>
      <w:r>
        <w:t xml:space="preserve">— приложение</w:t>
      </w:r>
      <w:r>
        <w:t xml:space="preserve"> </w:t>
      </w:r>
      <w:r>
        <w:rPr>
          <w:b/>
        </w:rPr>
        <w:t xml:space="preserve">для тренера и клиента</w:t>
      </w:r>
      <w:r>
        <w:t xml:space="preserve">: расписание, планы, дневник в одном месте.</w:t>
      </w:r>
      <w:r>
        <w:br/>
      </w:r>
      <w:r>
        <w:rPr>
          <w:b/>
        </w:rPr>
        <w:t xml:space="preserve">Не клиника и не медицина</w:t>
      </w:r>
      <w:r>
        <w:t xml:space="preserve"> </w:t>
      </w:r>
      <w:r>
        <w:t xml:space="preserve">— обычная организация вашей работы.</w:t>
      </w:r>
    </w:p>
    <w:p>
      <w:r>
        <w:br w:type="page"/>
      </w:r>
    </w:p>
    <w:p>
      <w:pPr>
        <w:pStyle w:val="Heading2"/>
      </w:pPr>
      <w:bookmarkStart w:id="21" w:name="что-внутри"/>
      <w:r>
        <w:t xml:space="preserve">Что внутри</w:t>
      </w:r>
      <w:bookmarkEnd w:id="21"/>
    </w:p>
    <w:p>
      <w:pPr>
        <w:pStyle w:val="FirstParagraph"/>
      </w:pPr>
      <w:r>
        <w:rPr>
          <w:b/>
        </w:rPr>
        <w:t xml:space="preserve">Для вас (Pro):</w:t>
      </w:r>
      <w:r>
        <w:t xml:space="preserve"> </w:t>
      </w:r>
      <w:r>
        <w:t xml:space="preserve">календарь · клиенты · программы · планы питания · группы</w:t>
      </w:r>
    </w:p>
    <w:p>
      <w:pPr>
        <w:pStyle w:val="BodyText"/>
      </w:pPr>
      <w:r>
        <w:rPr>
          <w:b/>
        </w:rPr>
        <w:t xml:space="preserve">Для клиента (Client):</w:t>
      </w:r>
      <w:r>
        <w:t xml:space="preserve"> </w:t>
      </w:r>
      <w:r>
        <w:t xml:space="preserve">записи и планы · дневник · отдельное приложение · напоминания MAX/TG</w:t>
      </w:r>
    </w:p>
    <w:p>
      <w:pPr>
        <w:pStyle w:val="BodyText"/>
      </w:pPr>
      <w:r>
        <w:t xml:space="preserve">Работает в браузере и</w:t>
      </w:r>
      <w:r>
        <w:t xml:space="preserve"> </w:t>
      </w:r>
      <w:r>
        <w:rPr>
          <w:b/>
        </w:rPr>
        <w:t xml:space="preserve">ставится на экран телефона</w:t>
      </w:r>
      <w:r>
        <w:t xml:space="preserve"> </w:t>
      </w:r>
      <w:r>
        <w:t xml:space="preserve">как обычное приложение (PWA).</w:t>
      </w:r>
    </w:p>
    <w:p>
      <w:r>
        <w:br w:type="page"/>
      </w:r>
    </w:p>
    <w:p>
      <w:pPr>
        <w:pStyle w:val="Heading2"/>
      </w:pPr>
      <w:bookmarkStart w:id="22" w:name="календарь"/>
      <w:r>
        <w:t xml:space="preserve">Календарь</w:t>
      </w:r>
      <w:bookmarkEnd w:id="22"/>
    </w:p>
    <w:p>
      <w:pPr>
        <w:pStyle w:val="FirstParagraph"/>
      </w:pPr>
      <w:r>
        <w:t xml:space="preserve">Запись, перенос и отмена — у вас и у клиента. Не нужно дублировать «на среду в 10» в пять чатов.</w:t>
      </w:r>
    </w:p>
    <w:p>
      <w:pPr>
        <w:pStyle w:val="CaptionedFigure"/>
      </w:pPr>
      <w:r>
        <w:drawing>
          <wp:inline>
            <wp:extent cx="2565400" cy="5689600"/>
            <wp:effectExtent b="0" l="0" r="0" t="0"/>
            <wp:docPr descr="Календарь — неделя" title="" id="2" name="Picture"/>
            <a:graphic>
              <a:graphicData uri="http://schemas.openxmlformats.org/drawingml/2006/picture">
                <pic:pic>
                  <pic:nvPicPr>
                    <pic:cNvPr descr="image_1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568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Календарь — неделя</w:t>
      </w:r>
    </w:p>
    <w:p>
      <w:pPr>
        <w:pStyle w:val="BodyText"/>
      </w:pPr>
      <w:r>
        <w:rPr>
          <w:i/>
        </w:rPr>
        <w:t xml:space="preserve">Расписание в кабинете тренера.</w:t>
      </w:r>
    </w:p>
    <w:p>
      <w:r>
        <w:br w:type="page"/>
      </w:r>
    </w:p>
    <w:p>
      <w:pPr>
        <w:pStyle w:val="Heading2"/>
      </w:pPr>
      <w:bookmarkStart w:id="24" w:name="клиенты-и-приглашение"/>
      <w:r>
        <w:t xml:space="preserve">Клиенты и приглашение</w:t>
      </w:r>
      <w:bookmarkEnd w:id="24"/>
    </w:p>
    <w:p>
      <w:pPr>
        <w:pStyle w:val="FirstParagraph"/>
      </w:pPr>
      <w:r>
        <w:t xml:space="preserve">Один</w:t>
      </w:r>
      <w:r>
        <w:t xml:space="preserve"> </w:t>
      </w:r>
      <w:r>
        <w:rPr>
          <w:b/>
        </w:rPr>
        <w:t xml:space="preserve">реальный</w:t>
      </w:r>
      <w:r>
        <w:t xml:space="preserve"> </w:t>
      </w:r>
      <w:r>
        <w:t xml:space="preserve">клиент принимает ссылку — и вы видите его в списке. Дальше ведёте работу в продукте, а не только в переписке.</w:t>
      </w:r>
    </w:p>
    <w:p>
      <w:pPr>
        <w:pStyle w:val="CaptionedFigure"/>
      </w:pPr>
      <w:r>
        <w:drawing>
          <wp:inline>
            <wp:extent cx="2565400" cy="5689600"/>
            <wp:effectExtent b="0" l="0" r="0" t="0"/>
            <wp:docPr descr="Приглашение клиента" title="" id="3" name="Picture"/>
            <a:graphic>
              <a:graphicData uri="http://schemas.openxmlformats.org/drawingml/2006/picture">
                <pic:pic>
                  <pic:nvPicPr>
                    <pic:cNvPr descr="image_2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568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Приглашение клиента</w:t>
      </w:r>
    </w:p>
    <w:p>
      <w:pPr>
        <w:pStyle w:val="BodyText"/>
      </w:pPr>
      <w:r>
        <w:rPr>
          <w:i/>
        </w:rPr>
        <w:t xml:space="preserve">Ссылка или код для клиента — из раздела «Клиенты».</w:t>
      </w:r>
    </w:p>
    <w:p>
      <w:r>
        <w:br w:type="page"/>
      </w:r>
    </w:p>
    <w:p>
      <w:pPr>
        <w:pStyle w:val="Heading2"/>
      </w:pPr>
      <w:bookmarkStart w:id="26" w:name="планы-тренировок"/>
      <w:r>
        <w:t xml:space="preserve">Планы тренировок</w:t>
      </w:r>
      <w:bookmarkEnd w:id="26"/>
    </w:p>
    <w:p>
      <w:pPr>
        <w:pStyle w:val="FirstParagraph"/>
      </w:pPr>
      <w:r>
        <w:t xml:space="preserve">Шаблон программы назначаете клиенту — он открывает план</w:t>
      </w:r>
      <w:r>
        <w:t xml:space="preserve"> </w:t>
      </w:r>
      <w:r>
        <w:rPr>
          <w:b/>
        </w:rPr>
        <w:t xml:space="preserve">у себя в приложении</w:t>
      </w:r>
      <w:r>
        <w:t xml:space="preserve">, а не ищет PDF в Telegram.</w:t>
      </w:r>
    </w:p>
    <w:p>
      <w:pPr>
        <w:pStyle w:val="CaptionedFigure"/>
      </w:pPr>
      <w:r>
        <w:drawing>
          <wp:inline>
            <wp:extent cx="2565400" cy="5689600"/>
            <wp:effectExtent b="0" l="0" r="0" t="0"/>
            <wp:docPr descr="Программы тренировок" title="" id="4" name="Picture"/>
            <a:graphic>
              <a:graphicData uri="http://schemas.openxmlformats.org/drawingml/2006/picture">
                <pic:pic>
                  <pic:nvPicPr>
                    <pic:cNvPr descr="image_3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568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Программы тренировок</w:t>
      </w:r>
    </w:p>
    <w:p>
      <w:pPr>
        <w:pStyle w:val="BodyText"/>
      </w:pPr>
      <w:r>
        <w:rPr>
          <w:i/>
        </w:rPr>
        <w:t xml:space="preserve">Шаблоны в разделе «Тренировки»; планы питания — отдельным файлом.</w:t>
      </w:r>
    </w:p>
    <w:p>
      <w:r>
        <w:br w:type="page"/>
      </w:r>
    </w:p>
    <w:p>
      <w:pPr>
        <w:pStyle w:val="Heading2"/>
      </w:pPr>
      <w:bookmarkStart w:id="28" w:name="приложение-клиента"/>
      <w:r>
        <w:t xml:space="preserve">Приложение клиента</w:t>
      </w:r>
      <w:bookmarkEnd w:id="28"/>
    </w:p>
    <w:p>
      <w:pPr>
        <w:pStyle w:val="FirstParagraph"/>
      </w:pPr>
      <w:r>
        <w:t xml:space="preserve">Клиент регистрируется по</w:t>
      </w:r>
      <w:r>
        <w:t xml:space="preserve"> </w:t>
      </w:r>
      <w:r>
        <w:rPr>
          <w:b/>
        </w:rPr>
        <w:t xml:space="preserve">вашей</w:t>
      </w:r>
      <w:r>
        <w:t xml:space="preserve"> </w:t>
      </w:r>
      <w:r>
        <w:t xml:space="preserve">ссылке и работает в</w:t>
      </w:r>
      <w:r>
        <w:t xml:space="preserve"> </w:t>
      </w:r>
      <w:r>
        <w:rPr>
          <w:b/>
        </w:rPr>
        <w:t xml:space="preserve">Telotron Client</w:t>
      </w:r>
      <w:r>
        <w:t xml:space="preserve"> </w:t>
      </w:r>
      <w:r>
        <w:t xml:space="preserve">— отдельная иконка на телефоне.</w:t>
      </w:r>
    </w:p>
    <w:p>
      <w:pPr>
        <w:pStyle w:val="CaptionedFigure"/>
      </w:pPr>
      <w:r>
        <w:drawing>
          <wp:inline>
            <wp:extent cx="2565400" cy="5689600"/>
            <wp:effectExtent b="0" l="0" r="0" t="0"/>
            <wp:docPr descr="Регистрация клиента" title="" id="5" name="Picture"/>
            <a:graphic>
              <a:graphicData uri="http://schemas.openxmlformats.org/drawingml/2006/picture">
                <pic:pic>
                  <pic:nvPicPr>
                    <pic:cNvPr descr="image_4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568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Регистрация клиента</w:t>
      </w:r>
    </w:p>
    <w:p>
      <w:pPr>
        <w:pStyle w:val="BodyText"/>
      </w:pPr>
      <w:r>
        <w:rPr>
          <w:i/>
        </w:rPr>
        <w:t xml:space="preserve">Так клиент видит старт: «Приглашён тренером…».</w:t>
      </w:r>
    </w:p>
    <w:p>
      <w:r>
        <w:br w:type="page"/>
      </w:r>
    </w:p>
    <w:p>
      <w:pPr>
        <w:pStyle w:val="Heading2"/>
      </w:pPr>
      <w:bookmarkStart w:id="30" w:name="группы-если-актуально"/>
      <w:r>
        <w:t xml:space="preserve">Группы (если актуально)</w:t>
      </w:r>
      <w:bookmarkEnd w:id="30"/>
    </w:p>
    <w:p>
      <w:pPr>
        <w:pStyle w:val="FirstParagraph"/>
      </w:pPr>
      <w:r>
        <w:t xml:space="preserve">Постоянная группа, участники из клиентов, групповые слоты в календаре —</w:t>
      </w:r>
      <w:r>
        <w:t xml:space="preserve"> </w:t>
      </w:r>
      <w:r>
        <w:rPr>
          <w:b/>
        </w:rPr>
        <w:t xml:space="preserve">на пилоте открыто на всех</w:t>
      </w:r>
      <w:r>
        <w:t xml:space="preserve">.</w:t>
      </w:r>
    </w:p>
    <w:p>
      <w:pPr>
        <w:pStyle w:val="CaptionedFigure"/>
      </w:pPr>
      <w:r>
        <w:drawing>
          <wp:inline>
            <wp:extent cx="2565400" cy="5689600"/>
            <wp:effectExtent b="0" l="0" r="0" t="0"/>
            <wp:docPr descr="Группы" title="" id="6" name="Picture"/>
            <a:graphic>
              <a:graphicData uri="http://schemas.openxmlformats.org/drawingml/2006/picture">
                <pic:pic>
                  <pic:nvPicPr>
                    <pic:cNvPr descr="image_5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568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Группы</w:t>
      </w:r>
    </w:p>
    <w:p>
      <w:pPr>
        <w:pStyle w:val="BodyText"/>
      </w:pPr>
      <w:r>
        <w:rPr>
          <w:i/>
        </w:rPr>
        <w:t xml:space="preserve">Создание группы и групповое занятие.</w:t>
      </w:r>
    </w:p>
    <w:p>
      <w:r>
        <w:br w:type="page"/>
      </w:r>
    </w:p>
    <w:p>
      <w:pPr>
        <w:pStyle w:val="Heading2"/>
      </w:pPr>
      <w:bookmarkStart w:id="32" w:name="пилот-что-предлагаем"/>
      <w:r>
        <w:t xml:space="preserve">Пилот · что предлагаем</w:t>
      </w:r>
      <w:bookmarkEnd w:id="3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Срок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60 дней</w:t>
      </w:r>
      <w:r>
        <w:t xml:space="preserve"> </w:t>
      </w:r>
      <w:r>
        <w:t xml:space="preserve">бесплатно, полный функционал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Оплата</w:t>
      </w:r>
      <w:r>
        <w:t xml:space="preserve"> </w:t>
      </w:r>
      <w:r>
        <w:t xml:space="preserve">— не раньше</w:t>
      </w:r>
      <w:r>
        <w:t xml:space="preserve"> </w:t>
      </w:r>
      <w:r>
        <w:rPr>
          <w:b/>
        </w:rPr>
        <w:t xml:space="preserve">01.08.2026</w:t>
      </w:r>
      <w:r>
        <w:t xml:space="preserve">, карта на пилоте не нужна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Кого ищем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10–15 тренеров</w:t>
      </w:r>
      <w:r>
        <w:t xml:space="preserve"> </w:t>
      </w:r>
      <w:r>
        <w:t xml:space="preserve">со своими клиентами (очно и/или онлайн)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Что просим</w:t>
      </w:r>
      <w:r>
        <w:t xml:space="preserve"> </w:t>
      </w:r>
      <w:r>
        <w:t xml:space="preserve">— reg,</w:t>
      </w:r>
      <w:r>
        <w:t xml:space="preserve"> </w:t>
      </w:r>
      <w:r>
        <w:rPr>
          <w:b/>
        </w:rPr>
        <w:t xml:space="preserve">1 реальный клиент</w:t>
      </w:r>
      <w:r>
        <w:t xml:space="preserve"> </w:t>
      </w:r>
      <w:r>
        <w:t xml:space="preserve">в приложении,</w:t>
      </w:r>
      <w:r>
        <w:t xml:space="preserve"> </w:t>
      </w:r>
      <w:r>
        <w:rPr>
          <w:b/>
        </w:rPr>
        <w:t xml:space="preserve">2–4 недели</w:t>
      </w:r>
      <w:r>
        <w:t xml:space="preserve"> </w:t>
      </w:r>
      <w:r>
        <w:t xml:space="preserve">обратной связи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Чего не просим</w:t>
      </w:r>
      <w:r>
        <w:t xml:space="preserve"> </w:t>
      </w:r>
      <w:r>
        <w:t xml:space="preserve">— публичную рекламу и «продавать» сервис</w:t>
      </w:r>
    </w:p>
    <w:p>
      <w:r>
        <w:br w:type="page"/>
      </w:r>
    </w:p>
    <w:p>
      <w:pPr>
        <w:pStyle w:val="Heading2"/>
      </w:pPr>
      <w:bookmarkStart w:id="33" w:name="чего-пока-нет"/>
      <w:r>
        <w:t xml:space="preserve">Чего пока нет</w:t>
      </w:r>
      <w:bookmarkEnd w:id="33"/>
    </w:p>
    <w:p>
      <w:pPr>
        <w:numPr>
          <w:ilvl w:val="0"/>
          <w:numId w:val="1003"/>
        </w:numPr>
        <w:pStyle w:val="Compact"/>
      </w:pPr>
      <w:r>
        <w:t xml:space="preserve">Оплата занятий клиентом через Telotron — в разработке.</w:t>
      </w:r>
    </w:p>
    <w:p>
      <w:pPr>
        <w:numPr>
          <w:ilvl w:val="0"/>
          <w:numId w:val="1003"/>
        </w:numPr>
        <w:pStyle w:val="Compact"/>
      </w:pPr>
      <w:r>
        <w:t xml:space="preserve">Чат с клиентом внутри приложения — пока привычные мессенджеры.</w:t>
      </w:r>
    </w:p>
    <w:p>
      <w:pPr>
        <w:numPr>
          <w:ilvl w:val="0"/>
          <w:numId w:val="1003"/>
        </w:numPr>
        <w:pStyle w:val="Compact"/>
      </w:pPr>
      <w:r>
        <w:t xml:space="preserve">SMS-коды — вход через</w:t>
      </w:r>
      <w:r>
        <w:t xml:space="preserve"> </w:t>
      </w:r>
      <w:r>
        <w:rPr>
          <w:b/>
        </w:rPr>
        <w:t xml:space="preserve">MAX</w:t>
      </w:r>
      <w:r>
        <w:t xml:space="preserve">,</w:t>
      </w:r>
      <w:r>
        <w:t xml:space="preserve"> </w:t>
      </w:r>
      <w:r>
        <w:rPr>
          <w:b/>
        </w:rPr>
        <w:t xml:space="preserve">Telegram</w:t>
      </w:r>
      <w:r>
        <w:t xml:space="preserve"> </w:t>
      </w:r>
      <w:r>
        <w:t xml:space="preserve">или e-mail.</w:t>
      </w:r>
    </w:p>
    <w:p>
      <w:pPr>
        <w:pStyle w:val="FirstParagraph"/>
      </w:pPr>
      <w:r>
        <w:t xml:space="preserve">Если кнопка есть, но ведёт себя странно —</w:t>
      </w:r>
      <w:r>
        <w:t xml:space="preserve"> </w:t>
      </w:r>
      <w:r>
        <w:rPr>
          <w:b/>
        </w:rPr>
        <w:t xml:space="preserve">напишите нам</w:t>
      </w:r>
      <w:r>
        <w:t xml:space="preserve">. Это как раз задача пилота.</w:t>
      </w:r>
    </w:p>
    <w:p>
      <w:r>
        <w:br w:type="page"/>
      </w:r>
    </w:p>
    <w:p>
      <w:pPr>
        <w:pStyle w:val="Heading2"/>
      </w:pPr>
      <w:bookmarkStart w:id="34" w:name="как-присоединиться"/>
      <w:r>
        <w:t xml:space="preserve">Как присоединиться</w:t>
      </w:r>
      <w:bookmarkEnd w:id="3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Короткая анкета</w:t>
      </w:r>
      <w:r>
        <w:t xml:space="preserve"> </w:t>
      </w:r>
      <w:r>
        <w:t xml:space="preserve">(3–4 мин) — чтобы понять ваш формат работы.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Личная ссылка</w:t>
      </w:r>
      <w:r>
        <w:t xml:space="preserve"> </w:t>
      </w:r>
      <w:r>
        <w:t xml:space="preserve">на регистрацию — пришлём</w:t>
      </w:r>
      <w:r>
        <w:t xml:space="preserve"> </w:t>
      </w:r>
      <w:r>
        <w:rPr>
          <w:b/>
        </w:rPr>
        <w:t xml:space="preserve">отдельным сообщением</w:t>
      </w:r>
      <w:r>
        <w:t xml:space="preserve"> </w:t>
      </w:r>
      <w:r>
        <w:t xml:space="preserve">(адрес вида</w:t>
      </w:r>
      <w:r>
        <w:t xml:space="preserve"> </w:t>
      </w:r>
      <w:r>
        <w:rPr>
          <w:rStyle w:val="VerbatimChar"/>
        </w:rPr>
        <w:t xml:space="preserve">telotron.ru/i/…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PDF-инструкция</w:t>
      </w:r>
      <w:r>
        <w:t xml:space="preserve"> </w:t>
      </w:r>
      <w:r>
        <w:t xml:space="preserve">— пошагово: reg → первый клиент → календарь.</w:t>
      </w:r>
    </w:p>
    <w:p>
      <w:pPr>
        <w:pStyle w:val="BlockText"/>
      </w:pPr>
      <w:r>
        <w:rPr>
          <w:b/>
        </w:rPr>
        <w:t xml:space="preserve">Важно:</w:t>
      </w:r>
      <w:r>
        <w:t xml:space="preserve"> </w:t>
      </w:r>
      <w:r>
        <w:t xml:space="preserve">в этой презентации</w:t>
      </w:r>
      <w:r>
        <w:t xml:space="preserve"> </w:t>
      </w:r>
      <w:r>
        <w:rPr>
          <w:b/>
        </w:rPr>
        <w:t xml:space="preserve">нет</w:t>
      </w:r>
      <w:r>
        <w:t xml:space="preserve"> </w:t>
      </w:r>
      <w:r>
        <w:t xml:space="preserve">ссылки на регистрацию — она</w:t>
      </w:r>
      <w:r>
        <w:t xml:space="preserve"> </w:t>
      </w:r>
      <w:r>
        <w:rPr>
          <w:b/>
        </w:rPr>
        <w:t xml:space="preserve">персональная</w:t>
      </w:r>
      <w:r>
        <w:t xml:space="preserve">.</w:t>
      </w:r>
      <w:r>
        <w:br/>
      </w:r>
      <w:r>
        <w:t xml:space="preserve">Не регистрируйтесь через</w:t>
      </w:r>
      <w:r>
        <w:t xml:space="preserve"> </w:t>
      </w:r>
      <w:r>
        <w:rPr>
          <w:rStyle w:val="VerbatimChar"/>
        </w:rPr>
        <w:t xml:space="preserve">pro.telotron.ru</w:t>
      </w:r>
      <w:r>
        <w:t xml:space="preserve"> </w:t>
      </w:r>
      <w:r>
        <w:t xml:space="preserve">без ссылки из сообщения.</w:t>
      </w:r>
    </w:p>
    <w:p>
      <w:pPr>
        <w:pStyle w:val="FirstParagraph"/>
      </w:pPr>
      <w:r>
        <w:rPr>
          <w:b/>
        </w:rPr>
        <w:t xml:space="preserve">Неудобно с формой?</w:t>
      </w:r>
      <w:r>
        <w:t xml:space="preserve"> </w:t>
      </w:r>
      <w:r>
        <w:t xml:space="preserve">Напишите или позвоните — проведём за</w:t>
      </w:r>
      <w:r>
        <w:t xml:space="preserve"> </w:t>
      </w:r>
      <w:r>
        <w:rPr>
          <w:b/>
        </w:rPr>
        <w:t xml:space="preserve">15 минут</w:t>
      </w:r>
      <w:r>
        <w:t xml:space="preserve">.</w:t>
      </w:r>
    </w:p>
    <w:p>
      <w:r>
        <w:br w:type="page"/>
      </w:r>
    </w:p>
    <w:p>
      <w:pPr>
        <w:pStyle w:val="Heading2"/>
      </w:pPr>
      <w:bookmarkStart w:id="35" w:name="контакты"/>
      <w:r>
        <w:t xml:space="preserve">Контакты</w:t>
      </w:r>
      <w:bookmarkEnd w:id="3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Алексей Русаков</w:t>
      </w:r>
      <w:r>
        <w:t xml:space="preserve"> </w:t>
      </w:r>
      <w:r>
        <w:t xml:space="preserve">— основатель, поддержка пилота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Телефон</w:t>
      </w:r>
      <w:r>
        <w:t xml:space="preserve"> </w:t>
      </w:r>
      <w:r>
        <w:t xml:space="preserve">— +7 (900) 255-99-40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VK</w:t>
      </w:r>
      <w:r>
        <w:t xml:space="preserve"> </w:t>
      </w:r>
      <w:r>
        <w:t xml:space="preserve">—</w:t>
      </w:r>
      <w:r>
        <w:t xml:space="preserve"> </w:t>
      </w:r>
      <w:hyperlink r:id="rId36">
        <w:r>
          <w:rPr>
            <w:rStyle w:val="Hyperlink"/>
          </w:rPr>
          <w:t xml:space="preserve">vk.com/id224642120</w:t>
        </w:r>
      </w:hyperlink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Группа</w:t>
      </w:r>
      <w:r>
        <w:t xml:space="preserve"> </w:t>
      </w:r>
      <w:r>
        <w:t xml:space="preserve">—</w:t>
      </w:r>
      <w:r>
        <w:t xml:space="preserve"> </w:t>
      </w:r>
      <w:hyperlink r:id="rId37">
        <w:r>
          <w:rPr>
            <w:rStyle w:val="Hyperlink"/>
          </w:rPr>
          <w:t xml:space="preserve">Telotron · для тренеров</w:t>
        </w:r>
      </w:hyperlink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Сайт</w:t>
      </w:r>
      <w:r>
        <w:t xml:space="preserve"> </w:t>
      </w:r>
      <w:r>
        <w:t xml:space="preserve">—</w:t>
      </w:r>
      <w:r>
        <w:t xml:space="preserve"> </w:t>
      </w:r>
      <w:hyperlink r:id="rId38">
        <w:r>
          <w:rPr>
            <w:rStyle w:val="Hyperlink"/>
          </w:rPr>
          <w:t xml:space="preserve">telotron.ru</w:t>
        </w:r>
      </w:hyperlink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hyperlink" Id="rId38" Target="https://telotron.ru/" TargetMode="External" /><Relationship Type="http://schemas.openxmlformats.org/officeDocument/2006/relationships/hyperlink" Id="rId37" Target="https://vk.com/club239586245" TargetMode="External" /><Relationship Type="http://schemas.openxmlformats.org/officeDocument/2006/relationships/hyperlink" Id="rId36" Target="https://vk.com/id224642120" TargetMode="External" /><Relationship Type="http://schemas.openxmlformats.org/officeDocument/2006/relationships/image" Id="rId39" Target="media/cover-logo.png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8" Target="https://telotron.ru/" TargetMode="External" /><Relationship Type="http://schemas.openxmlformats.org/officeDocument/2006/relationships/hyperlink" Id="rId37" Target="https://vk.com/club239586245" TargetMode="External" /><Relationship Type="http://schemas.openxmlformats.org/officeDocument/2006/relationships/hyperlink" Id="rId36" Target="https://vk.com/id2246421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2026-06-21T13:31:54Z</dcterms:created>
  <dcterms:modified xsi:type="dcterms:W3CDTF">2026-06-21T13:31:54Z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