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jpg" ContentType="image/jpeg"/>
  <Override PartName="/word/media/rId29.jpg" ContentType="image/jpeg"/>
  <Override PartName="/word/media/rId30.jpg" ContentType="image/jpeg"/>
  <Override PartName="/word/media/rId21.jpg" ContentType="image/jpeg"/>
  <Override PartName="/word/media/rId32.jpg" ContentType="image/jpeg"/>
  <Override PartName="/word/media/rId36.jpg" ContentType="image/jpeg"/>
  <Override PartName="/word/media/rId34.jpg" ContentType="image/jpeg"/>
  <Override PartName="/word/media/rId33.jpg" ContentType="image/jpeg"/>
  <Default Extension="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jc w:val="center"/>
        <w:spacing w:before="0" w:after="0" w:line="276" w:lineRule="auto"/>
      </w:pPr>
      <w:r>
        <w:rPr>
          <w:color w:val="F8FAFC"/>
          <w:sz w:val="2"/>
          <w:szCs w:val="2"/>
        </w:rPr>
        <w:t> </w:t>
      </w:r>
    </w:p>
    <w:p>
      <w:pPr>
        <w:jc w:val="center"/>
        <w:spacing w:before="3200" w:after="160" w:line="276" w:lineRule="auto"/>
      </w:pPr>
      <w:r>
        <w:drawing>
          <wp:inline distT="0" distB="0" distL="0" distR="0">
            <wp:extent cx="1260000" cy="1260000"/>
            <wp:effectExtent b="0" l="0" r="0" t="0"/>
            <wp:docPr descr="Telotron logo" title="" id="1" name="Picture"/>
            <a:graphic>
              <a:graphicData uri="http://schemas.openxmlformats.org/drawingml/2006/picture">
                <pic:pic>
                  <pic:nvPicPr>
                    <pic:cNvPr descr="cover-logo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0000" cy="126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jc w:val="center"/>
        <w:spacing w:before="0" w:after="80" w:line="276" w:lineRule="auto"/>
      </w:pPr>
      <w:r>
        <w:rPr>
          <w:b/>
          <w:bCs/>
          <w:color w:val="1D4ED8"/>
          <w:sz w:val="72"/>
          <w:szCs w:val="72"/>
        </w:rPr>
        <w:t>Telotron</w:t>
      </w:r>
    </w:p>
    <w:p>
      <w:pPr>
        <w:jc w:val="center"/>
        <w:spacing w:before="0" w:after="60" w:line="276" w:lineRule="auto"/>
      </w:pPr>
      <w:r>
        <w:rPr>
          <w:b/>
          <w:bCs/>
          <w:color w:val="0F172A"/>
          <w:sz w:val="44"/>
          <w:szCs w:val="44"/>
        </w:rPr>
        <w:t>Для тренера</w:t>
      </w:r>
    </w:p>
    <w:p>
      <w:pPr>
        <w:jc w:val="center"/>
        <w:spacing w:before="0" w:after="120" w:line="276" w:lineRule="auto"/>
      </w:pPr>
      <w:r>
        <w:rPr>
          <w:color w:val="64748B"/>
          <w:sz w:val="26"/>
          <w:szCs w:val="26"/>
        </w:rPr>
        <w:t>Расписание · планы · дневник клиента</w:t>
      </w:r>
    </w:p>
    <w:p>
      <w:pPr>
        <w:jc w:val="center"/>
        <w:spacing w:before="160" w:after="240"/>
        <w:shd w:val="clear" w:color="auto" w:fill="1D4ED8"/>
        <w:ind w:left="2160" w:right="2160"/>
      </w:pPr>
      <w:r>
        <w:t> </w:t>
      </w:r>
    </w:p>
    <w:p>
      <w:pPr>
        <w:jc w:val="center"/>
        <w:spacing w:before="200" w:after="80" w:line="276" w:lineRule="auto"/>
      </w:pPr>
      <w:r>
        <w:rPr>
          <w:color w:val="64748B"/>
          <w:sz w:val="24"/>
          <w:szCs w:val="24"/>
        </w:rPr>
        <w:t>Пилот · 60 дней бесплатно</w:t>
      </w:r>
    </w:p>
    <w:p>
      <w:pPr>
        <w:jc w:val="center"/>
        <w:spacing w:before="0" w:after="160" w:line="276" w:lineRule="auto"/>
      </w:pPr>
      <w:hyperlink r:id="rId43">
        <w:r>
          <w:rPr>
            <w:b/>
            <w:bCs/>
            <w:color w:val="1D4ED8"/>
            <w:sz w:val="28"/>
            <w:szCs w:val="28"/>
          </w:rPr>
          <w:t>telotron.ru</w:t>
        </w:r>
      </w:hyperlink>
    </w:p>
    <w:p>
      <w:pPr>
        <w:jc w:val="center"/>
        <w:spacing w:before="1200" w:after="0" w:line="276" w:lineRule="auto"/>
      </w:pPr>
      <w:r>
        <w:rPr>
          <w:color w:val="64748B"/>
          <w:sz w:val="22"/>
          <w:szCs w:val="22"/>
        </w:rPr>
        <w:t>Июнь–июль 2026</w:t>
      </w:r>
    </w:p>
    <w:p>
      <w:r>
        <w:br w:type="page"/>
      </w:r>
    </w:p>
    <w:p>
      <w:pPr>
        <w:pStyle w:val="Heading2"/>
      </w:pPr>
      <w:bookmarkStart w:id="20" w:name="одно-место-для-вас-и-клиента"/>
      <w:r>
        <w:t xml:space="preserve">Одно место для вас и клиента</w:t>
      </w:r>
      <w:bookmarkEnd w:id="20"/>
    </w:p>
    <w:p>
      <w:pPr>
        <w:pStyle w:val="FirstParagraph"/>
      </w:pPr>
      <w:r>
        <w:t xml:space="preserve">Расписание, планы тренировок, дневник — в двух приложениях:</w:t>
      </w:r>
      <w:r>
        <w:t xml:space="preserve"> </w:t>
      </w:r>
      <w:r>
        <w:rPr>
          <w:b/>
        </w:rPr>
        <w:t xml:space="preserve">Pro</w:t>
      </w:r>
      <w:r>
        <w:t xml:space="preserve"> </w:t>
      </w:r>
      <w:r>
        <w:t xml:space="preserve">(вы) и</w:t>
      </w:r>
      <w:r>
        <w:t xml:space="preserve"> </w:t>
      </w:r>
      <w:r>
        <w:rPr>
          <w:b/>
        </w:rPr>
        <w:t xml:space="preserve">Client</w:t>
      </w:r>
      <w:r>
        <w:t xml:space="preserve"> </w:t>
      </w:r>
      <w:r>
        <w:t xml:space="preserve">(клиент).</w:t>
      </w:r>
    </w:p>
    <w:p>
      <w:pPr>
        <w:pStyle w:val="BodyText"/>
      </w:pPr>
      <w:r>
        <w:t xml:space="preserve">Открывается в браузере и</w:t>
      </w:r>
      <w:r>
        <w:t xml:space="preserve"> </w:t>
      </w:r>
      <w:r>
        <w:rPr>
          <w:b/>
        </w:rPr>
        <w:t xml:space="preserve">ставится на экран телефона</w:t>
      </w:r>
      <w:r>
        <w:t xml:space="preserve"> </w:t>
      </w:r>
      <w:r>
        <w:t xml:space="preserve">— как обычное приложение.</w:t>
      </w:r>
    </w:p>
    <w:p>
      <w:pPr>
        <w:pStyle w:val="CaptionedFigure"/>
      </w:pPr>
      <w:r>
        <w:drawing>
          <wp:inline>
            <wp:extent cx="1943100" cy="4318000"/>
            <wp:effectExtent b="0" l="0" r="0" t="0"/>
            <wp:docPr descr="Календарь — неделя" title="" id="2" name="Picture"/>
            <a:graphic>
              <a:graphicData uri="http://schemas.openxmlformats.org/drawingml/2006/picture">
                <pic:pic>
                  <pic:nvPicPr>
                    <pic:cNvPr descr="image_1" id="1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431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Календарь — неделя</w:t>
      </w:r>
    </w:p>
    <w:p>
      <w:pPr>
        <w:pStyle w:val="BodyText"/>
      </w:pPr>
      <w:r>
        <w:rPr>
          <w:i/>
        </w:rPr>
        <w:t xml:space="preserve">Кабинет тренера: календарь занятий.</w:t>
      </w:r>
    </w:p>
    <w:p>
      <w:pPr>
        <w:pStyle w:val="BodyText"/>
      </w:pPr>
      <w:r>
        <w:rPr>
          <w:b/>
        </w:rPr>
        <w:t xml:space="preserve">Не клиника и не медицина</w:t>
      </w:r>
      <w:r>
        <w:t xml:space="preserve"> </w:t>
      </w:r>
      <w:r>
        <w:t xml:space="preserve">— организация вашей работы.</w:t>
      </w:r>
    </w:p>
    <w:p>
      <w:pPr>
        <w:pageBreakBefore/>
        <w:pStyle w:val="Heading2"/>
      </w:pPr>
      <w:bookmarkStart w:id="22" w:name="знакомая-картина"/>
      <w:r>
        <w:t xml:space="preserve">Знакомая картина?</w:t>
      </w:r>
      <w:bookmarkEnd w:id="22"/>
    </w:p>
    <w:p>
      <w:pPr>
        <w:pStyle w:val="FirstParagraph"/>
      </w:pPr>
      <w:r>
        <w:t xml:space="preserve">Пятница, 21:00. Клиент пишет: «Скинь ещё раз план на следующую неделю». Вы ищете файл в переписке месячной давности.</w:t>
      </w:r>
    </w:p>
    <w:p>
      <w:pPr>
        <w:pStyle w:val="BodyText"/>
      </w:pPr>
      <w:r>
        <w:t xml:space="preserve">Второй спрашивает, во сколько завтра тренировка. Третьему нужен отчёт по питанию — он в другом чате.</w:t>
      </w:r>
    </w:p>
    <w:p>
      <w:pPr>
        <w:pStyle w:val="BodyText"/>
      </w:pPr>
      <w:r>
        <w:t xml:space="preserve">Пока клиентов мало — живёте в Telegram и таблицах. Когда их больше — вы становитесь</w:t>
      </w:r>
      <w:r>
        <w:t xml:space="preserve"> </w:t>
      </w:r>
      <w:r>
        <w:rPr>
          <w:b/>
        </w:rPr>
        <w:t xml:space="preserve">архивом переписки</w:t>
      </w:r>
      <w:r>
        <w:t xml:space="preserve">, а не тренером.</w:t>
      </w:r>
    </w:p>
    <w:p>
      <w:pPr>
        <w:pStyle w:val="BlockText"/>
      </w:pPr>
      <w:r>
        <w:t xml:space="preserve">Перед запуском коллеги-тренеры чаще всего говорили: «всё размазано — чаты, таблицы, разные сервисы».</w:t>
      </w:r>
    </w:p>
    <w:p>
      <w:pPr>
        <w:pageBreakBefore/>
        <w:pStyle w:val="Heading2"/>
      </w:pPr>
      <w:bookmarkStart w:id="23" w:name="что-меняется-на-практике"/>
      <w:r>
        <w:t xml:space="preserve">Что меняется на практике</w:t>
      </w:r>
      <w:bookmarkEnd w:id="23"/>
    </w:p>
    <w:tbl>
      <w:tblPr>
        <w:tblStyle w:val="Table"/>
        <w:tblW w:type="pct" w:w="500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Было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Стало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«Скинь план ещё раз»</w:t>
            </w:r>
          </w:p>
        </w:tc>
        <w:tc>
          <w:p>
            <w:pPr>
              <w:pStyle w:val="Compact"/>
              <w:jc w:val="left"/>
            </w:pPr>
            <w:r>
              <w:t xml:space="preserve">План у клиента в приложении — отправили один раз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«Во сколько завтра?»</w:t>
            </w:r>
          </w:p>
        </w:tc>
        <w:tc>
          <w:p>
            <w:pPr>
              <w:pStyle w:val="Compact"/>
              <w:jc w:val="left"/>
            </w:pPr>
            <w:r>
              <w:t xml:space="preserve">Запись видна вам обоим в календаре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Отчёт по еде в чате</w:t>
            </w:r>
          </w:p>
        </w:tc>
        <w:tc>
          <w:p>
            <w:pPr>
              <w:pStyle w:val="Compact"/>
              <w:jc w:val="left"/>
            </w:pPr>
            <w:r>
              <w:t xml:space="preserve">Дневник у клиента, вы видите сводку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«Как установить?»</w:t>
            </w:r>
          </w:p>
        </w:tc>
        <w:tc>
          <w:p>
            <w:pPr>
              <w:pStyle w:val="Compact"/>
              <w:jc w:val="left"/>
            </w:pPr>
            <w:r>
              <w:t xml:space="preserve">Одна ссылка от вас — первый раз поможем вместе</w:t>
            </w:r>
          </w:p>
        </w:tc>
      </w:tr>
    </w:tbl>
    <w:p>
      <w:pPr>
        <w:pStyle w:val="BodyText"/>
      </w:pPr>
      <w:r>
        <w:t xml:space="preserve">Общаетесь в привычных мессенджерах — но планы, записи и отчёты не теряются в потоке сообщений.</w:t>
      </w:r>
    </w:p>
    <w:p>
      <w:pPr>
        <w:pageBreakBefore/>
        <w:pStyle w:val="Heading2"/>
      </w:pPr>
      <w:bookmarkStart w:id="24" w:name="pro-и-client-кто-что-видит"/>
      <w:r>
        <w:t xml:space="preserve">Pro и Client — кто что видит</w:t>
      </w:r>
      <w:bookmarkEnd w:id="24"/>
    </w:p>
    <w:p>
      <w:pPr>
        <w:pStyle w:val="FirstParagraph"/>
      </w:pPr>
      <w:r>
        <w:rPr>
          <w:b/>
        </w:rPr>
        <w:t xml:space="preserve">Для вас (Pro):</w:t>
      </w:r>
      <w:r>
        <w:t xml:space="preserve"> </w:t>
      </w:r>
      <w:r>
        <w:t xml:space="preserve">календарь · клиенты · программы · планы питания · группы</w:t>
      </w:r>
    </w:p>
    <w:p>
      <w:pPr>
        <w:pStyle w:val="BodyText"/>
      </w:pPr>
      <w:r>
        <w:rPr>
          <w:b/>
        </w:rPr>
        <w:t xml:space="preserve">Для клиента (Client):</w:t>
      </w:r>
      <w:r>
        <w:t xml:space="preserve"> </w:t>
      </w:r>
      <w:r>
        <w:t xml:space="preserve">записи и планы · дневник · отдельное приложение · напоминания MAX/TG</w:t>
      </w:r>
    </w:p>
    <w:p>
      <w:pPr>
        <w:pageBreakBefore/>
        <w:pStyle w:val="Heading2"/>
      </w:pPr>
      <w:bookmarkStart w:id="25" w:name="ваш-старт-в-pro-около-15-минут"/>
      <w:r>
        <w:t xml:space="preserve">Ваш старт в Pro · около 15 минут</w:t>
      </w:r>
      <w:bookmarkEnd w:id="25"/>
    </w:p>
    <w:p>
      <w:pPr>
        <w:numPr>
          <w:ilvl w:val="0"/>
          <w:numId w:val="1001"/>
        </w:numPr>
        <w:pStyle w:val="Compact"/>
      </w:pPr>
      <w:r>
        <w:t xml:space="preserve">Переход по</w:t>
      </w:r>
      <w:r>
        <w:t xml:space="preserve"> </w:t>
      </w:r>
      <w:r>
        <w:rPr>
          <w:b/>
        </w:rPr>
        <w:t xml:space="preserve">личной ссылке</w:t>
      </w:r>
      <w:r>
        <w:t xml:space="preserve"> </w:t>
      </w:r>
      <w:r>
        <w:t xml:space="preserve">из сообщения.</w:t>
      </w:r>
    </w:p>
    <w:p>
      <w:pPr>
        <w:numPr>
          <w:ilvl w:val="0"/>
          <w:numId w:val="1001"/>
        </w:numPr>
        <w:pStyle w:val="Compact"/>
      </w:pPr>
      <w:r>
        <w:t xml:space="preserve">Правила → MAX или Telegram → вход без пароля (Passkey).</w:t>
      </w:r>
    </w:p>
    <w:p>
      <w:pPr>
        <w:numPr>
          <w:ilvl w:val="0"/>
          <w:numId w:val="1001"/>
        </w:numPr>
        <w:pStyle w:val="Compact"/>
      </w:pPr>
      <w:r>
        <w:t xml:space="preserve">Установка на главный экран телефона — по желанию, но удобно.</w:t>
      </w:r>
    </w:p>
    <w:p>
      <w:pPr>
        <w:pStyle w:val="CaptionedFigure"/>
      </w:pPr>
      <w:r>
        <w:drawing>
          <wp:inline>
            <wp:extent cx="1943100" cy="4318000"/>
            <wp:effectExtent b="0" l="0" r="0" t="0"/>
            <wp:docPr descr="Установка Pro" title="" id="3" name="Picture"/>
            <a:graphic>
              <a:graphicData uri="http://schemas.openxmlformats.org/drawingml/2006/picture">
                <pic:pic>
                  <pic:nvPicPr>
                    <pic:cNvPr descr="image_2" id="2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431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Pro</w:t>
      </w:r>
    </w:p>
    <w:p>
      <w:pPr>
        <w:pStyle w:val="BodyText"/>
      </w:pPr>
      <w:r>
        <w:rPr>
          <w:i/>
        </w:rPr>
        <w:t xml:space="preserve">Страница «Установите приложение» в зоне Pro.</w:t>
      </w:r>
    </w:p>
    <w:p>
      <w:pPr>
        <w:pStyle w:val="BodyText"/>
      </w:pPr>
      <w:r>
        <w:t xml:space="preserve">Пошагово — в PDF-инструкции, которую пришлём после регистрации.</w:t>
      </w:r>
    </w:p>
    <w:p>
      <w:pPr>
        <w:pageBreakBefore/>
        <w:pStyle w:val="Heading2"/>
      </w:pPr>
      <w:bookmarkStart w:id="27" w:name="календарь-и-напоминания"/>
      <w:r>
        <w:t xml:space="preserve">Календарь и напоминания</w:t>
      </w:r>
      <w:bookmarkEnd w:id="27"/>
    </w:p>
    <w:p>
      <w:pPr>
        <w:pStyle w:val="FirstParagraph"/>
      </w:pPr>
      <w:r>
        <w:t xml:space="preserve">Создали занятие — клиент видит его у себя. Перенесли или отменили — клиент узнаёт сразу.</w:t>
      </w:r>
    </w:p>
    <w:p>
      <w:pPr>
        <w:pStyle w:val="BodyText"/>
      </w:pPr>
      <w:r>
        <w:t xml:space="preserve">За</w:t>
      </w:r>
      <w:r>
        <w:t xml:space="preserve"> </w:t>
      </w:r>
      <w:r>
        <w:rPr>
          <w:b/>
        </w:rPr>
        <w:t xml:space="preserve">12 часов</w:t>
      </w:r>
      <w:r>
        <w:t xml:space="preserve"> </w:t>
      </w:r>
      <w:r>
        <w:t xml:space="preserve">до тренировки — напоминание в приложении и в MAX, Telegram или на почте (как клиент регистрировался).</w:t>
      </w:r>
    </w:p>
    <w:p>
      <w:pPr>
        <w:pStyle w:val="BlockText"/>
      </w:pPr>
      <w:r>
        <w:t xml:space="preserve">Всплывающие уведомления на экране телефона без открытия приложения — в ближайших обновлениях.</w:t>
      </w:r>
    </w:p>
    <w:p>
      <w:pPr>
        <w:pageBreakBefore/>
        <w:pStyle w:val="Heading2"/>
      </w:pPr>
      <w:bookmarkStart w:id="28" w:name="подключение-клиента"/>
      <w:r>
        <w:t xml:space="preserve">Подключение клиента</w:t>
      </w:r>
      <w:bookmarkEnd w:id="28"/>
    </w:p>
    <w:p>
      <w:pPr>
        <w:pStyle w:val="FirstParagraph"/>
      </w:pPr>
      <w:r>
        <w:rPr>
          <w:b/>
        </w:rPr>
        <w:t xml:space="preserve">Для вас:</w:t>
      </w:r>
      <w:r>
        <w:t xml:space="preserve"> </w:t>
      </w:r>
      <w:r>
        <w:t xml:space="preserve">«Пригласить клиента» → скопировать ссылку → отправить в мессенджер.</w:t>
      </w:r>
    </w:p>
    <w:p>
      <w:pPr>
        <w:pStyle w:val="BodyText"/>
      </w:pPr>
      <w:r>
        <w:rPr>
          <w:b/>
        </w:rPr>
        <w:t xml:space="preserve">Для клиента:</w:t>
      </w:r>
      <w:r>
        <w:t xml:space="preserve"> </w:t>
      </w:r>
      <w:r>
        <w:t xml:space="preserve">первый раз 10–15 минут. Первого клиента обычно проводим</w:t>
      </w:r>
      <w:r>
        <w:t xml:space="preserve"> </w:t>
      </w:r>
      <w:r>
        <w:rPr>
          <w:b/>
        </w:rPr>
        <w:t xml:space="preserve">вместе</w:t>
      </w:r>
      <w:r>
        <w:t xml:space="preserve"> </w:t>
      </w:r>
      <w:r>
        <w:t xml:space="preserve">— в чате или на коротком созвоне.</w:t>
      </w:r>
    </w:p>
    <w:p>
      <w:pPr>
        <w:pStyle w:val="CaptionedFigure"/>
      </w:pPr>
      <w:r>
        <w:drawing>
          <wp:inline>
            <wp:extent cx="1943100" cy="4318000"/>
            <wp:effectExtent b="0" l="0" r="0" t="0"/>
            <wp:docPr descr="Приглашение клиента" title="" id="4" name="Picture"/>
            <a:graphic>
              <a:graphicData uri="http://schemas.openxmlformats.org/drawingml/2006/picture">
                <pic:pic>
                  <pic:nvPicPr>
                    <pic:cNvPr descr="image_3" id="3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431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Приглашение клиента</w:t>
      </w:r>
    </w:p>
    <w:p>
      <w:pPr>
        <w:pStyle w:val="BodyText"/>
      </w:pPr>
      <w:r>
        <w:rPr>
          <w:i/>
        </w:rPr>
        <w:t xml:space="preserve">Ссылка — из раздела «Клиенты».</w:t>
      </w:r>
    </w:p>
    <w:p>
      <w:pPr>
        <w:pStyle w:val="CaptionedFigure"/>
      </w:pPr>
      <w:r>
        <w:drawing>
          <wp:inline>
            <wp:extent cx="1943100" cy="4318000"/>
            <wp:effectExtent b="0" l="0" r="0" t="0"/>
            <wp:docPr descr="Регистрация клиента" title="" id="5" name="Picture"/>
            <a:graphic>
              <a:graphicData uri="http://schemas.openxmlformats.org/drawingml/2006/picture">
                <pic:pic>
                  <pic:nvPicPr>
                    <pic:cNvPr descr="image_4" id="4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431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Регистрация клиента</w:t>
      </w:r>
    </w:p>
    <w:p>
      <w:pPr>
        <w:pStyle w:val="BodyText"/>
      </w:pPr>
      <w:r>
        <w:rPr>
          <w:i/>
        </w:rPr>
        <w:t xml:space="preserve">Старт у клиента: «Приглашён тренером…».</w:t>
      </w:r>
    </w:p>
    <w:p>
      <w:pPr>
        <w:pageBreakBefore/>
        <w:pStyle w:val="Heading2"/>
      </w:pPr>
      <w:bookmarkStart w:id="31" w:name="планы-и-дневник"/>
      <w:r>
        <w:t xml:space="preserve">Планы и дневник</w:t>
      </w:r>
      <w:bookmarkEnd w:id="31"/>
    </w:p>
    <w:p>
      <w:pPr>
        <w:pStyle w:val="FirstParagraph"/>
      </w:pPr>
      <w:r>
        <w:rPr>
          <w:b/>
        </w:rPr>
        <w:t xml:space="preserve">Планы:</w:t>
      </w:r>
      <w:r>
        <w:t xml:space="preserve"> </w:t>
      </w:r>
      <w:r>
        <w:t xml:space="preserve">собрали программу — назначили клиенту. Он открывает её в приложении, а не ищет PDF в переписке. План питания — отдельным файлом.</w:t>
      </w:r>
    </w:p>
    <w:p>
      <w:pPr>
        <w:pStyle w:val="BodyText"/>
      </w:pPr>
      <w:r>
        <w:rPr>
          <w:b/>
        </w:rPr>
        <w:t xml:space="preserve">Дневник:</w:t>
      </w:r>
      <w:r>
        <w:t xml:space="preserve"> </w:t>
      </w:r>
      <w:r>
        <w:t xml:space="preserve">клиент отмечает еду, воду, замеры и выполняет назначенную тренировку у себя. Вы видите динамику в кабинете.</w:t>
      </w:r>
    </w:p>
    <w:p>
      <w:pPr>
        <w:pStyle w:val="CaptionedFigure"/>
      </w:pPr>
      <w:r>
        <w:drawing>
          <wp:inline>
            <wp:extent cx="1943100" cy="4318000"/>
            <wp:effectExtent b="0" l="0" r="0" t="0"/>
            <wp:docPr descr="Программы тренировок" title="" id="6" name="Picture"/>
            <a:graphic>
              <a:graphicData uri="http://schemas.openxmlformats.org/drawingml/2006/picture">
                <pic:pic>
                  <pic:nvPicPr>
                    <pic:cNvPr descr="image_5" id="5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431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Программы тренировок</w:t>
      </w:r>
    </w:p>
    <w:p>
      <w:pPr>
        <w:pStyle w:val="BodyText"/>
      </w:pPr>
      <w:r>
        <w:rPr>
          <w:i/>
        </w:rPr>
        <w:t xml:space="preserve">Раздел «Тренировки» в Pro.</w:t>
      </w:r>
    </w:p>
    <w:p>
      <w:pPr>
        <w:pStyle w:val="CaptionedFigure"/>
      </w:pPr>
      <w:r>
        <w:drawing>
          <wp:inline>
            <wp:extent cx="1549400" cy="4318000"/>
            <wp:effectExtent b="0" l="0" r="0" t="0"/>
            <wp:docPr descr="Дневник Client — тренировка" title="" id="7" name="Picture"/>
            <a:graphic>
              <a:graphicData uri="http://schemas.openxmlformats.org/drawingml/2006/picture">
                <pic:pic>
                  <pic:nvPicPr>
                    <pic:cNvPr descr="image_6" id="6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9400" cy="431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Дневник Client — тренировка</w:t>
      </w:r>
    </w:p>
    <w:p>
      <w:pPr>
        <w:pStyle w:val="BodyText"/>
      </w:pPr>
      <w:r>
        <w:rPr>
          <w:i/>
        </w:rPr>
        <w:t xml:space="preserve">У клиента: назначенная тренировка, подходы и вес.</w:t>
      </w:r>
    </w:p>
    <w:p>
      <w:pPr>
        <w:pStyle w:val="CaptionedFigure"/>
      </w:pPr>
      <w:r>
        <w:drawing>
          <wp:inline>
            <wp:extent cx="1727200" cy="4318000"/>
            <wp:effectExtent b="0" l="0" r="0" t="0"/>
            <wp:docPr descr="Главная Client" title="" id="8" name="Picture"/>
            <a:graphic>
              <a:graphicData uri="http://schemas.openxmlformats.org/drawingml/2006/picture">
                <pic:pic>
                  <pic:nvPicPr>
                    <pic:cNvPr descr="image_7" id="7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7200" cy="431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Главная Client</w:t>
      </w:r>
    </w:p>
    <w:p>
      <w:pPr>
        <w:pStyle w:val="BodyText"/>
      </w:pPr>
      <w:r>
        <w:rPr>
          <w:i/>
        </w:rPr>
        <w:t xml:space="preserve">Главная клиента: питание, вода, шаги, сон.</w:t>
      </w:r>
    </w:p>
    <w:p>
      <w:pPr>
        <w:pStyle w:val="BodyText"/>
      </w:pPr>
      <w:r>
        <w:t xml:space="preserve">Замеры и подробности по здоровью — только в приложении клиента, не в MAX и Telegram.</w:t>
      </w:r>
    </w:p>
    <w:p>
      <w:pPr>
        <w:pageBreakBefore/>
        <w:pStyle w:val="Heading2"/>
      </w:pPr>
      <w:bookmarkStart w:id="35" w:name="группы-если-ведёте-групповые"/>
      <w:r>
        <w:t xml:space="preserve">Группы (если ведёте групповые)</w:t>
      </w:r>
      <w:bookmarkEnd w:id="35"/>
    </w:p>
    <w:p>
      <w:pPr>
        <w:pStyle w:val="FirstParagraph"/>
      </w:pPr>
      <w:r>
        <w:t xml:space="preserve">Постоянная группа, участники из клиентов, групповые занятия в календаре — на тест-драйве всё открыто.</w:t>
      </w:r>
    </w:p>
    <w:p>
      <w:pPr>
        <w:pStyle w:val="CaptionedFigure"/>
      </w:pPr>
      <w:r>
        <w:drawing>
          <wp:inline>
            <wp:extent cx="1943100" cy="4318000"/>
            <wp:effectExtent b="0" l="0" r="0" t="0"/>
            <wp:docPr descr="Группы" title="" id="9" name="Picture"/>
            <a:graphic>
              <a:graphicData uri="http://schemas.openxmlformats.org/drawingml/2006/picture">
                <pic:pic>
                  <pic:nvPicPr>
                    <pic:cNvPr descr="image_8" id="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431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Группы</w:t>
      </w:r>
    </w:p>
    <w:p>
      <w:pPr>
        <w:pStyle w:val="BodyText"/>
      </w:pPr>
      <w:r>
        <w:rPr>
          <w:i/>
        </w:rPr>
        <w:t xml:space="preserve">Создание группы и групповое занятие.</w:t>
      </w:r>
    </w:p>
    <w:p>
      <w:pPr>
        <w:pageBreakBefore/>
        <w:pStyle w:val="Heading2"/>
      </w:pPr>
      <w:bookmarkStart w:id="37" w:name="бесплатный-тест-драйв-60-дней"/>
      <w:r>
        <w:t xml:space="preserve">Бесплатный тест-драйв · 60 дней</w:t>
      </w:r>
      <w:bookmarkEnd w:id="37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60 дней</w:t>
      </w:r>
      <w:r>
        <w:t xml:space="preserve"> </w:t>
      </w:r>
      <w:r>
        <w:t xml:space="preserve">— полный функционал,</w:t>
      </w:r>
      <w:r>
        <w:t xml:space="preserve"> </w:t>
      </w:r>
      <w:r>
        <w:rPr>
          <w:b/>
        </w:rPr>
        <w:t xml:space="preserve">карта не нужна</w:t>
      </w:r>
      <w:r>
        <w:t xml:space="preserve">, оплата</w:t>
      </w:r>
      <w:r>
        <w:t xml:space="preserve"> </w:t>
      </w:r>
      <w:r>
        <w:rPr>
          <w:b/>
        </w:rPr>
        <w:t xml:space="preserve">не раньше 01.08.2026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Ищем тренеров со</w:t>
      </w:r>
      <w:r>
        <w:t xml:space="preserve"> </w:t>
      </w:r>
      <w:r>
        <w:rPr>
          <w:b/>
        </w:rPr>
        <w:t xml:space="preserve">своими</w:t>
      </w:r>
      <w:r>
        <w:t xml:space="preserve"> </w:t>
      </w:r>
      <w:r>
        <w:t xml:space="preserve">клиентами (очно и/или онлайн).</w:t>
      </w:r>
    </w:p>
    <w:p>
      <w:pPr>
        <w:pStyle w:val="FirstParagraph"/>
      </w:pPr>
      <w:r>
        <w:rPr>
          <w:b/>
        </w:rPr>
        <w:t xml:space="preserve">От вас:</w:t>
      </w:r>
    </w:p>
    <w:p>
      <w:pPr>
        <w:numPr>
          <w:ilvl w:val="0"/>
          <w:numId w:val="1003"/>
        </w:numPr>
        <w:pStyle w:val="Compact"/>
      </w:pPr>
      <w:r>
        <w:t xml:space="preserve">Один</w:t>
      </w:r>
      <w:r>
        <w:t xml:space="preserve"> </w:t>
      </w:r>
      <w:r>
        <w:rPr>
          <w:b/>
        </w:rPr>
        <w:t xml:space="preserve">реальный</w:t>
      </w:r>
      <w:r>
        <w:t xml:space="preserve"> </w:t>
      </w:r>
      <w:r>
        <w:t xml:space="preserve">клиент в приложении.</w:t>
      </w:r>
    </w:p>
    <w:p>
      <w:pPr>
        <w:numPr>
          <w:ilvl w:val="0"/>
          <w:numId w:val="1003"/>
        </w:numPr>
        <w:pStyle w:val="Compact"/>
      </w:pPr>
      <w:r>
        <w:t xml:space="preserve">Около</w:t>
      </w:r>
      <w:r>
        <w:t xml:space="preserve"> </w:t>
      </w:r>
      <w:r>
        <w:rPr>
          <w:b/>
        </w:rPr>
        <w:t xml:space="preserve">двух недель</w:t>
      </w:r>
      <w:r>
        <w:t xml:space="preserve"> </w:t>
      </w:r>
      <w:r>
        <w:t xml:space="preserve">обычной работы.</w:t>
      </w:r>
    </w:p>
    <w:p>
      <w:pPr>
        <w:numPr>
          <w:ilvl w:val="0"/>
          <w:numId w:val="1003"/>
        </w:numPr>
        <w:pStyle w:val="Compact"/>
      </w:pPr>
      <w:r>
        <w:t xml:space="preserve">Один</w:t>
      </w:r>
      <w:r>
        <w:t xml:space="preserve"> </w:t>
      </w:r>
      <w:r>
        <w:rPr>
          <w:b/>
        </w:rPr>
        <w:t xml:space="preserve">созвон 15 минут</w:t>
      </w:r>
      <w:r>
        <w:t xml:space="preserve"> </w:t>
      </w:r>
      <w:r>
        <w:t xml:space="preserve">— что удобно, что мешает.</w:t>
      </w:r>
    </w:p>
    <w:p>
      <w:pPr>
        <w:pStyle w:val="FirstParagraph"/>
      </w:pPr>
      <w:r>
        <w:t xml:space="preserve">Не просим публичную рекламу и «продавать» сервис друзьям.</w:t>
      </w:r>
    </w:p>
    <w:p>
      <w:pPr>
        <w:pStyle w:val="BodyText"/>
      </w:pPr>
      <w:r>
        <w:rPr>
          <w:b/>
        </w:rPr>
        <w:t xml:space="preserve">После 60 дней:</w:t>
      </w:r>
      <w:r>
        <w:t xml:space="preserve"> </w:t>
      </w:r>
      <w:r>
        <w:t xml:space="preserve">не понравилось — просто перестаёте пользоваться. Понравилось — с 01.08.2026 появятся тарифы; участникам тест-драйва предложим условия лучше, чем «с улицы». Оплату предупредим заранее.</w:t>
      </w:r>
    </w:p>
    <w:p>
      <w:pPr>
        <w:pStyle w:val="BlockText"/>
      </w:pPr>
      <w:r>
        <w:t xml:space="preserve">Ранний доступ: что-то может вести себя странно — вы нам об этом и нужны.</w:t>
      </w:r>
    </w:p>
    <w:p>
      <w:pPr>
        <w:pageBreakBefore/>
        <w:pStyle w:val="Heading2"/>
      </w:pPr>
      <w:bookmarkStart w:id="38" w:name="чего-пока-нет"/>
      <w:r>
        <w:t xml:space="preserve">Чего пока нет</w:t>
      </w:r>
      <w:bookmarkEnd w:id="38"/>
    </w:p>
    <w:p>
      <w:pPr>
        <w:numPr>
          <w:ilvl w:val="0"/>
          <w:numId w:val="1004"/>
        </w:numPr>
        <w:pStyle w:val="Compact"/>
      </w:pPr>
      <w:r>
        <w:t xml:space="preserve">Оплата занятий клиентом через Telotron — в разработке.</w:t>
      </w:r>
    </w:p>
    <w:p>
      <w:pPr>
        <w:numPr>
          <w:ilvl w:val="0"/>
          <w:numId w:val="1004"/>
        </w:numPr>
        <w:pStyle w:val="Compact"/>
      </w:pPr>
      <w:r>
        <w:t xml:space="preserve">Чат тренер–клиент внутри приложения — пока привычные мессенджеры.</w:t>
      </w:r>
    </w:p>
    <w:p>
      <w:pPr>
        <w:numPr>
          <w:ilvl w:val="0"/>
          <w:numId w:val="1004"/>
        </w:numPr>
        <w:pStyle w:val="Compact"/>
      </w:pPr>
      <w:r>
        <w:t xml:space="preserve">СМС — нет; вход и напоминания через MAX, Telegram или почту.</w:t>
      </w:r>
    </w:p>
    <w:p>
      <w:pPr>
        <w:pStyle w:val="FirstParagraph"/>
      </w:pPr>
      <w:r>
        <w:t xml:space="preserve">Если что-то непонятно или сломалось — напишите. Это нормальная часть тест-драйва.</w:t>
      </w:r>
    </w:p>
    <w:p>
      <w:pPr>
        <w:pageBreakBefore/>
        <w:pStyle w:val="Heading2"/>
      </w:pPr>
      <w:bookmarkStart w:id="39" w:name="как-присоединиться"/>
      <w:r>
        <w:t xml:space="preserve">Как присоединиться</w:t>
      </w:r>
      <w:bookmarkEnd w:id="39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Короткая анкета</w:t>
      </w:r>
      <w:r>
        <w:t xml:space="preserve"> </w:t>
      </w:r>
      <w:r>
        <w:t xml:space="preserve">(3–4 мин) — ссылку пришлём в личке</w:t>
      </w:r>
      <w:r>
        <w:t xml:space="preserve"> </w:t>
      </w:r>
      <w:r>
        <w:rPr>
          <w:i/>
        </w:rPr>
        <w:t xml:space="preserve">(или заполним на созвоне)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Личная ссылка</w:t>
      </w:r>
      <w:r>
        <w:t xml:space="preserve"> </w:t>
      </w:r>
      <w:r>
        <w:t xml:space="preserve">на регистрацию — отдельным сообщением.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PDF-инструкция</w:t>
      </w:r>
      <w:r>
        <w:t xml:space="preserve"> </w:t>
      </w:r>
      <w:r>
        <w:t xml:space="preserve">— регистрация → первый клиент → календарь.</w:t>
      </w:r>
    </w:p>
    <w:p>
      <w:pPr>
        <w:pStyle w:val="BlockText"/>
      </w:pPr>
      <w:r>
        <w:t xml:space="preserve">В этой презентации нет ссылки на регистрацию — она персональная.</w:t>
      </w:r>
    </w:p>
    <w:p>
      <w:pPr>
        <w:pStyle w:val="FirstParagraph"/>
      </w:pPr>
      <w:r>
        <w:rPr>
          <w:b/>
        </w:rPr>
        <w:t xml:space="preserve">Без анкеты?</w:t>
      </w:r>
      <w:r>
        <w:t xml:space="preserve"> </w:t>
      </w:r>
      <w:r>
        <w:t xml:space="preserve">Напишите</w:t>
      </w:r>
      <w:r>
        <w:t xml:space="preserve"> </w:t>
      </w:r>
      <w:r>
        <w:rPr>
          <w:b/>
        </w:rPr>
        <w:t xml:space="preserve">Алексею</w:t>
      </w:r>
      <w:r>
        <w:t xml:space="preserve"> </w:t>
      </w:r>
      <w:r>
        <w:t xml:space="preserve">— проведём за 15 минут и сразу дадим ссылку.</w:t>
      </w:r>
    </w:p>
    <w:p>
      <w:pPr>
        <w:pageBreakBefore/>
        <w:pStyle w:val="Heading2"/>
      </w:pPr>
      <w:bookmarkStart w:id="40" w:name="контакты"/>
      <w:r>
        <w:t xml:space="preserve">Контакты</w:t>
      </w:r>
      <w:bookmarkEnd w:id="40"/>
    </w:p>
    <w:tbl>
      <w:tblPr>
        <w:tblStyle w:val="Table"/>
        <w:tblW w:type="pct" w:w="500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Алексей Русаков</w:t>
            </w:r>
          </w:p>
        </w:tc>
        <w:tc>
          <w:p>
            <w:pPr>
              <w:pStyle w:val="Compact"/>
              <w:jc w:val="left"/>
            </w:pPr>
            <w:r>
              <w:t xml:space="preserve">основатель, поддержка тест-драйва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Телефон</w:t>
            </w:r>
          </w:p>
        </w:tc>
        <w:tc>
          <w:p>
            <w:pPr>
              <w:pStyle w:val="Compact"/>
              <w:jc w:val="left"/>
            </w:pPr>
            <w:r>
              <w:t xml:space="preserve">+7 (900) 255-99-40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VK</w:t>
            </w:r>
          </w:p>
        </w:tc>
        <w:tc>
          <w:p>
            <w:pPr>
              <w:pStyle w:val="Compact"/>
              <w:jc w:val="left"/>
            </w:pPr>
            <w:hyperlink r:id="rId41">
              <w:r>
                <w:rPr>
                  <w:rStyle w:val="Hyperlink"/>
                </w:rPr>
                <w:t xml:space="preserve">vk.com/id224642120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Группа</w:t>
            </w:r>
          </w:p>
        </w:tc>
        <w:tc>
          <w:p>
            <w:pPr>
              <w:pStyle w:val="Compact"/>
              <w:jc w:val="left"/>
            </w:pPr>
            <w:hyperlink r:id="rId42">
              <w:r>
                <w:rPr>
                  <w:rStyle w:val="Hyperlink"/>
                </w:rPr>
                <w:t xml:space="preserve">Telotron · для тренеров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Сайт</w:t>
            </w:r>
          </w:p>
        </w:tc>
        <w:tc>
          <w:p>
            <w:pPr>
              <w:pStyle w:val="Compact"/>
              <w:jc w:val="left"/>
            </w:pPr>
            <w:hyperlink r:id="rId43">
              <w:r>
                <w:rPr>
                  <w:rStyle w:val="Hyperlink"/>
                </w:rPr>
                <w:t xml:space="preserve">telotron.ru</w:t>
              </w:r>
            </w:hyperlink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jpg" /><Relationship Type="http://schemas.openxmlformats.org/officeDocument/2006/relationships/image" Id="rId29" Target="media/rId29.jpg" /><Relationship Type="http://schemas.openxmlformats.org/officeDocument/2006/relationships/image" Id="rId30" Target="media/rId30.jpg" /><Relationship Type="http://schemas.openxmlformats.org/officeDocument/2006/relationships/image" Id="rId21" Target="media/rId21.jpg" /><Relationship Type="http://schemas.openxmlformats.org/officeDocument/2006/relationships/image" Id="rId32" Target="media/rId32.jpg" /><Relationship Type="http://schemas.openxmlformats.org/officeDocument/2006/relationships/image" Id="rId36" Target="media/rId36.jpg" /><Relationship Type="http://schemas.openxmlformats.org/officeDocument/2006/relationships/image" Id="rId34" Target="media/rId34.jpg" /><Relationship Type="http://schemas.openxmlformats.org/officeDocument/2006/relationships/image" Id="rId33" Target="media/rId33.jpg" /><Relationship Type="http://schemas.openxmlformats.org/officeDocument/2006/relationships/hyperlink" Id="rId43" Target="https://telotron.ru/" TargetMode="External" /><Relationship Type="http://schemas.openxmlformats.org/officeDocument/2006/relationships/hyperlink" Id="rId42" Target="https://vk.com/club239586245" TargetMode="External" /><Relationship Type="http://schemas.openxmlformats.org/officeDocument/2006/relationships/hyperlink" Id="rId41" Target="https://vk.com/id224642120" TargetMode="External" /><Relationship Type="http://schemas.openxmlformats.org/officeDocument/2006/relationships/image" Id="rId44" Target="media/cover-logo.png"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43" Target="https://telotron.ru/" TargetMode="External" /><Relationship Type="http://schemas.openxmlformats.org/officeDocument/2006/relationships/hyperlink" Id="rId42" Target="https://vk.com/club239586245" TargetMode="External" /><Relationship Type="http://schemas.openxmlformats.org/officeDocument/2006/relationships/hyperlink" Id="rId41" Target="https://vk.com/id22464212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2026-06-22T10:50:33Z</dcterms:created>
  <dcterms:modified xsi:type="dcterms:W3CDTF">2026-06-22T10:50:33Z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