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56542F">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0B1BF0">
              <w:rPr>
                <w:rStyle w:val="a4"/>
                <w:rFonts w:cstheme="majorHAnsi"/>
                <w:b/>
                <w:noProof/>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56542F">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D21ADD">
              <w:rPr>
                <w:rStyle w:val="a4"/>
                <w:rFonts w:cstheme="majorHAnsi"/>
                <w:b/>
                <w:noProof/>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7618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5"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76188"/>
      <w:r w:rsidRPr="00C77503">
        <w:rPr>
          <w:rFonts w:cstheme="majorHAnsi"/>
          <w:b/>
          <w:color w:val="auto"/>
          <w:sz w:val="28"/>
          <w:szCs w:val="28"/>
        </w:rPr>
        <w:lastRenderedPageBreak/>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w:t>
      </w:r>
      <w:r w:rsidR="00F23639" w:rsidRPr="00F23639">
        <w:rPr>
          <w:rFonts w:asciiTheme="majorHAnsi" w:hAnsiTheme="majorHAnsi" w:cstheme="majorHAnsi"/>
          <w:sz w:val="28"/>
          <w:szCs w:val="28"/>
        </w:rPr>
        <w:lastRenderedPageBreak/>
        <w:t xml:space="preserve">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lastRenderedPageBreak/>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lastRenderedPageBreak/>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lastRenderedPageBreak/>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lastRenderedPageBreak/>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7619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2&gt;…)</w:t>
      </w:r>
      <w:r w:rsidRPr="0036659E">
        <w:rPr>
          <w:rFonts w:asciiTheme="majorHAnsi" w:hAnsiTheme="majorHAnsi" w:cstheme="majorHAnsi"/>
          <w:sz w:val="28"/>
          <w:szCs w:val="28"/>
        </w:rPr>
        <w:t xml:space="preserve">, которые показывают относительную важность секции, расположенной </w:t>
      </w:r>
      <w:r w:rsidRPr="0036659E">
        <w:rPr>
          <w:rFonts w:asciiTheme="majorHAnsi" w:hAnsiTheme="majorHAnsi" w:cstheme="majorHAnsi"/>
          <w:sz w:val="28"/>
          <w:szCs w:val="28"/>
        </w:rPr>
        <w:lastRenderedPageBreak/>
        <w:t>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76194"/>
      <w:r w:rsidRPr="001B5D89">
        <w:rPr>
          <w:rFonts w:cstheme="majorHAnsi"/>
          <w:b/>
          <w:color w:val="auto"/>
          <w:sz w:val="28"/>
          <w:szCs w:val="28"/>
        </w:rPr>
        <w:lastRenderedPageBreak/>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w:t>
      </w:r>
      <w:proofErr w:type="spellStart"/>
      <w:r w:rsidRPr="007C2048">
        <w:rPr>
          <w:rFonts w:asciiTheme="majorHAnsi" w:hAnsiTheme="majorHAnsi" w:cstheme="majorHAnsi"/>
          <w:sz w:val="28"/>
          <w:szCs w:val="28"/>
        </w:rPr>
        <w:t>фреймворк</w:t>
      </w:r>
      <w:proofErr w:type="spellEnd"/>
      <w:r w:rsidRPr="007C2048">
        <w:rPr>
          <w:rFonts w:asciiTheme="majorHAnsi" w:hAnsiTheme="majorHAnsi" w:cstheme="majorHAnsi"/>
          <w:sz w:val="28"/>
          <w:szCs w:val="28"/>
        </w:rPr>
        <w:t xml:space="preserve">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lastRenderedPageBreak/>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3" w:name="_Toc78476195"/>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5" w:name="_Toc7847619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lastRenderedPageBreak/>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w:t>
      </w:r>
      <w:r w:rsidRPr="00102531">
        <w:rPr>
          <w:rFonts w:asciiTheme="majorHAnsi" w:hAnsiTheme="majorHAnsi" w:cstheme="majorHAnsi"/>
          <w:sz w:val="28"/>
          <w:szCs w:val="28"/>
        </w:rPr>
        <w:lastRenderedPageBreak/>
        <w:t xml:space="preserve">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7"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lastRenderedPageBreak/>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lastRenderedPageBreak/>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8" w:name="_Toc7847620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технические устройства. Каналами связи могут быть, например, </w:t>
      </w:r>
      <w:r w:rsidRPr="002029BC">
        <w:rPr>
          <w:rFonts w:asciiTheme="majorHAnsi" w:hAnsiTheme="majorHAnsi" w:cstheme="majorHAnsi"/>
          <w:sz w:val="28"/>
          <w:szCs w:val="28"/>
        </w:rPr>
        <w:lastRenderedPageBreak/>
        <w:t>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47620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CC752E" w:rsidRPr="00CC752E" w:rsidRDefault="0056542F" w:rsidP="00D969CB">
      <w:pPr>
        <w:ind w:firstLine="709"/>
        <w:jc w:val="both"/>
        <w:rPr>
          <w:rFonts w:asciiTheme="majorHAnsi" w:hAnsiTheme="majorHAnsi" w:cstheme="majorHAnsi"/>
          <w:sz w:val="28"/>
          <w:szCs w:val="28"/>
        </w:rPr>
      </w:pPr>
      <w:r w:rsidRPr="0056542F">
        <w:rPr>
          <w:rFonts w:asciiTheme="majorHAnsi" w:hAnsiTheme="majorHAnsi" w:cstheme="majorHAnsi"/>
          <w:b/>
          <w:sz w:val="28"/>
          <w:szCs w:val="28"/>
        </w:rPr>
        <w:t>Принстонская архитектура</w:t>
      </w:r>
      <w:r w:rsidRPr="0056542F">
        <w:rPr>
          <w:rFonts w:asciiTheme="majorHAnsi" w:hAnsiTheme="majorHAnsi" w:cstheme="majorHAnsi"/>
          <w:sz w:val="28"/>
          <w:szCs w:val="28"/>
        </w:rPr>
        <w:t>, которая часто называется архитектурой фон Неймана, характеризуется использованием общей оперативной памяти для хранения программ, данных, а также для организации стека. Для обращения к этой памяти используется общая системная шина, по которой в процессор поступают и команды, и данные.</w:t>
      </w:r>
      <w:r>
        <w:rPr>
          <w:rFonts w:asciiTheme="majorHAnsi" w:hAnsiTheme="majorHAnsi" w:cstheme="majorHAnsi"/>
          <w:sz w:val="28"/>
          <w:szCs w:val="28"/>
        </w:rPr>
        <w:t xml:space="preserve"> </w:t>
      </w: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lastRenderedPageBreak/>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871B5E" w:rsidP="00871B5E">
      <w:pPr>
        <w:ind w:firstLine="709"/>
        <w:jc w:val="both"/>
        <w:rPr>
          <w:rFonts w:asciiTheme="majorHAnsi" w:hAnsiTheme="majorHAnsi" w:cstheme="majorHAnsi"/>
          <w:sz w:val="28"/>
          <w:szCs w:val="28"/>
        </w:rPr>
      </w:pPr>
      <w:r w:rsidRPr="00871B5E">
        <w:rPr>
          <w:rFonts w:asciiTheme="majorHAnsi" w:hAnsiTheme="majorHAnsi" w:cstheme="majorHAnsi"/>
          <w:b/>
          <w:sz w:val="28"/>
          <w:szCs w:val="28"/>
        </w:rPr>
        <w:t>VLIW</w:t>
      </w:r>
      <w:r w:rsidRPr="00871B5E">
        <w:rPr>
          <w:rFonts w:asciiTheme="majorHAnsi" w:hAnsiTheme="majorHAnsi" w:cstheme="majorHAnsi"/>
          <w:sz w:val="28"/>
          <w:szCs w:val="28"/>
        </w:rPr>
        <w:t xml:space="preserve"> (англ. </w:t>
      </w:r>
      <w:proofErr w:type="spellStart"/>
      <w:r w:rsidRPr="00871B5E">
        <w:rPr>
          <w:rFonts w:asciiTheme="majorHAnsi" w:hAnsiTheme="majorHAnsi" w:cstheme="majorHAnsi"/>
          <w:sz w:val="28"/>
          <w:szCs w:val="28"/>
        </w:rPr>
        <w:t>very</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long</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instruction</w:t>
      </w:r>
      <w:proofErr w:type="spellEnd"/>
      <w:r w:rsidRPr="00871B5E">
        <w:rPr>
          <w:rFonts w:asciiTheme="majorHAnsi" w:hAnsiTheme="majorHAnsi" w:cstheme="majorHAnsi"/>
          <w:sz w:val="28"/>
          <w:szCs w:val="28"/>
        </w:rPr>
        <w:t xml:space="preserve"> </w:t>
      </w:r>
      <w:proofErr w:type="spellStart"/>
      <w:r w:rsidRPr="00871B5E">
        <w:rPr>
          <w:rFonts w:asciiTheme="majorHAnsi" w:hAnsiTheme="majorHAnsi" w:cstheme="majorHAnsi"/>
          <w:sz w:val="28"/>
          <w:szCs w:val="28"/>
        </w:rPr>
        <w:t>word</w:t>
      </w:r>
      <w:proofErr w:type="spellEnd"/>
      <w:r w:rsidRPr="00871B5E">
        <w:rPr>
          <w:rFonts w:asciiTheme="majorHAnsi" w:hAnsiTheme="majorHAnsi" w:cstheme="majorHAnsi"/>
          <w:sz w:val="28"/>
          <w:szCs w:val="28"/>
        </w:rPr>
        <w:t xml:space="preserve"> — «очень длинная машинная команда») — архитектура процессоров с несколькими вычислительными устройствами. Характеризуется тем, что одна инструкция процессора содержит несколько операций, которые должны выполняться параллельно. Фактически это «видимое программисту» микропрограммное управление, когда машинный код представляет собой лишь немного свёрнутый микрокод для непосредственного управления аппаратурой.</w:t>
      </w:r>
      <w:r>
        <w:rPr>
          <w:rFonts w:asciiTheme="majorHAnsi" w:hAnsiTheme="majorHAnsi" w:cstheme="majorHAnsi"/>
          <w:sz w:val="28"/>
          <w:szCs w:val="28"/>
        </w:rPr>
        <w:t xml:space="preserve"> </w:t>
      </w:r>
      <w:r w:rsidRPr="00871B5E">
        <w:rPr>
          <w:rFonts w:asciiTheme="majorHAnsi" w:hAnsiTheme="majorHAnsi" w:cstheme="majorHAnsi"/>
          <w:sz w:val="28"/>
          <w:szCs w:val="28"/>
        </w:rPr>
        <w:t xml:space="preserve">Подход VLIW сильно упрощает архитектуру процессора, перекладывая задачу распределения вычислительных </w:t>
      </w:r>
      <w:r w:rsidRPr="00871B5E">
        <w:rPr>
          <w:rFonts w:asciiTheme="majorHAnsi" w:hAnsiTheme="majorHAnsi" w:cstheme="majorHAnsi"/>
          <w:sz w:val="28"/>
          <w:szCs w:val="28"/>
        </w:rPr>
        <w:lastRenderedPageBreak/>
        <w:t xml:space="preserve">устройств </w:t>
      </w:r>
      <w:proofErr w:type="gramStart"/>
      <w:r w:rsidRPr="00871B5E">
        <w:rPr>
          <w:rFonts w:asciiTheme="majorHAnsi" w:hAnsiTheme="majorHAnsi" w:cstheme="majorHAnsi"/>
          <w:sz w:val="28"/>
          <w:szCs w:val="28"/>
        </w:rPr>
        <w:t>на компилятор</w:t>
      </w:r>
      <w:proofErr w:type="gramEnd"/>
      <w:r w:rsidRPr="00871B5E">
        <w:rPr>
          <w:rFonts w:asciiTheme="majorHAnsi" w:hAnsiTheme="majorHAnsi" w:cstheme="majorHAnsi"/>
          <w:sz w:val="28"/>
          <w:szCs w:val="28"/>
        </w:rPr>
        <w:t>. Поскольку отсутствуют большие и сложные узлы, сильно снижается энергопотребление.</w:t>
      </w:r>
      <w:r>
        <w:rPr>
          <w:rFonts w:asciiTheme="majorHAnsi" w:hAnsiTheme="majorHAnsi" w:cstheme="majorHAnsi"/>
          <w:sz w:val="28"/>
          <w:szCs w:val="28"/>
        </w:rPr>
        <w:t xml:space="preserve"> </w:t>
      </w:r>
      <w:r w:rsidRPr="00871B5E">
        <w:rPr>
          <w:rFonts w:asciiTheme="majorHAnsi" w:hAnsiTheme="majorHAnsi" w:cstheme="majorHAnsi"/>
          <w:sz w:val="28"/>
          <w:szCs w:val="28"/>
        </w:rPr>
        <w:t>Из-за большого количества пустых инструкций для простаивающих устройств программы для VLIW-процессоров могут быть гораздо длиннее, чем аналогичные программы для традиционных архитектур. Из-за сложных внутренних зависимостей кода программирование вручную, на уровне машинных кодов для VLIW-архитектур, является достаточно сложным. Приходится полагаться на оптимизацию компилятора.</w:t>
      </w:r>
    </w:p>
    <w:p w:rsidR="00BC4851" w:rsidRPr="00BC4851" w:rsidRDefault="00BC4851" w:rsidP="00BC4851">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одиночный поток команд и одиночный поток данных. К этому классу относятся, прежде всего, классические последовательные машины, или иначе, машины фон-неймановского типа, например, PDP-11 или VAX 11/780. В таких машинах есть только один поток команд, все команды обрабатываются последовательно друг </w:t>
      </w:r>
      <w:proofErr w:type="gramStart"/>
      <w:r w:rsidRPr="00BC4851">
        <w:rPr>
          <w:rFonts w:asciiTheme="majorHAnsi" w:hAnsiTheme="majorHAnsi" w:cstheme="majorHAnsi"/>
          <w:sz w:val="28"/>
          <w:szCs w:val="28"/>
        </w:rPr>
        <w:t>за другом</w:t>
      </w:r>
      <w:proofErr w:type="gramEnd"/>
      <w:r w:rsidRPr="00BC4851">
        <w:rPr>
          <w:rFonts w:asciiTheme="majorHAnsi" w:hAnsiTheme="majorHAnsi" w:cstheme="majorHAnsi"/>
          <w:sz w:val="28"/>
          <w:szCs w:val="28"/>
        </w:rPr>
        <w:t xml:space="preserve"> и каждая команда инициирует одну операцию с одним потоком данных. Не имеет значения тот факт, что для увеличения скорости обработки команд и скорости выполнения арифметических операций может применяться конвейерная обработка - как машина CDC 6600 со скалярными функциональными устройствами, так и CDC 7600 с конвейерными попадают в этот класс.</w:t>
      </w:r>
    </w:p>
    <w:p w:rsidR="00BC4851" w:rsidRDefault="00BC4851" w:rsidP="00BC4851">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одиночный поток команд и множественный поток данных. В архитектурах подобного рода сохраняется один поток команд, включающий, в отличие от предыдущего класса, векторные команды. Это позволяет выполнять одну арифметическую операцию сразу над многими данными - элементами вектора. Способ выполнения векторных операций не оговаривается, поэтому обработка элементов вектора может производится либо процессорной матрицей, как в ILLIAC IV, либо с помощью конвейера, как, например, в машине CRAY-1.</w:t>
      </w:r>
    </w:p>
    <w:p w:rsidR="00BC4851" w:rsidRPr="00BC4851" w:rsidRDefault="00BC4851" w:rsidP="00BC4851">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MIMD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 множественный поток команд и множественный поток данных. Этот класс предполагает, что в вычислительной системе есть несколько устройств обработки команд, объединенных в единый комплекс и работающих каждое со своим потоком команд и данных.</w:t>
      </w:r>
      <w:bookmarkStart w:id="34" w:name="_GoBack"/>
      <w:bookmarkEnd w:id="34"/>
    </w:p>
    <w:p w:rsidR="00BC4851" w:rsidRDefault="00BC4851" w:rsidP="00BC4851">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MISD</w:t>
      </w:r>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multiple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instruction</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w:t>
      </w:r>
      <w:proofErr w:type="spellStart"/>
      <w:r w:rsidRPr="00BC4851">
        <w:rPr>
          <w:rFonts w:asciiTheme="majorHAnsi" w:hAnsiTheme="majorHAnsi" w:cstheme="majorHAnsi"/>
          <w:sz w:val="28"/>
          <w:szCs w:val="28"/>
        </w:rPr>
        <w:t>single</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data</w:t>
      </w:r>
      <w:proofErr w:type="spellEnd"/>
      <w:r w:rsidRPr="00BC4851">
        <w:rPr>
          <w:rFonts w:asciiTheme="majorHAnsi" w:hAnsiTheme="majorHAnsi" w:cstheme="majorHAnsi"/>
          <w:sz w:val="28"/>
          <w:szCs w:val="28"/>
        </w:rPr>
        <w:t xml:space="preserve"> </w:t>
      </w:r>
      <w:proofErr w:type="spellStart"/>
      <w:r w:rsidRPr="00BC4851">
        <w:rPr>
          <w:rFonts w:asciiTheme="majorHAnsi" w:hAnsiTheme="majorHAnsi" w:cstheme="majorHAnsi"/>
          <w:sz w:val="28"/>
          <w:szCs w:val="28"/>
        </w:rPr>
        <w:t>stream</w:t>
      </w:r>
      <w:proofErr w:type="spellEnd"/>
      <w:r w:rsidRPr="00BC4851">
        <w:rPr>
          <w:rFonts w:asciiTheme="majorHAnsi" w:hAnsiTheme="majorHAnsi" w:cstheme="majorHAnsi"/>
          <w:sz w:val="28"/>
          <w:szCs w:val="28"/>
        </w:rPr>
        <w:t xml:space="preserve">) - множественный поток команд и одиночный поток данных. Определение подразумевает наличие в архитектуре многих процессоров, обрабатывающих один и тот же поток данных. Однако ни </w:t>
      </w:r>
      <w:proofErr w:type="spellStart"/>
      <w:r w:rsidRPr="00BC4851">
        <w:rPr>
          <w:rFonts w:asciiTheme="majorHAnsi" w:hAnsiTheme="majorHAnsi" w:cstheme="majorHAnsi"/>
          <w:sz w:val="28"/>
          <w:szCs w:val="28"/>
        </w:rPr>
        <w:t>Флинн</w:t>
      </w:r>
      <w:proofErr w:type="spellEnd"/>
      <w:r w:rsidRPr="00BC4851">
        <w:rPr>
          <w:rFonts w:asciiTheme="majorHAnsi" w:hAnsiTheme="majorHAnsi" w:cstheme="majorHAnsi"/>
          <w:sz w:val="28"/>
          <w:szCs w:val="28"/>
        </w:rPr>
        <w:t xml:space="preserve">, ни другие специалисты в области архитектуры компьютеров до сих пор не смогли представить убедительный пример реально существующей вычислительной системы, построенной на данном принципе. </w:t>
      </w:r>
      <w:r w:rsidRPr="00BC4851">
        <w:rPr>
          <w:rFonts w:asciiTheme="majorHAnsi" w:hAnsiTheme="majorHAnsi" w:cstheme="majorHAnsi"/>
          <w:sz w:val="28"/>
          <w:szCs w:val="28"/>
        </w:rPr>
        <w:lastRenderedPageBreak/>
        <w:t xml:space="preserve">Ряд </w:t>
      </w:r>
      <w:proofErr w:type="gramStart"/>
      <w:r w:rsidRPr="00BC4851">
        <w:rPr>
          <w:rFonts w:asciiTheme="majorHAnsi" w:hAnsiTheme="majorHAnsi" w:cstheme="majorHAnsi"/>
          <w:sz w:val="28"/>
          <w:szCs w:val="28"/>
        </w:rPr>
        <w:t>исследователей  относят</w:t>
      </w:r>
      <w:proofErr w:type="gramEnd"/>
      <w:r w:rsidRPr="00BC4851">
        <w:rPr>
          <w:rFonts w:asciiTheme="majorHAnsi" w:hAnsiTheme="majorHAnsi" w:cstheme="majorHAnsi"/>
          <w:sz w:val="28"/>
          <w:szCs w:val="28"/>
        </w:rPr>
        <w:t xml:space="preserve"> конвейерные машины к данному классу, однако это не нашло окончательного признания в научном сообществе. Будем счита</w:t>
      </w:r>
      <w:r>
        <w:rPr>
          <w:rFonts w:asciiTheme="majorHAnsi" w:hAnsiTheme="majorHAnsi" w:cstheme="majorHAnsi"/>
          <w:sz w:val="28"/>
          <w:szCs w:val="28"/>
        </w:rPr>
        <w:t>ть, что пока данный класс пуст.</w:t>
      </w: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xml:space="preserve">. В адресной части команды непосредственно указывают адрес ячейки ОП. Основными недостатками прямой адресации </w:t>
      </w:r>
      <w:r w:rsidRPr="00BA7B56">
        <w:rPr>
          <w:rFonts w:asciiTheme="majorHAnsi" w:hAnsiTheme="majorHAnsi" w:cstheme="majorHAnsi"/>
          <w:sz w:val="28"/>
          <w:szCs w:val="28"/>
        </w:rPr>
        <w:lastRenderedPageBreak/>
        <w:t>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w:t>
      </w:r>
      <w:r w:rsidRPr="006513A6">
        <w:rPr>
          <w:rFonts w:asciiTheme="majorHAnsi" w:hAnsiTheme="majorHAnsi" w:cstheme="majorHAnsi"/>
          <w:sz w:val="28"/>
          <w:szCs w:val="28"/>
        </w:rPr>
        <w:lastRenderedPageBreak/>
        <w:t>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w:t>
      </w:r>
      <w:r w:rsidRPr="006513A6">
        <w:rPr>
          <w:rFonts w:asciiTheme="majorHAnsi" w:hAnsiTheme="majorHAnsi" w:cstheme="majorHAnsi"/>
          <w:sz w:val="28"/>
          <w:szCs w:val="28"/>
        </w:rPr>
        <w:lastRenderedPageBreak/>
        <w:t xml:space="preserve">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(0..255)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TF(</w:t>
      </w:r>
      <w:proofErr w:type="spellStart"/>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lastRenderedPageBreak/>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w:t>
      </w:r>
      <w:r w:rsidRPr="00F93424">
        <w:rPr>
          <w:rFonts w:asciiTheme="majorHAnsi" w:hAnsiTheme="majorHAnsi" w:cstheme="majorHAnsi"/>
          <w:sz w:val="28"/>
          <w:szCs w:val="28"/>
        </w:rPr>
        <w:lastRenderedPageBreak/>
        <w:t xml:space="preserve">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Процессор ввода-вывода: Обеспечивает связь периферийной системы ввода-вывода с вычислительным 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lastRenderedPageBreak/>
        <w:t>Пользовательский(ВС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lastRenderedPageBreak/>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9" w:name="_Toc7847621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Многозадачные (OC EC,OS/2,UNIX,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этого параметра уменьшается, тем не менее он остается важным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76212"/>
      <w:r w:rsidRPr="001B5D89">
        <w:rPr>
          <w:rFonts w:cstheme="majorHAnsi"/>
          <w:b/>
          <w:color w:val="auto"/>
          <w:sz w:val="28"/>
          <w:szCs w:val="28"/>
        </w:rPr>
        <w:lastRenderedPageBreak/>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также пассивное состояние процесса, но в этом случае процесс заблокирован в связи с внешними по отношению к нему 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lastRenderedPageBreak/>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связываются по данным все системные обрабатывающие программы;</w:t>
      </w:r>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В некоторых ОС может быть несколько систем управления файлами, что обеспечивает им возможность 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476213"/>
      <w:r w:rsidRPr="001B5D89">
        <w:rPr>
          <w:rFonts w:cstheme="majorHAnsi"/>
          <w:b/>
          <w:color w:val="auto"/>
          <w:sz w:val="28"/>
          <w:szCs w:val="28"/>
        </w:rPr>
        <w:lastRenderedPageBreak/>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lastRenderedPageBreak/>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76214"/>
      <w:r w:rsidRPr="00C77503">
        <w:rPr>
          <w:rFonts w:cstheme="majorHAnsi"/>
          <w:b/>
          <w:color w:val="auto"/>
          <w:sz w:val="28"/>
          <w:szCs w:val="28"/>
        </w:rPr>
        <w:lastRenderedPageBreak/>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1D5460">
        <w:rPr>
          <w:rFonts w:cstheme="majorHAnsi"/>
          <w:b/>
          <w:color w:val="auto"/>
          <w:sz w:val="28"/>
          <w:szCs w:val="28"/>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083BD4" w:rsidRPr="0057107C" w:rsidRDefault="006E7A0E" w:rsidP="00083BD4">
      <w:pPr>
        <w:ind w:firstLine="709"/>
        <w:jc w:val="both"/>
        <w:rPr>
          <w:rFonts w:asciiTheme="majorHAnsi" w:hAnsiTheme="majorHAnsi" w:cstheme="majorHAnsi"/>
          <w:sz w:val="28"/>
          <w:szCs w:val="28"/>
        </w:rPr>
      </w:pPr>
      <w:r>
        <w:rPr>
          <w:rFonts w:asciiTheme="majorHAnsi" w:hAnsiTheme="majorHAnsi" w:cstheme="majorHAnsi"/>
          <w:b/>
          <w:sz w:val="28"/>
          <w:szCs w:val="28"/>
        </w:rPr>
        <w:t>Вычислительная сеть</w:t>
      </w:r>
      <w:r w:rsidR="001D5460">
        <w:rPr>
          <w:rFonts w:asciiTheme="majorHAnsi" w:hAnsiTheme="majorHAnsi" w:cstheme="majorHAnsi"/>
          <w:b/>
          <w:sz w:val="28"/>
          <w:szCs w:val="28"/>
        </w:rPr>
        <w:t xml:space="preserve"> </w:t>
      </w:r>
      <w:r w:rsidRPr="0057107C">
        <w:rPr>
          <w:rFonts w:asciiTheme="majorHAnsi" w:hAnsiTheme="majorHAnsi" w:cstheme="majorHAnsi"/>
          <w:sz w:val="28"/>
          <w:szCs w:val="28"/>
        </w:rPr>
        <w:t xml:space="preserve">– </w:t>
      </w:r>
      <w:r w:rsidR="0057107C" w:rsidRPr="0057107C">
        <w:rPr>
          <w:rFonts w:asciiTheme="majorHAnsi" w:hAnsiTheme="majorHAnsi" w:cstheme="majorHAnsi"/>
          <w:sz w:val="28"/>
          <w:szCs w:val="28"/>
        </w:rPr>
        <w:t>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83BD4" w:rsidRDefault="00083BD4" w:rsidP="00083BD4">
      <w:pPr>
        <w:ind w:firstLine="709"/>
        <w:jc w:val="both"/>
        <w:rPr>
          <w:rFonts w:asciiTheme="majorHAnsi" w:hAnsiTheme="majorHAnsi" w:cstheme="majorHAnsi"/>
          <w:sz w:val="28"/>
          <w:szCs w:val="28"/>
        </w:rPr>
      </w:pPr>
      <w:r w:rsidRPr="000B1BF0">
        <w:rPr>
          <w:rFonts w:asciiTheme="majorHAnsi" w:hAnsiTheme="majorHAnsi" w:cstheme="majorHAnsi"/>
          <w:b/>
          <w:sz w:val="28"/>
          <w:szCs w:val="28"/>
        </w:rPr>
        <w:t>Структурная организация</w:t>
      </w:r>
      <w:r>
        <w:rPr>
          <w:rFonts w:asciiTheme="majorHAnsi" w:hAnsiTheme="majorHAnsi" w:cstheme="majorHAnsi"/>
          <w:sz w:val="28"/>
          <w:szCs w:val="28"/>
        </w:rPr>
        <w:t xml:space="preserve"> компьютерной сети определяется: составом узлов (номенклатура и количество сетевых устройств, компьютеров, терминалов), топологией сети передачи данных</w:t>
      </w:r>
      <w:r w:rsidR="006555FE">
        <w:rPr>
          <w:rFonts w:asciiTheme="majorHAnsi" w:hAnsiTheme="majorHAnsi" w:cstheme="majorHAnsi"/>
          <w:sz w:val="28"/>
          <w:szCs w:val="28"/>
        </w:rPr>
        <w:t xml:space="preserve"> (в современных компьютерных сетях наибольшее распространение получили следующие топологии: общая шина, дерево, звезда, кольцо, </w:t>
      </w:r>
      <w:proofErr w:type="spellStart"/>
      <w:r w:rsidR="006555FE">
        <w:rPr>
          <w:rFonts w:asciiTheme="majorHAnsi" w:hAnsiTheme="majorHAnsi" w:cstheme="majorHAnsi"/>
          <w:sz w:val="28"/>
          <w:szCs w:val="28"/>
        </w:rPr>
        <w:t>полносвязная</w:t>
      </w:r>
      <w:proofErr w:type="spellEnd"/>
      <w:r w:rsidR="006555FE">
        <w:rPr>
          <w:rFonts w:asciiTheme="majorHAnsi" w:hAnsiTheme="majorHAnsi" w:cstheme="majorHAnsi"/>
          <w:sz w:val="28"/>
          <w:szCs w:val="28"/>
        </w:rPr>
        <w:t>, многосвязная, смешанная), производительностью узлов обработки и передачи данных и пропускной способностью каналов связи.</w:t>
      </w:r>
      <w:r w:rsidR="00397678">
        <w:rPr>
          <w:rFonts w:asciiTheme="majorHAnsi" w:hAnsiTheme="majorHAnsi" w:cstheme="majorHAnsi"/>
          <w:sz w:val="28"/>
          <w:szCs w:val="28"/>
        </w:rPr>
        <w:t xml:space="preserve"> </w:t>
      </w:r>
    </w:p>
    <w:p w:rsidR="00397678" w:rsidRPr="005628AB" w:rsidRDefault="00397678" w:rsidP="00083BD4">
      <w:pPr>
        <w:ind w:firstLine="709"/>
        <w:jc w:val="both"/>
        <w:rPr>
          <w:rFonts w:asciiTheme="majorHAnsi" w:hAnsiTheme="majorHAnsi" w:cstheme="majorHAnsi"/>
          <w:sz w:val="28"/>
          <w:szCs w:val="28"/>
        </w:rPr>
      </w:pPr>
      <w:r w:rsidRPr="000B1BF0">
        <w:rPr>
          <w:rFonts w:asciiTheme="majorHAnsi" w:hAnsiTheme="majorHAnsi" w:cstheme="majorHAnsi"/>
          <w:b/>
          <w:sz w:val="28"/>
          <w:szCs w:val="28"/>
        </w:rPr>
        <w:t>Функциональная организация</w:t>
      </w:r>
      <w:r>
        <w:rPr>
          <w:rFonts w:asciiTheme="majorHAnsi" w:hAnsiTheme="majorHAnsi" w:cstheme="majorHAnsi"/>
          <w:sz w:val="28"/>
          <w:szCs w:val="28"/>
        </w:rPr>
        <w:t xml:space="preserve"> компьютерной сети складывается из функциональной организации вычислительного </w:t>
      </w:r>
      <w:r w:rsidR="005628AB">
        <w:rPr>
          <w:rFonts w:asciiTheme="majorHAnsi" w:hAnsiTheme="majorHAnsi" w:cstheme="majorHAnsi"/>
          <w:sz w:val="28"/>
          <w:szCs w:val="28"/>
        </w:rPr>
        <w:t xml:space="preserve">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sidR="005628AB">
        <w:rPr>
          <w:rFonts w:asciiTheme="majorHAnsi" w:hAnsiTheme="majorHAnsi" w:cstheme="majorHAnsi"/>
          <w:sz w:val="28"/>
          <w:szCs w:val="28"/>
          <w:lang w:val="en-US"/>
        </w:rPr>
        <w:t>OSI</w:t>
      </w:r>
      <w:r w:rsidR="005628AB">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FF799F">
        <w:rPr>
          <w:rFonts w:cstheme="majorHAnsi"/>
          <w:b/>
          <w:color w:val="auto"/>
          <w:sz w:val="28"/>
          <w:szCs w:val="28"/>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2">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D21ADD" w:rsidRDefault="00D21ADD" w:rsidP="00B20E66">
      <w:pPr>
        <w:ind w:firstLine="709"/>
        <w:jc w:val="both"/>
        <w:rPr>
          <w:rFonts w:asciiTheme="majorHAnsi" w:hAnsiTheme="majorHAnsi" w:cstheme="majorHAnsi"/>
          <w:b/>
          <w:sz w:val="28"/>
          <w:szCs w:val="28"/>
        </w:rPr>
      </w:pP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Маска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маске подсети должны быть равны 0. Для стандартных классов сетей маски имеют следующие значения:</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D21ADD" w:rsidRP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Маски подсетей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 xml:space="preserve">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w:t>
      </w:r>
      <w:r w:rsidRPr="005A58EE">
        <w:rPr>
          <w:rFonts w:asciiTheme="majorHAnsi" w:hAnsiTheme="majorHAnsi" w:cstheme="majorHAnsi"/>
          <w:sz w:val="28"/>
          <w:szCs w:val="28"/>
        </w:rPr>
        <w:lastRenderedPageBreak/>
        <w:t>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29"/>
  </w:num>
  <w:num w:numId="3">
    <w:abstractNumId w:val="16"/>
  </w:num>
  <w:num w:numId="4">
    <w:abstractNumId w:val="2"/>
  </w:num>
  <w:num w:numId="5">
    <w:abstractNumId w:val="3"/>
  </w:num>
  <w:num w:numId="6">
    <w:abstractNumId w:val="14"/>
  </w:num>
  <w:num w:numId="7">
    <w:abstractNumId w:val="25"/>
  </w:num>
  <w:num w:numId="8">
    <w:abstractNumId w:val="19"/>
  </w:num>
  <w:num w:numId="9">
    <w:abstractNumId w:val="7"/>
  </w:num>
  <w:num w:numId="10">
    <w:abstractNumId w:val="13"/>
  </w:num>
  <w:num w:numId="11">
    <w:abstractNumId w:val="15"/>
  </w:num>
  <w:num w:numId="12">
    <w:abstractNumId w:val="33"/>
  </w:num>
  <w:num w:numId="13">
    <w:abstractNumId w:val="32"/>
  </w:num>
  <w:num w:numId="14">
    <w:abstractNumId w:val="0"/>
  </w:num>
  <w:num w:numId="15">
    <w:abstractNumId w:val="31"/>
  </w:num>
  <w:num w:numId="16">
    <w:abstractNumId w:val="12"/>
  </w:num>
  <w:num w:numId="17">
    <w:abstractNumId w:val="17"/>
  </w:num>
  <w:num w:numId="18">
    <w:abstractNumId w:val="8"/>
  </w:num>
  <w:num w:numId="19">
    <w:abstractNumId w:val="10"/>
  </w:num>
  <w:num w:numId="20">
    <w:abstractNumId w:val="22"/>
  </w:num>
  <w:num w:numId="21">
    <w:abstractNumId w:val="21"/>
  </w:num>
  <w:num w:numId="22">
    <w:abstractNumId w:val="4"/>
  </w:num>
  <w:num w:numId="23">
    <w:abstractNumId w:val="28"/>
  </w:num>
  <w:num w:numId="24">
    <w:abstractNumId w:val="26"/>
  </w:num>
  <w:num w:numId="25">
    <w:abstractNumId w:val="6"/>
  </w:num>
  <w:num w:numId="26">
    <w:abstractNumId w:val="20"/>
  </w:num>
  <w:num w:numId="27">
    <w:abstractNumId w:val="11"/>
  </w:num>
  <w:num w:numId="28">
    <w:abstractNumId w:val="30"/>
  </w:num>
  <w:num w:numId="29">
    <w:abstractNumId w:val="34"/>
  </w:num>
  <w:num w:numId="30">
    <w:abstractNumId w:val="9"/>
  </w:num>
  <w:num w:numId="31">
    <w:abstractNumId w:val="23"/>
  </w:num>
  <w:num w:numId="32">
    <w:abstractNumId w:val="5"/>
  </w:num>
  <w:num w:numId="33">
    <w:abstractNumId w:val="18"/>
  </w:num>
  <w:num w:numId="34">
    <w:abstractNumId w:val="1"/>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83BD4"/>
    <w:rsid w:val="00095336"/>
    <w:rsid w:val="000A7731"/>
    <w:rsid w:val="000B1BF0"/>
    <w:rsid w:val="000C0EA8"/>
    <w:rsid w:val="000E3633"/>
    <w:rsid w:val="000E6B41"/>
    <w:rsid w:val="00102531"/>
    <w:rsid w:val="00115E7B"/>
    <w:rsid w:val="0012154C"/>
    <w:rsid w:val="00124A3E"/>
    <w:rsid w:val="001357CC"/>
    <w:rsid w:val="00155C19"/>
    <w:rsid w:val="0017238F"/>
    <w:rsid w:val="0018487A"/>
    <w:rsid w:val="001A40FF"/>
    <w:rsid w:val="001B5D89"/>
    <w:rsid w:val="001D4288"/>
    <w:rsid w:val="001D5460"/>
    <w:rsid w:val="001E12C2"/>
    <w:rsid w:val="001E3E87"/>
    <w:rsid w:val="0020054F"/>
    <w:rsid w:val="002342AC"/>
    <w:rsid w:val="0023482D"/>
    <w:rsid w:val="00246B6F"/>
    <w:rsid w:val="00272EAB"/>
    <w:rsid w:val="002746E8"/>
    <w:rsid w:val="00281AD1"/>
    <w:rsid w:val="00283DD7"/>
    <w:rsid w:val="0028569E"/>
    <w:rsid w:val="00287D1D"/>
    <w:rsid w:val="002C0DAE"/>
    <w:rsid w:val="002C42D5"/>
    <w:rsid w:val="002F7E92"/>
    <w:rsid w:val="003060CB"/>
    <w:rsid w:val="00307009"/>
    <w:rsid w:val="003308C4"/>
    <w:rsid w:val="0033778A"/>
    <w:rsid w:val="0034045E"/>
    <w:rsid w:val="00347DBC"/>
    <w:rsid w:val="0036659E"/>
    <w:rsid w:val="0037260B"/>
    <w:rsid w:val="00377D09"/>
    <w:rsid w:val="003916E9"/>
    <w:rsid w:val="0039350D"/>
    <w:rsid w:val="00397678"/>
    <w:rsid w:val="00397797"/>
    <w:rsid w:val="003A2932"/>
    <w:rsid w:val="003D5FE0"/>
    <w:rsid w:val="003E1EC0"/>
    <w:rsid w:val="003E7A1D"/>
    <w:rsid w:val="003F43D6"/>
    <w:rsid w:val="00404B60"/>
    <w:rsid w:val="0040731A"/>
    <w:rsid w:val="004235C7"/>
    <w:rsid w:val="004308A6"/>
    <w:rsid w:val="00445E32"/>
    <w:rsid w:val="00453C70"/>
    <w:rsid w:val="00454AA6"/>
    <w:rsid w:val="004610C1"/>
    <w:rsid w:val="004B71E9"/>
    <w:rsid w:val="00505E22"/>
    <w:rsid w:val="00536AD8"/>
    <w:rsid w:val="005430EE"/>
    <w:rsid w:val="005628AB"/>
    <w:rsid w:val="00563091"/>
    <w:rsid w:val="0056542F"/>
    <w:rsid w:val="0057107C"/>
    <w:rsid w:val="00585312"/>
    <w:rsid w:val="00595F2E"/>
    <w:rsid w:val="00596D9F"/>
    <w:rsid w:val="005B7B8D"/>
    <w:rsid w:val="005C0C34"/>
    <w:rsid w:val="005D73C3"/>
    <w:rsid w:val="005D768B"/>
    <w:rsid w:val="005E6853"/>
    <w:rsid w:val="005F22F8"/>
    <w:rsid w:val="00616165"/>
    <w:rsid w:val="00622818"/>
    <w:rsid w:val="0065428F"/>
    <w:rsid w:val="006555FE"/>
    <w:rsid w:val="0065741E"/>
    <w:rsid w:val="00660AA4"/>
    <w:rsid w:val="00667D06"/>
    <w:rsid w:val="006779B5"/>
    <w:rsid w:val="006801DB"/>
    <w:rsid w:val="00686F1A"/>
    <w:rsid w:val="006919EE"/>
    <w:rsid w:val="00691BEA"/>
    <w:rsid w:val="00692E72"/>
    <w:rsid w:val="006A7B90"/>
    <w:rsid w:val="006B31CB"/>
    <w:rsid w:val="006D7331"/>
    <w:rsid w:val="006E1B4C"/>
    <w:rsid w:val="006E3B93"/>
    <w:rsid w:val="006E7A0E"/>
    <w:rsid w:val="00706718"/>
    <w:rsid w:val="00716E68"/>
    <w:rsid w:val="00722B10"/>
    <w:rsid w:val="007458F6"/>
    <w:rsid w:val="00756EE0"/>
    <w:rsid w:val="00757C4A"/>
    <w:rsid w:val="00762310"/>
    <w:rsid w:val="00792B53"/>
    <w:rsid w:val="00797108"/>
    <w:rsid w:val="007B2CEC"/>
    <w:rsid w:val="007C03DB"/>
    <w:rsid w:val="007C2048"/>
    <w:rsid w:val="007D7A74"/>
    <w:rsid w:val="007E6BCE"/>
    <w:rsid w:val="007E7A17"/>
    <w:rsid w:val="008044DD"/>
    <w:rsid w:val="008061E3"/>
    <w:rsid w:val="00807AAE"/>
    <w:rsid w:val="00810228"/>
    <w:rsid w:val="00814D45"/>
    <w:rsid w:val="00871B5E"/>
    <w:rsid w:val="0089627A"/>
    <w:rsid w:val="008A1A8B"/>
    <w:rsid w:val="008B18B3"/>
    <w:rsid w:val="008C36F4"/>
    <w:rsid w:val="008D7716"/>
    <w:rsid w:val="009002EE"/>
    <w:rsid w:val="00906367"/>
    <w:rsid w:val="00914DBB"/>
    <w:rsid w:val="009246CD"/>
    <w:rsid w:val="00932A88"/>
    <w:rsid w:val="00933A1F"/>
    <w:rsid w:val="009363EB"/>
    <w:rsid w:val="00985A57"/>
    <w:rsid w:val="009A3A85"/>
    <w:rsid w:val="009B088D"/>
    <w:rsid w:val="009B56DC"/>
    <w:rsid w:val="009B72A9"/>
    <w:rsid w:val="009C0954"/>
    <w:rsid w:val="009D079D"/>
    <w:rsid w:val="009D0A75"/>
    <w:rsid w:val="00A05709"/>
    <w:rsid w:val="00A2013D"/>
    <w:rsid w:val="00A462B7"/>
    <w:rsid w:val="00A675F8"/>
    <w:rsid w:val="00A909CE"/>
    <w:rsid w:val="00A950D6"/>
    <w:rsid w:val="00AC6A68"/>
    <w:rsid w:val="00AE6E5A"/>
    <w:rsid w:val="00AF18D4"/>
    <w:rsid w:val="00AF5AD0"/>
    <w:rsid w:val="00B06154"/>
    <w:rsid w:val="00B20E66"/>
    <w:rsid w:val="00B33311"/>
    <w:rsid w:val="00B50D44"/>
    <w:rsid w:val="00B66DB2"/>
    <w:rsid w:val="00B710FD"/>
    <w:rsid w:val="00BC4851"/>
    <w:rsid w:val="00BD628C"/>
    <w:rsid w:val="00BF5B26"/>
    <w:rsid w:val="00C11AED"/>
    <w:rsid w:val="00C1219B"/>
    <w:rsid w:val="00C1558A"/>
    <w:rsid w:val="00C248FB"/>
    <w:rsid w:val="00C44CFC"/>
    <w:rsid w:val="00C71098"/>
    <w:rsid w:val="00C77503"/>
    <w:rsid w:val="00C90294"/>
    <w:rsid w:val="00CA6BE2"/>
    <w:rsid w:val="00CC298E"/>
    <w:rsid w:val="00CC752E"/>
    <w:rsid w:val="00D03EAE"/>
    <w:rsid w:val="00D0493F"/>
    <w:rsid w:val="00D0626B"/>
    <w:rsid w:val="00D21ADD"/>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 w:val="00FF79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2B7D7"/>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1034190025">
      <w:bodyDiv w:val="1"/>
      <w:marLeft w:val="0"/>
      <w:marRight w:val="0"/>
      <w:marTop w:val="0"/>
      <w:marBottom w:val="0"/>
      <w:divBdr>
        <w:top w:val="none" w:sz="0" w:space="0" w:color="auto"/>
        <w:left w:val="none" w:sz="0" w:space="0" w:color="auto"/>
        <w:bottom w:val="none" w:sz="0" w:space="0" w:color="auto"/>
        <w:right w:val="none" w:sz="0" w:space="0" w:color="auto"/>
      </w:divBdr>
    </w:div>
    <w:div w:id="1092825060">
      <w:bodyDiv w:val="1"/>
      <w:marLeft w:val="0"/>
      <w:marRight w:val="0"/>
      <w:marTop w:val="0"/>
      <w:marBottom w:val="0"/>
      <w:divBdr>
        <w:top w:val="none" w:sz="0" w:space="0" w:color="auto"/>
        <w:left w:val="none" w:sz="0" w:space="0" w:color="auto"/>
        <w:bottom w:val="none" w:sz="0" w:space="0" w:color="auto"/>
        <w:right w:val="none" w:sz="0" w:space="0" w:color="auto"/>
      </w:divBdr>
    </w:div>
    <w:div w:id="1354648462">
      <w:bodyDiv w:val="1"/>
      <w:marLeft w:val="0"/>
      <w:marRight w:val="0"/>
      <w:marTop w:val="0"/>
      <w:marBottom w:val="0"/>
      <w:divBdr>
        <w:top w:val="none" w:sz="0" w:space="0" w:color="auto"/>
        <w:left w:val="none" w:sz="0" w:space="0" w:color="auto"/>
        <w:bottom w:val="none" w:sz="0" w:space="0" w:color="auto"/>
        <w:right w:val="none" w:sz="0" w:space="0" w:color="auto"/>
      </w:divBdr>
    </w:div>
    <w:div w:id="1615938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859</TotalTime>
  <Pages>50</Pages>
  <Words>14326</Words>
  <Characters>81662</Characters>
  <Application>Microsoft Office Word</Application>
  <DocSecurity>0</DocSecurity>
  <Lines>680</Lines>
  <Paragraphs>191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185</cp:revision>
  <dcterms:created xsi:type="dcterms:W3CDTF">2021-07-26T09:33:00Z</dcterms:created>
  <dcterms:modified xsi:type="dcterms:W3CDTF">2021-07-29T19:07:00Z</dcterms:modified>
</cp:coreProperties>
</file>