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{var x = 5}</w:t>
      </w:r>
    </w:p>
    <w:p>
      <w:pPr>
        <w:pStyle w:val="Normal"/>
        <w:rPr/>
      </w:pPr>
      <w:r>
        <w:rPr/>
        <w:t>{do x = 10}</w:t>
      </w:r>
    </w:p>
    <w:p>
      <w:pPr>
        <w:pStyle w:val="Normal"/>
        <w:rPr/>
      </w:pPr>
      <w:r>
        <w:rPr/>
        <w:t>{x}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9</Words>
  <Characters>19</Characters>
  <CharactersWithSpaces>25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2025-12-11T15:16:42Z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