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/>
      </w:pPr>
      <w:r>
        <w:rPr/>
        <w:t>{“\”\”\”\”\”\”\””}</w:t>
      </w:r>
    </w:p>
    <w:p>
      <w:pPr>
        <w:pStyle w:val="Normal"/>
        <w:rPr/>
      </w:pPr>
      <w:commentRangeStart w:id="0"/>
      <w:r>
        <w:rPr/>
        <w:t>{x = 5}</w:t>
      </w:r>
      <w:commentRangeEnd w:id="0"/>
      <w:r>
        <w:commentReference w:id="0"/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c="http://schemas.openxmlformats.org/markup-compatibility/2006" mc:Ignorable="w14 w15 wp14">
  <w:comment w:author="Error Reporter" w:date="2025-12-14T14:05:53Z" w:id="0" w:initials="ER">
    <w:p>
      <w:r>
        <w:t xml:space="preserve">Undefined variable 'x'.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
<Relationship Id="rId5" Target="comments.xml" Type="http://schemas.openxmlformats.org/officeDocument/2006/relationships/comments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4</Words>
  <Characters>23</Characters>
  <CharactersWithSpaces>25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2025-12-12T23:13:26Z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