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u w:val="single"/>
        </w:rPr>
      </w:pPr>
      <w:r>
        <w:rPr>
          <w:u w:val="single"/>
        </w:rPr>
        <w:t xml:space="preserve">{items | $filter($notNull) | $map((x) =&gt; x * x) | $reduce((acc, x) =&gt; acc + x, 0)} </w:t>
      </w:r>
      <w:r>
        <w:rPr>
          <w:u w:val="single"/>
        </w:rPr>
        <w:t>== 30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1</Pages>
  <Words>19</Words>
  <Characters>70</Characters>
  <CharactersWithSpaces>88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2025-12-15T07:58:04Z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