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TableContents"/>
              <w:rPr/>
            </w:pPr>
            <w:r>
              <w:rPr/>
              <w:t>{</w:t>
            </w:r>
            <w:r>
              <w:rPr/>
              <w:t>@</w:t>
            </w:r>
            <w:r>
              <w:rPr/>
              <w:t>“w:tr” for row in rows}{</w:t>
            </w:r>
            <w:r>
              <w:rPr/>
              <w:t>@</w:t>
            </w:r>
            <w:r>
              <w:rPr/>
              <w:t>“w:tc” for cell in row}{cell}{end}{end}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9</Words>
  <Characters>58</Characters>
  <CharactersWithSpaces>66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2025-12-14T22:13:22Z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