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rPr>
        <w:t>TRƯỜNG ĐẠI HỌC / KHOA CÔNG NGHỆ THÔNG TIN</w:t>
      </w:r>
    </w:p>
    <w:p>
      <w:pPr>
        <w:spacing w:line="360" w:lineRule="auto" w:after="120"/>
        <w:jc w:val="center"/>
      </w:pPr>
      <w:r>
        <w:rPr>
          <w:b/>
        </w:rPr>
        <w:br/>
        <w:t>ĐỀ CƯƠNG KẾ HOẠCH NGHIÊN CỨU VÀ PHÁT TRIỂN</w:t>
      </w:r>
    </w:p>
    <w:p>
      <w:pPr>
        <w:spacing w:line="360" w:lineRule="auto" w:after="120"/>
        <w:jc w:val="center"/>
      </w:pPr>
      <w:r>
        <w:rPr>
          <w:b/>
        </w:rPr>
        <w:t>ĐỀ TÀI 22</w:t>
      </w:r>
    </w:p>
    <w:p>
      <w:pPr>
        <w:spacing w:line="360" w:lineRule="auto" w:after="120"/>
        <w:jc w:val="center"/>
      </w:pPr>
      <w:r>
        <w:rPr>
          <w:b/>
        </w:rPr>
        <w:t>XÂY DỰNG HỆ THỐNG AI PHÁT HIỆN, PHÂN TÍCH VÀ TRUY VẾT KẾT NỐI MẠNG BẤT THƯỜNG KẾT HỢP MÃ HÓA VECTOR HÀNH VI VÀ XOAY VÒNG KHÓA THÍCH ỨNG</w:t>
      </w:r>
    </w:p>
    <w:p>
      <w:pPr>
        <w:spacing w:line="360" w:lineRule="auto" w:after="120"/>
        <w:jc w:val="center"/>
      </w:pPr>
      <w:r>
        <w:rPr>
          <w:b/>
        </w:rPr>
        <w:br/>
        <w:t>Tên tiếng Anh:</w:t>
      </w:r>
    </w:p>
    <w:p>
      <w:pPr>
        <w:spacing w:line="360" w:lineRule="auto" w:after="120"/>
        <w:jc w:val="center"/>
      </w:pPr>
      <w:r>
        <w:rPr>
          <w:b w:val="0"/>
        </w:rPr>
        <w:t>AI-Based Network Anomaly Detection and Traceability System with Secure Behavioral Vectorization and Adaptive Key Rotation</w:t>
      </w:r>
    </w:p>
    <w:p>
      <w:pPr>
        <w:spacing w:line="360" w:lineRule="auto" w:after="120"/>
      </w:pPr>
      <w:r>
        <w:rPr>
          <w:b w:val="0"/>
        </w:rPr>
        <w:br/>
        <w:t>Sinh viên/nhóm: ........................................................</w:t>
      </w:r>
    </w:p>
    <w:p>
      <w:pPr>
        <w:spacing w:line="360" w:lineRule="auto" w:after="120"/>
      </w:pPr>
      <w:r>
        <w:rPr>
          <w:b w:val="0"/>
        </w:rPr>
        <w:t>Giảng viên hướng dẫn: ................................................</w:t>
      </w:r>
    </w:p>
    <w:p>
      <w:pPr>
        <w:spacing w:line="360" w:lineRule="auto" w:after="120"/>
      </w:pPr>
      <w:r>
        <w:rPr>
          <w:b w:val="0"/>
        </w:rPr>
        <w:t>Năm học: 2026–2027</w:t>
      </w:r>
    </w:p>
    <w:p>
      <w:r>
        <w:br w:type="page"/>
      </w:r>
    </w:p>
    <w:p>
      <w:pPr>
        <w:pStyle w:val="Heading1"/>
      </w:pPr>
      <w:r>
        <w:t>1. Tổng quan đề tài</w:t>
      </w:r>
    </w:p>
    <w:p>
      <w:pPr>
        <w:spacing w:line="360" w:lineRule="auto" w:after="120"/>
      </w:pPr>
      <w:r>
        <w:rPr>
          <w:b w:val="0"/>
        </w:rPr>
        <w:t>Đề tài hướng tới xây dựng một hệ thống giám sát an toàn mạng có khả năng phát hiện các truy cập hoặc kết nối bất thường, đánh giá mức độ rủi ro, phân loại hành vi nghi ngờ là tấn công và truy vết các phiên kết nối có liên quan trong phạm vi hệ thống được phép giám sát.</w:t>
      </w:r>
    </w:p>
    <w:p>
      <w:pPr>
        <w:spacing w:line="360" w:lineRule="auto" w:after="120"/>
      </w:pPr>
      <w:r>
        <w:rPr>
          <w:b w:val="0"/>
        </w:rPr>
        <w:t>Điểm khác biệt của đề tài là kết hợp ba hướng: (1) Anomaly Detection bằng AI; (2) biểu diễn hành vi mạng dưới dạng Behavioral Vector để giảm sự phụ thuộc vào một định danh đơn lẻ như IP hoặc API identity; và (3) bảo vệ dữ liệu nhạy cảm bằng mã hóa chuẩn kết hợp cơ chế xoay vòng khóa. Hệ thống có thể mở rộng sang cơ chế xoay vòng khóa thích ứng dựa trên mức độ rủi ro.</w:t>
      </w:r>
    </w:p>
    <w:p>
      <w:pPr>
        <w:spacing w:line="360" w:lineRule="auto" w:after="120"/>
      </w:pPr>
      <w:r>
        <w:rPr>
          <w:b w:val="0"/>
        </w:rPr>
        <w:t>Lưu ý về thuật ngữ: “mã hóa vector” trong đề tài được hiểu là mã hóa dữ liệu vector hành vi bằng thuật toán mật mã chuẩn. Không tự thiết kế một thuật toán mã hóa mới. Behavioral Vector là biểu diễn đặc trưng của hành vi; nó không phải bản thân một thuật toán mã hóa.</w:t>
      </w:r>
    </w:p>
    <w:p>
      <w:pPr>
        <w:pStyle w:val="Heading1"/>
      </w:pPr>
      <w:r>
        <w:t>2. Mục tiêu nghiên cứu</w:t>
      </w:r>
    </w:p>
    <w:p>
      <w:pPr>
        <w:pStyle w:val="ListBullet"/>
        <w:spacing w:line="360" w:lineRule="auto"/>
      </w:pPr>
      <w:r>
        <w:t>Xây dựng pipeline thu thập và tiền xử lý dữ liệu network flow, API log, authentication event và session event.</w:t>
      </w:r>
    </w:p>
    <w:p>
      <w:pPr>
        <w:pStyle w:val="ListBullet"/>
        <w:spacing w:line="360" w:lineRule="auto"/>
      </w:pPr>
      <w:r>
        <w:t>Xây dựng Behavioral Vector cho network flow, API request và session.</w:t>
      </w:r>
    </w:p>
    <w:p>
      <w:pPr>
        <w:pStyle w:val="ListBullet"/>
        <w:spacing w:line="360" w:lineRule="auto"/>
      </w:pPr>
      <w:r>
        <w:t>Phát triển mô hình AI phát hiện Normal/Anomaly và mô hình phân loại nhóm hành vi tấn công.</w:t>
      </w:r>
    </w:p>
    <w:p>
      <w:pPr>
        <w:pStyle w:val="ListBullet"/>
        <w:spacing w:line="360" w:lineRule="auto"/>
      </w:pPr>
      <w:r>
        <w:t>Xây dựng Risk Engine để chuyển kết quả AI thành mức rủi ro từ 0 đến 100.</w:t>
      </w:r>
    </w:p>
    <w:p>
      <w:pPr>
        <w:pStyle w:val="ListBullet"/>
        <w:spacing w:line="360" w:lineRule="auto"/>
      </w:pPr>
      <w:r>
        <w:t>Xây dựng Trace Engine để liên kết các request/session/event có hành vi tương đồng và tạo timeline của sự kiện.</w:t>
      </w:r>
    </w:p>
    <w:p>
      <w:pPr>
        <w:pStyle w:val="ListBullet"/>
        <w:spacing w:line="360" w:lineRule="auto"/>
      </w:pPr>
      <w:r>
        <w:t>Bảo vệ vector hành vi, log và dữ liệu bảo mật bằng cơ chế mã hóa chuẩn.</w:t>
      </w:r>
    </w:p>
    <w:p>
      <w:pPr>
        <w:pStyle w:val="ListBullet"/>
        <w:spacing w:line="360" w:lineRule="auto"/>
      </w:pPr>
      <w:r>
        <w:t>Nghiên cứu key rotation cố định 30 phút và mở rộng sang adaptive key rotation.</w:t>
      </w:r>
    </w:p>
    <w:p>
      <w:pPr>
        <w:pStyle w:val="ListBullet"/>
        <w:spacing w:line="360" w:lineRule="auto"/>
      </w:pPr>
      <w:r>
        <w:t>Xây dựng dashboard phục vụ giám sát, cảnh báo, phân tích và trình diễn hệ thống.</w:t>
      </w:r>
    </w:p>
    <w:p>
      <w:pPr>
        <w:pStyle w:val="ListBullet"/>
        <w:spacing w:line="360" w:lineRule="auto"/>
      </w:pPr>
      <w:r>
        <w:t>Đánh giá hệ thống bằng các chỉ số AI và chỉ số hiệu năng/bảo mật.</w:t>
      </w:r>
    </w:p>
    <w:p>
      <w:pPr>
        <w:pStyle w:val="Heading1"/>
      </w:pPr>
      <w:r>
        <w:t>3. Câu hỏi nghiên cứu</w:t>
      </w:r>
    </w:p>
    <w:p>
      <w:pPr>
        <w:pStyle w:val="ListNumber"/>
        <w:spacing w:line="360" w:lineRule="auto"/>
      </w:pPr>
      <w:r>
        <w:t>Mô hình AI nào phù hợp nhất để phát hiện bất thường trong network traffic?</w:t>
      </w:r>
    </w:p>
    <w:p>
      <w:pPr>
        <w:pStyle w:val="ListNumber"/>
        <w:spacing w:line="360" w:lineRule="auto"/>
      </w:pPr>
      <w:r>
        <w:t>Việc xử lý mất cân bằng dữ liệu ảnh hưởng như thế nào đến khả năng phát hiện các lớp tấn công hiếm?</w:t>
      </w:r>
    </w:p>
    <w:p>
      <w:pPr>
        <w:pStyle w:val="ListNumber"/>
        <w:spacing w:line="360" w:lineRule="auto"/>
      </w:pPr>
      <w:r>
        <w:t>Behavioral Vector có giúp giảm sự phụ thuộc vào IP hoặc API identity trong việc phát hiện và liên kết các phiên đáng ngờ hay không?</w:t>
      </w:r>
    </w:p>
    <w:p>
      <w:pPr>
        <w:pStyle w:val="ListNumber"/>
        <w:spacing w:line="360" w:lineRule="auto"/>
      </w:pPr>
      <w:r>
        <w:t>Hệ thống có thể phát hiện các hành vi tấn công chưa xuất hiện trong dữ liệu huấn luyện ở mức độ nào?</w:t>
      </w:r>
    </w:p>
    <w:p>
      <w:pPr>
        <w:pStyle w:val="ListNumber"/>
        <w:spacing w:line="360" w:lineRule="auto"/>
      </w:pPr>
      <w:r>
        <w:t>Adaptive Key Rotation dựa trên Risk Score có đem lại lợi ích về thời gian phản ứng so với rotation cố định 30 phút hay không?</w:t>
      </w:r>
    </w:p>
    <w:p>
      <w:pPr>
        <w:pStyle w:val="ListNumber"/>
        <w:spacing w:line="360" w:lineRule="auto"/>
      </w:pPr>
      <w:r>
        <w:t>Mã hóa dữ liệu vector/log ảnh hưởng như thế nào đến CPU, RAM, throughput và latency của hệ thống?</w:t>
      </w:r>
    </w:p>
    <w:p>
      <w:pPr>
        <w:pStyle w:val="Heading1"/>
      </w:pPr>
      <w:r>
        <w:t>4. Kiến trúc hệ thống đề xuất</w:t>
      </w:r>
    </w:p>
    <w:p>
      <w:pPr>
        <w:spacing w:line="360" w:lineRule="auto" w:after="120"/>
      </w:pPr>
      <w:r>
        <w:rPr>
          <w:b w:val="0"/>
        </w:rPr>
        <w:t>Kiến trúc gồm bảy module chính và được thiết kế theo hướng tách biệt AI, bảo mật, truy vết và giao diện.</w:t>
      </w:r>
    </w:p>
    <w:p>
      <w:pPr>
        <w:pStyle w:val="ListBullet"/>
        <w:spacing w:line="360" w:lineRule="auto"/>
      </w:pPr>
      <w:r>
        <w:t>Data Collection: thu thập network flow, API log, authentication event và session event trong môi trường được phép giám sát.</w:t>
      </w:r>
    </w:p>
    <w:p>
      <w:pPr>
        <w:pStyle w:val="ListBullet"/>
        <w:spacing w:line="360" w:lineRule="auto"/>
      </w:pPr>
      <w:r>
        <w:t>Behavioral Vector Engine: chuyển dữ liệu thô thành các vector đặc trưng về network, API và session.</w:t>
      </w:r>
    </w:p>
    <w:p>
      <w:pPr>
        <w:pStyle w:val="ListBullet"/>
        <w:spacing w:line="360" w:lineRule="auto"/>
      </w:pPr>
      <w:r>
        <w:t>Security Layer: mã hóa dữ liệu nhạy cảm, quản lý khóa và xoay vòng khóa.</w:t>
      </w:r>
    </w:p>
    <w:p>
      <w:pPr>
        <w:pStyle w:val="ListBullet"/>
        <w:spacing w:line="360" w:lineRule="auto"/>
      </w:pPr>
      <w:r>
        <w:t>AI Engine: anomaly detection, attack classification và anomaly/risk scoring.</w:t>
      </w:r>
    </w:p>
    <w:p>
      <w:pPr>
        <w:pStyle w:val="ListBullet"/>
        <w:spacing w:line="360" w:lineRule="auto"/>
      </w:pPr>
      <w:r>
        <w:t>Trace Engine: tương quan session, request và event để tạo chuỗi hoạt động liên quan.</w:t>
      </w:r>
    </w:p>
    <w:p>
      <w:pPr>
        <w:pStyle w:val="ListBullet"/>
        <w:spacing w:line="360" w:lineRule="auto"/>
      </w:pPr>
      <w:r>
        <w:t>Response Engine: cảnh báo, tăng cường giám sát, rate limit hoặc cô lập session trong môi trường thử nghiệm.</w:t>
      </w:r>
    </w:p>
    <w:p>
      <w:pPr>
        <w:pStyle w:val="ListBullet"/>
        <w:spacing w:line="360" w:lineRule="auto"/>
      </w:pPr>
      <w:r>
        <w:t>Security Dashboard: hiển thị traffic, anomaly, attack type, risk score, related sessions và timeline.</w:t>
      </w:r>
    </w:p>
    <w:p>
      <w:pPr>
        <w:spacing w:line="360" w:lineRule="auto" w:after="120"/>
      </w:pPr>
      <w:r>
        <w:rPr>
          <w:b w:val="0"/>
        </w:rPr>
        <w:t>Luồng xử lý tổng quát:</w:t>
      </w:r>
    </w:p>
    <w:p>
      <w:pPr>
        <w:spacing w:line="360" w:lineRule="auto" w:after="120"/>
      </w:pPr>
      <w:r>
        <w:rPr>
          <w:b w:val="0"/>
        </w:rPr>
        <w:t>Network/API Traffic → Data Collection → Preprocessing → Behavioral Vector → AI Detection → Risk Scoring → Trace Engine → Security Response → Dashboard</w:t>
      </w:r>
    </w:p>
    <w:p>
      <w:pPr>
        <w:pStyle w:val="Heading1"/>
      </w:pPr>
      <w:r>
        <w:t>5. Phương pháp nghiên cứu</w:t>
      </w:r>
    </w:p>
    <w:p>
      <w:pPr>
        <w:pStyle w:val="Heading2"/>
      </w:pPr>
      <w:r>
        <w:t>5.1. Thu thập và chuẩn hóa dữ liệu</w:t>
      </w:r>
    </w:p>
    <w:p>
      <w:pPr>
        <w:pStyle w:val="ListBullet"/>
        <w:spacing w:line="360" w:lineRule="auto"/>
      </w:pPr>
      <w:r>
        <w:t>Sử dụng dataset nghiên cứu như UNSW-NB15 làm dataset chính; có thể dùng CICIDS2017 hoặc TON_IoT để kiểm chứng khả năng tổng quát.</w:t>
      </w:r>
    </w:p>
    <w:p>
      <w:pPr>
        <w:pStyle w:val="ListBullet"/>
        <w:spacing w:line="360" w:lineRule="auto"/>
      </w:pPr>
      <w:r>
        <w:t>Trong giai đoạn prototype, xây dựng lab network gồm client bình thường, API server và máy/VM giám sát.</w:t>
      </w:r>
    </w:p>
    <w:p>
      <w:pPr>
        <w:pStyle w:val="ListBullet"/>
        <w:spacing w:line="360" w:lineRule="auto"/>
      </w:pPr>
      <w:r>
        <w:t>Làm sạch dữ liệu, xử lý missing value, duplicate, categorical feature và dữ liệu mất cân bằng.</w:t>
      </w:r>
    </w:p>
    <w:p>
      <w:pPr>
        <w:pStyle w:val="ListBullet"/>
        <w:spacing w:line="360" w:lineRule="auto"/>
      </w:pPr>
      <w:r>
        <w:t>Chuẩn hóa feature số và mã hóa feature phân loại.</w:t>
      </w:r>
    </w:p>
    <w:p>
      <w:pPr>
        <w:pStyle w:val="ListBullet"/>
        <w:spacing w:line="360" w:lineRule="auto"/>
      </w:pPr>
      <w:r>
        <w:t>Tách train/validation/test theo cách tránh leakage; ngoài random split nên có time-based split hoặc cross-dataset test khi có điều kiện.</w:t>
      </w:r>
    </w:p>
    <w:p>
      <w:pPr>
        <w:pStyle w:val="Heading2"/>
      </w:pPr>
      <w:r>
        <w:t>5.2. Xây dựng Behavioral Vector</w:t>
      </w:r>
    </w:p>
    <w:p>
      <w:pPr>
        <w:spacing w:line="360" w:lineRule="auto" w:after="120"/>
      </w:pPr>
      <w:r>
        <w:rPr>
          <w:b w:val="0"/>
        </w:rPr>
        <w:t>Mỗi network flow/session được biểu diễn bởi vector đặc trưng. Ví dụ:</w:t>
      </w:r>
    </w:p>
    <w:p>
      <w:pPr>
        <w:spacing w:line="360" w:lineRule="auto" w:after="120"/>
      </w:pPr>
      <w:r>
        <w:rPr>
          <w:b w:val="0"/>
        </w:rPr>
        <w:t>V = [packet_rate, byte_rate, flow_duration, request_frequency, failed_auth_count, unique_endpoint_count, port, protocol, session_duration, ...]</w:t>
      </w:r>
    </w:p>
    <w:p>
      <w:pPr>
        <w:spacing w:line="360" w:lineRule="auto" w:after="120"/>
      </w:pPr>
      <w:r>
        <w:rPr>
          <w:b w:val="0"/>
        </w:rPr>
        <w:t>Vector không dùng để thay thế IP hoặc API identity mà bổ sung một lớp biểu diễn hành vi. Hai session có IP hoặc API identity khác nhau vẫn có thể được hệ thống đánh dấu là có liên quan nếu các đặc trưng hành vi tương đồng.</w:t>
      </w:r>
    </w:p>
    <w:p>
      <w:pPr>
        <w:pStyle w:val="Heading2"/>
      </w:pPr>
      <w:r>
        <w:t>5.3. Mô hình AI</w:t>
      </w:r>
    </w:p>
    <w:p>
      <w:pPr>
        <w:spacing w:line="360" w:lineRule="auto" w:after="120"/>
      </w:pPr>
      <w:r>
        <w:rPr>
          <w:b w:val="0"/>
        </w:rPr>
        <w:t>Giai đoạn baseline sử dụng Random Forest và XGBoost để có mốc so sánh. Giai đoạn anomaly detection sử dụng Isolation Forest và Autoencoder. Nếu còn thời gian, có thể nghiên cứu mô hình chuỗi như LSTM hoặc Transformer.</w:t>
      </w:r>
    </w:p>
    <w:p>
      <w:pPr>
        <w:spacing w:line="360" w:lineRule="auto" w:after="120"/>
      </w:pPr>
      <w:r>
        <w:rPr>
          <w:b w:val="0"/>
        </w:rPr>
        <w:t>Đối với Autoencoder, hệ thống học cách tái tạo hành vi bình thường. Reconstruction Error được sử dụng để tạo anomaly score. Threshold được xác định trên validation set thay vì tùy ý chọn trên test set.</w:t>
      </w:r>
    </w:p>
    <w:p>
      <w:pPr>
        <w:pStyle w:val="Heading2"/>
      </w:pPr>
      <w:r>
        <w:t>5.4. Attack Classification</w:t>
      </w:r>
    </w:p>
    <w:p>
      <w:pPr>
        <w:spacing w:line="360" w:lineRule="auto" w:after="120"/>
      </w:pPr>
      <w:r>
        <w:rPr>
          <w:b w:val="0"/>
        </w:rPr>
        <w:t>Sau khi anomaly detector đánh dấu một phiên là bất thường, classifier có thể dự đoán nhóm hành vi, ví dụ DoS/DDoS, scanning, brute force hoặc các nhóm tương ứng với dataset. Cần phân biệt rõ classification của các lớp đã biết với khả năng phát hiện unknown attack.</w:t>
      </w:r>
    </w:p>
    <w:p>
      <w:pPr>
        <w:pStyle w:val="Heading2"/>
      </w:pPr>
      <w:r>
        <w:t>5.5. Risk Engine</w:t>
      </w:r>
    </w:p>
    <w:p>
      <w:pPr>
        <w:spacing w:line="360" w:lineRule="auto" w:after="120"/>
      </w:pPr>
      <w:r>
        <w:rPr>
          <w:b w:val="0"/>
        </w:rPr>
        <w:t>Risk Engine kết hợp anomaly score, xác suất phân loại, mức độ nghiêm trọng của sự kiện và thông tin tương quan để tạo Risk Score từ 0–100. Có thể dùng các ngưỡng ban đầu: 0–30 Low, 31–60 Medium, 61–80 High, 81–100 Critical. Các trọng số phải được hiệu chỉnh qua thực nghiệm.</w:t>
      </w:r>
    </w:p>
    <w:p>
      <w:pPr>
        <w:spacing w:line="360" w:lineRule="auto" w:after="120"/>
      </w:pPr>
      <w:r>
        <w:rPr>
          <w:b w:val="0"/>
        </w:rPr>
        <w:t>Ví dụ: Risk Score = w1 × Anomaly Score + w2 × Attack Probability + w3 × Severity + w4 × Correlation Evidence. Tổng trọng số được chuẩn hóa về 1.</w:t>
      </w:r>
    </w:p>
    <w:p>
      <w:pPr>
        <w:pStyle w:val="Heading2"/>
      </w:pPr>
      <w:r>
        <w:t>5.6. Trace Engine và Behavioral Correlation</w:t>
      </w:r>
    </w:p>
    <w:p>
      <w:pPr>
        <w:spacing w:line="360" w:lineRule="auto" w:after="120"/>
      </w:pPr>
      <w:r>
        <w:rPr>
          <w:b w:val="0"/>
        </w:rPr>
        <w:t>Trace Engine không nhằm xác định danh tính thật của người tấn công trên Internet. Mục tiêu là truy vết trong phạm vi hệ thống được phép giám sát và liên kết các event/session/request có khả năng thuộc cùng một chuỗi hành vi.</w:t>
      </w:r>
    </w:p>
    <w:p>
      <w:pPr>
        <w:pStyle w:val="ListBullet"/>
        <w:spacing w:line="360" w:lineRule="auto"/>
      </w:pPr>
      <w:r>
        <w:t>Liên kết theo session ID, timestamp, endpoint, network flow và authentication event.</w:t>
      </w:r>
    </w:p>
    <w:p>
      <w:pPr>
        <w:pStyle w:val="ListBullet"/>
        <w:spacing w:line="360" w:lineRule="auto"/>
      </w:pPr>
      <w:r>
        <w:t>So sánh Behavioral Vector giữa các session bằng cosine similarity hoặc khoảng cách phù hợp.</w:t>
      </w:r>
    </w:p>
    <w:p>
      <w:pPr>
        <w:pStyle w:val="ListBullet"/>
        <w:spacing w:line="360" w:lineRule="auto"/>
      </w:pPr>
      <w:r>
        <w:t>Xây dựng attack timeline từ các event đã tương quan.</w:t>
      </w:r>
    </w:p>
    <w:p>
      <w:pPr>
        <w:pStyle w:val="ListBullet"/>
        <w:spacing w:line="360" w:lineRule="auto"/>
      </w:pPr>
      <w:r>
        <w:t>Đánh dấu các session liên quan với mức độ confidence thay vì khẳng định tuyệt đối rằng chúng cùng một nguồn.</w:t>
      </w:r>
    </w:p>
    <w:p>
      <w:pPr>
        <w:pStyle w:val="Heading2"/>
      </w:pPr>
      <w:r>
        <w:t>5.7. Encryption và Key Rotation</w:t>
      </w:r>
    </w:p>
    <w:p>
      <w:pPr>
        <w:spacing w:line="360" w:lineRule="auto" w:after="120"/>
      </w:pPr>
      <w:r>
        <w:rPr>
          <w:b w:val="0"/>
        </w:rPr>
        <w:t>Dữ liệu cần bảo vệ gồm Behavioral Vector, security log, event evidence và các thông tin nhạy cảm khác. Phần mã hóa nên sử dụng authenticated encryption chuẩn, ví dụ AES-GCM, thay vì tự thiết kế thuật toán mã hóa.</w:t>
      </w:r>
    </w:p>
    <w:p>
      <w:pPr>
        <w:spacing w:line="360" w:lineRule="auto" w:after="120"/>
      </w:pPr>
      <w:r>
        <w:rPr>
          <w:b w:val="0"/>
        </w:rPr>
        <w:t>Baseline key rotation: tạo/derive khóa phiên và xoay vòng theo chu kỳ 30 phút. Phiên bản nâng cao: Adaptive Key Rotation, trong đó Risk Engine có thể yêu cầu rotate sớm khi phát hiện sự kiện rủi ro cao. Key Manager phải quản lý vòng đời khóa và không lưu khóa bí mật trực tiếp trong source code.</w:t>
      </w:r>
    </w:p>
    <w:p>
      <w:pPr>
        <w:spacing w:line="360" w:lineRule="auto" w:after="120"/>
      </w:pPr>
      <w:r>
        <w:rPr>
          <w:b w:val="0"/>
        </w:rPr>
        <w:t>Cần đo overhead của mã hóa và key rotation, bao gồm latency, throughput, CPU và RAM.</w:t>
      </w:r>
    </w:p>
    <w:p>
      <w:pPr>
        <w:pStyle w:val="Heading2"/>
      </w:pPr>
      <w:r>
        <w:t>5.8. Adaptive Security Response</w:t>
      </w:r>
    </w:p>
    <w:p>
      <w:pPr>
        <w:pStyle w:val="ListBullet"/>
        <w:spacing w:line="360" w:lineRule="auto"/>
      </w:pPr>
      <w:r>
        <w:t>Low: ghi log và tiếp tục giám sát.</w:t>
      </w:r>
    </w:p>
    <w:p>
      <w:pPr>
        <w:pStyle w:val="ListBullet"/>
        <w:spacing w:line="360" w:lineRule="auto"/>
      </w:pPr>
      <w:r>
        <w:t>Medium: tạo cảnh báo và tăng mức giám sát.</w:t>
      </w:r>
    </w:p>
    <w:p>
      <w:pPr>
        <w:pStyle w:val="ListBullet"/>
        <w:spacing w:line="360" w:lineRule="auto"/>
      </w:pPr>
      <w:r>
        <w:t>High: cảnh báo, rate limit hoặc tăng cường xác minh trong môi trường lab.</w:t>
      </w:r>
    </w:p>
    <w:p>
      <w:pPr>
        <w:pStyle w:val="ListBullet"/>
        <w:spacing w:line="360" w:lineRule="auto"/>
      </w:pPr>
      <w:r>
        <w:t>Critical: trong prototype có thể cô lập session thử nghiệm, rotate key và lưu evidence.</w:t>
      </w:r>
    </w:p>
    <w:p>
      <w:pPr>
        <w:spacing w:line="360" w:lineRule="auto" w:after="120"/>
      </w:pPr>
      <w:r>
        <w:rPr>
          <w:b w:val="0"/>
        </w:rPr>
        <w:t>Không nên tự động block người dùng thật ở phiên bản đầu tiên vì False Positive có thể gây gián đoạn dịch vụ. Các hành động response mạnh nên được thử nghiệm trong môi trường lab.</w:t>
      </w:r>
    </w:p>
    <w:p>
      <w:pPr>
        <w:pStyle w:val="Heading1"/>
      </w:pPr>
      <w:r>
        <w:t>6. Dataset và thực nghiệm</w:t>
      </w:r>
    </w:p>
    <w:p>
      <w:pPr>
        <w:spacing w:line="360" w:lineRule="auto" w:after="120"/>
      </w:pPr>
      <w:r>
        <w:rPr>
          <w:b w:val="0"/>
        </w:rPr>
        <w:t>Dataset chính đề xuất: UNSW-NB15. Dataset này có quy mô lớn, 49 features và nhiều nhóm tấn công, phù hợp cho cả classification và anomaly detection. Dataset kiểm chứng có thể là CICIDS2017; nếu muốn mở rộng sang IoT có thể nghiên cứu TON_IoT.</w:t>
      </w:r>
    </w:p>
    <w:p>
      <w:pPr>
        <w:spacing w:line="360" w:lineRule="auto" w:after="120"/>
      </w:pPr>
      <w:r>
        <w:rPr>
          <w:b w:val="0"/>
        </w:rPr>
        <w:t>Thiết kế thí nghiệm:</w:t>
      </w:r>
    </w:p>
    <w:p>
      <w:pPr>
        <w:pStyle w:val="ListNumber"/>
        <w:spacing w:line="360" w:lineRule="auto"/>
      </w:pPr>
      <w:r>
        <w:t>Experiment 1: Random Forest vs XGBoost.</w:t>
      </w:r>
    </w:p>
    <w:p>
      <w:pPr>
        <w:pStyle w:val="ListNumber"/>
        <w:spacing w:line="360" w:lineRule="auto"/>
      </w:pPr>
      <w:r>
        <w:t>Experiment 2: Isolation Forest vs Autoencoder.</w:t>
      </w:r>
    </w:p>
    <w:p>
      <w:pPr>
        <w:pStyle w:val="ListNumber"/>
        <w:spacing w:line="360" w:lineRule="auto"/>
      </w:pPr>
      <w:r>
        <w:t>Experiment 3: Raw imbalance vs class weighting/oversampling trên training set.</w:t>
      </w:r>
    </w:p>
    <w:p>
      <w:pPr>
        <w:pStyle w:val="ListNumber"/>
        <w:spacing w:line="360" w:lineRule="auto"/>
      </w:pPr>
      <w:r>
        <w:t>Experiment 4: Known attack detection vs unknown attack detection.</w:t>
      </w:r>
    </w:p>
    <w:p>
      <w:pPr>
        <w:pStyle w:val="ListNumber"/>
        <w:spacing w:line="360" w:lineRule="auto"/>
      </w:pPr>
      <w:r>
        <w:t>Experiment 5: IP/API identity based correlation vs Behavioral Vector based correlation.</w:t>
      </w:r>
    </w:p>
    <w:p>
      <w:pPr>
        <w:pStyle w:val="ListNumber"/>
        <w:spacing w:line="360" w:lineRule="auto"/>
      </w:pPr>
      <w:r>
        <w:t>Experiment 6: Fixed 30-minute key rotation vs Adaptive Key Rotation.</w:t>
      </w:r>
    </w:p>
    <w:p>
      <w:pPr>
        <w:pStyle w:val="ListNumber"/>
        <w:spacing w:line="360" w:lineRule="auto"/>
      </w:pPr>
      <w:r>
        <w:t>Experiment 7: Có mã hóa vs không mã hóa để đo overhead.</w:t>
      </w:r>
    </w:p>
    <w:p>
      <w:pPr>
        <w:pStyle w:val="Heading1"/>
      </w:pPr>
      <w:r>
        <w:t>7. Chỉ số đánh giá</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76" w:lineRule="auto"/>
            </w:pPr>
            <w:r>
              <w:rPr>
                <w:rFonts w:ascii="Times New Roman" w:hAnsi="Times New Roman" w:eastAsia="Times New Roman"/>
                <w:sz w:val="24"/>
              </w:rPr>
              <w:t>Thành phần</w:t>
            </w:r>
          </w:p>
        </w:tc>
        <w:tc>
          <w:tcPr>
            <w:tcW w:type="dxa" w:w="3135"/>
          </w:tcPr>
          <w:p>
            <w:pPr>
              <w:spacing w:line="276" w:lineRule="auto"/>
            </w:pPr>
            <w:r>
              <w:rPr>
                <w:rFonts w:ascii="Times New Roman" w:hAnsi="Times New Roman" w:eastAsia="Times New Roman"/>
                <w:sz w:val="24"/>
              </w:rPr>
              <w:t>Chỉ số</w:t>
            </w:r>
          </w:p>
        </w:tc>
        <w:tc>
          <w:tcPr>
            <w:tcW w:type="dxa" w:w="3135"/>
          </w:tcPr>
          <w:p>
            <w:pPr>
              <w:spacing w:line="276" w:lineRule="auto"/>
            </w:pPr>
            <w:r>
              <w:rPr>
                <w:rFonts w:ascii="Times New Roman" w:hAnsi="Times New Roman" w:eastAsia="Times New Roman"/>
                <w:sz w:val="24"/>
              </w:rPr>
              <w:t>Mục đích</w:t>
            </w:r>
          </w:p>
        </w:tc>
      </w:tr>
      <w:tr>
        <w:tc>
          <w:tcPr>
            <w:tcW w:type="dxa" w:w="3135"/>
          </w:tcPr>
          <w:p>
            <w:pPr>
              <w:spacing w:line="276" w:lineRule="auto"/>
            </w:pPr>
            <w:r>
              <w:rPr>
                <w:rFonts w:ascii="Times New Roman" w:hAnsi="Times New Roman" w:eastAsia="Times New Roman"/>
                <w:sz w:val="24"/>
              </w:rPr>
              <w:t>Anomaly Detection</w:t>
            </w:r>
          </w:p>
        </w:tc>
        <w:tc>
          <w:tcPr>
            <w:tcW w:type="dxa" w:w="3135"/>
          </w:tcPr>
          <w:p>
            <w:pPr>
              <w:spacing w:line="276" w:lineRule="auto"/>
            </w:pPr>
            <w:r>
              <w:rPr>
                <w:rFonts w:ascii="Times New Roman" w:hAnsi="Times New Roman" w:eastAsia="Times New Roman"/>
                <w:sz w:val="24"/>
              </w:rPr>
              <w:t>Precision, Recall, F1</w:t>
            </w:r>
          </w:p>
        </w:tc>
        <w:tc>
          <w:tcPr>
            <w:tcW w:type="dxa" w:w="3135"/>
          </w:tcPr>
          <w:p>
            <w:pPr>
              <w:spacing w:line="276" w:lineRule="auto"/>
            </w:pPr>
            <w:r>
              <w:rPr>
                <w:rFonts w:ascii="Times New Roman" w:hAnsi="Times New Roman" w:eastAsia="Times New Roman"/>
                <w:sz w:val="24"/>
              </w:rPr>
              <w:t>Đánh giá khả năng phát hiện bất thường</w:t>
            </w:r>
          </w:p>
        </w:tc>
      </w:tr>
      <w:tr>
        <w:tc>
          <w:tcPr>
            <w:tcW w:type="dxa" w:w="3135"/>
          </w:tcPr>
          <w:p>
            <w:pPr>
              <w:spacing w:line="276" w:lineRule="auto"/>
            </w:pPr>
            <w:r>
              <w:rPr>
                <w:rFonts w:ascii="Times New Roman" w:hAnsi="Times New Roman" w:eastAsia="Times New Roman"/>
                <w:sz w:val="24"/>
              </w:rPr>
              <w:t>IDS</w:t>
            </w:r>
          </w:p>
        </w:tc>
        <w:tc>
          <w:tcPr>
            <w:tcW w:type="dxa" w:w="3135"/>
          </w:tcPr>
          <w:p>
            <w:pPr>
              <w:spacing w:line="276" w:lineRule="auto"/>
            </w:pPr>
            <w:r>
              <w:rPr>
                <w:rFonts w:ascii="Times New Roman" w:hAnsi="Times New Roman" w:eastAsia="Times New Roman"/>
                <w:sz w:val="24"/>
              </w:rPr>
              <w:t>False Positive Rate</w:t>
            </w:r>
          </w:p>
        </w:tc>
        <w:tc>
          <w:tcPr>
            <w:tcW w:type="dxa" w:w="3135"/>
          </w:tcPr>
          <w:p>
            <w:pPr>
              <w:spacing w:line="276" w:lineRule="auto"/>
            </w:pPr>
            <w:r>
              <w:rPr>
                <w:rFonts w:ascii="Times New Roman" w:hAnsi="Times New Roman" w:eastAsia="Times New Roman"/>
                <w:sz w:val="24"/>
              </w:rPr>
              <w:t>Đo cảnh báo nhầm</w:t>
            </w:r>
          </w:p>
        </w:tc>
      </w:tr>
      <w:tr>
        <w:tc>
          <w:tcPr>
            <w:tcW w:type="dxa" w:w="3135"/>
          </w:tcPr>
          <w:p>
            <w:pPr>
              <w:spacing w:line="276" w:lineRule="auto"/>
            </w:pPr>
            <w:r>
              <w:rPr>
                <w:rFonts w:ascii="Times New Roman" w:hAnsi="Times New Roman" w:eastAsia="Times New Roman"/>
                <w:sz w:val="24"/>
              </w:rPr>
              <w:t>Classification</w:t>
            </w:r>
          </w:p>
        </w:tc>
        <w:tc>
          <w:tcPr>
            <w:tcW w:type="dxa" w:w="3135"/>
          </w:tcPr>
          <w:p>
            <w:pPr>
              <w:spacing w:line="276" w:lineRule="auto"/>
            </w:pPr>
            <w:r>
              <w:rPr>
                <w:rFonts w:ascii="Times New Roman" w:hAnsi="Times New Roman" w:eastAsia="Times New Roman"/>
                <w:sz w:val="24"/>
              </w:rPr>
              <w:t>Macro-F1, Confusion Matrix</w:t>
            </w:r>
          </w:p>
        </w:tc>
        <w:tc>
          <w:tcPr>
            <w:tcW w:type="dxa" w:w="3135"/>
          </w:tcPr>
          <w:p>
            <w:pPr>
              <w:spacing w:line="276" w:lineRule="auto"/>
            </w:pPr>
            <w:r>
              <w:rPr>
                <w:rFonts w:ascii="Times New Roman" w:hAnsi="Times New Roman" w:eastAsia="Times New Roman"/>
                <w:sz w:val="24"/>
              </w:rPr>
              <w:t>Đánh giá các lớp attack</w:t>
            </w:r>
          </w:p>
        </w:tc>
      </w:tr>
      <w:tr>
        <w:tc>
          <w:tcPr>
            <w:tcW w:type="dxa" w:w="3135"/>
          </w:tcPr>
          <w:p>
            <w:pPr>
              <w:spacing w:line="276" w:lineRule="auto"/>
            </w:pPr>
            <w:r>
              <w:rPr>
                <w:rFonts w:ascii="Times New Roman" w:hAnsi="Times New Roman" w:eastAsia="Times New Roman"/>
                <w:sz w:val="24"/>
              </w:rPr>
              <w:t>Unknown Attack</w:t>
            </w:r>
          </w:p>
        </w:tc>
        <w:tc>
          <w:tcPr>
            <w:tcW w:type="dxa" w:w="3135"/>
          </w:tcPr>
          <w:p>
            <w:pPr>
              <w:spacing w:line="276" w:lineRule="auto"/>
            </w:pPr>
            <w:r>
              <w:rPr>
                <w:rFonts w:ascii="Times New Roman" w:hAnsi="Times New Roman" w:eastAsia="Times New Roman"/>
                <w:sz w:val="24"/>
              </w:rPr>
              <w:t>Detection Rate</w:t>
            </w:r>
          </w:p>
        </w:tc>
        <w:tc>
          <w:tcPr>
            <w:tcW w:type="dxa" w:w="3135"/>
          </w:tcPr>
          <w:p>
            <w:pPr>
              <w:spacing w:line="276" w:lineRule="auto"/>
            </w:pPr>
            <w:r>
              <w:rPr>
                <w:rFonts w:ascii="Times New Roman" w:hAnsi="Times New Roman" w:eastAsia="Times New Roman"/>
                <w:sz w:val="24"/>
              </w:rPr>
              <w:t>Đánh giá khả năng phát hiện hành vi chưa biết</w:t>
            </w:r>
          </w:p>
        </w:tc>
      </w:tr>
      <w:tr>
        <w:tc>
          <w:tcPr>
            <w:tcW w:type="dxa" w:w="3135"/>
          </w:tcPr>
          <w:p>
            <w:pPr>
              <w:spacing w:line="276" w:lineRule="auto"/>
            </w:pPr>
            <w:r>
              <w:rPr>
                <w:rFonts w:ascii="Times New Roman" w:hAnsi="Times New Roman" w:eastAsia="Times New Roman"/>
                <w:sz w:val="24"/>
              </w:rPr>
              <w:t>Trace Engine</w:t>
            </w:r>
          </w:p>
        </w:tc>
        <w:tc>
          <w:tcPr>
            <w:tcW w:type="dxa" w:w="3135"/>
          </w:tcPr>
          <w:p>
            <w:pPr>
              <w:spacing w:line="276" w:lineRule="auto"/>
            </w:pPr>
            <w:r>
              <w:rPr>
                <w:rFonts w:ascii="Times New Roman" w:hAnsi="Times New Roman" w:eastAsia="Times New Roman"/>
                <w:sz w:val="24"/>
              </w:rPr>
              <w:t>Correlation Accuracy / Precision</w:t>
            </w:r>
          </w:p>
        </w:tc>
        <w:tc>
          <w:tcPr>
            <w:tcW w:type="dxa" w:w="3135"/>
          </w:tcPr>
          <w:p>
            <w:pPr>
              <w:spacing w:line="276" w:lineRule="auto"/>
            </w:pPr>
            <w:r>
              <w:rPr>
                <w:rFonts w:ascii="Times New Roman" w:hAnsi="Times New Roman" w:eastAsia="Times New Roman"/>
                <w:sz w:val="24"/>
              </w:rPr>
              <w:t>Đánh giá liên kết session</w:t>
            </w:r>
          </w:p>
        </w:tc>
      </w:tr>
      <w:tr>
        <w:tc>
          <w:tcPr>
            <w:tcW w:type="dxa" w:w="3135"/>
          </w:tcPr>
          <w:p>
            <w:pPr>
              <w:spacing w:line="276" w:lineRule="auto"/>
            </w:pPr>
            <w:r>
              <w:rPr>
                <w:rFonts w:ascii="Times New Roman" w:hAnsi="Times New Roman" w:eastAsia="Times New Roman"/>
                <w:sz w:val="24"/>
              </w:rPr>
              <w:t>Security</w:t>
            </w:r>
          </w:p>
        </w:tc>
        <w:tc>
          <w:tcPr>
            <w:tcW w:type="dxa" w:w="3135"/>
          </w:tcPr>
          <w:p>
            <w:pPr>
              <w:spacing w:line="276" w:lineRule="auto"/>
            </w:pPr>
            <w:r>
              <w:rPr>
                <w:rFonts w:ascii="Times New Roman" w:hAnsi="Times New Roman" w:eastAsia="Times New Roman"/>
                <w:sz w:val="24"/>
              </w:rPr>
              <w:t>Key rotation success, integrity</w:t>
            </w:r>
          </w:p>
        </w:tc>
        <w:tc>
          <w:tcPr>
            <w:tcW w:type="dxa" w:w="3135"/>
          </w:tcPr>
          <w:p>
            <w:pPr>
              <w:spacing w:line="276" w:lineRule="auto"/>
            </w:pPr>
            <w:r>
              <w:rPr>
                <w:rFonts w:ascii="Times New Roman" w:hAnsi="Times New Roman" w:eastAsia="Times New Roman"/>
                <w:sz w:val="24"/>
              </w:rPr>
              <w:t>Đánh giá cơ chế bảo vệ</w:t>
            </w:r>
          </w:p>
        </w:tc>
      </w:tr>
      <w:tr>
        <w:tc>
          <w:tcPr>
            <w:tcW w:type="dxa" w:w="3135"/>
          </w:tcPr>
          <w:p>
            <w:pPr>
              <w:spacing w:line="276" w:lineRule="auto"/>
            </w:pPr>
            <w:r>
              <w:rPr>
                <w:rFonts w:ascii="Times New Roman" w:hAnsi="Times New Roman" w:eastAsia="Times New Roman"/>
                <w:sz w:val="24"/>
              </w:rPr>
              <w:t>Performance</w:t>
            </w:r>
          </w:p>
        </w:tc>
        <w:tc>
          <w:tcPr>
            <w:tcW w:type="dxa" w:w="3135"/>
          </w:tcPr>
          <w:p>
            <w:pPr>
              <w:spacing w:line="276" w:lineRule="auto"/>
            </w:pPr>
            <w:r>
              <w:rPr>
                <w:rFonts w:ascii="Times New Roman" w:hAnsi="Times New Roman" w:eastAsia="Times New Roman"/>
                <w:sz w:val="24"/>
              </w:rPr>
              <w:t>Latency, throughput</w:t>
            </w:r>
          </w:p>
        </w:tc>
        <w:tc>
          <w:tcPr>
            <w:tcW w:type="dxa" w:w="3135"/>
          </w:tcPr>
          <w:p>
            <w:pPr>
              <w:spacing w:line="276" w:lineRule="auto"/>
            </w:pPr>
            <w:r>
              <w:rPr>
                <w:rFonts w:ascii="Times New Roman" w:hAnsi="Times New Roman" w:eastAsia="Times New Roman"/>
                <w:sz w:val="24"/>
              </w:rPr>
              <w:t>Đo tác động của encryption/AI</w:t>
            </w:r>
          </w:p>
        </w:tc>
      </w:tr>
      <w:tr>
        <w:tc>
          <w:tcPr>
            <w:tcW w:type="dxa" w:w="3135"/>
          </w:tcPr>
          <w:p>
            <w:pPr>
              <w:spacing w:line="276" w:lineRule="auto"/>
            </w:pPr>
            <w:r>
              <w:rPr>
                <w:rFonts w:ascii="Times New Roman" w:hAnsi="Times New Roman" w:eastAsia="Times New Roman"/>
                <w:sz w:val="24"/>
              </w:rPr>
              <w:t>Resource</w:t>
            </w:r>
          </w:p>
        </w:tc>
        <w:tc>
          <w:tcPr>
            <w:tcW w:type="dxa" w:w="3135"/>
          </w:tcPr>
          <w:p>
            <w:pPr>
              <w:spacing w:line="276" w:lineRule="auto"/>
            </w:pPr>
            <w:r>
              <w:rPr>
                <w:rFonts w:ascii="Times New Roman" w:hAnsi="Times New Roman" w:eastAsia="Times New Roman"/>
                <w:sz w:val="24"/>
              </w:rPr>
              <w:t>CPU, RAM</w:t>
            </w:r>
          </w:p>
        </w:tc>
        <w:tc>
          <w:tcPr>
            <w:tcW w:type="dxa" w:w="3135"/>
          </w:tcPr>
          <w:p>
            <w:pPr>
              <w:spacing w:line="276" w:lineRule="auto"/>
            </w:pPr>
            <w:r>
              <w:rPr>
                <w:rFonts w:ascii="Times New Roman" w:hAnsi="Times New Roman" w:eastAsia="Times New Roman"/>
                <w:sz w:val="24"/>
              </w:rPr>
              <w:t>Đánh giá khả năng triển khai</w:t>
            </w:r>
          </w:p>
        </w:tc>
      </w:tr>
    </w:tbl>
    <w:p>
      <w:pPr>
        <w:pStyle w:val="Heading1"/>
      </w:pPr>
      <w:r>
        <w:t>8. Công nghệ đề xuất</w:t>
      </w:r>
    </w:p>
    <w:p>
      <w:pPr>
        <w:pStyle w:val="ListBullet"/>
        <w:spacing w:line="360" w:lineRule="auto"/>
      </w:pPr>
      <w:r>
        <w:t>Python: xử lý dữ liệu và xây dựng AI pipeline.</w:t>
      </w:r>
    </w:p>
    <w:p>
      <w:pPr>
        <w:pStyle w:val="ListBullet"/>
        <w:spacing w:line="360" w:lineRule="auto"/>
      </w:pPr>
      <w:r>
        <w:t>Pandas, NumPy: preprocessing và feature engineering.</w:t>
      </w:r>
    </w:p>
    <w:p>
      <w:pPr>
        <w:pStyle w:val="ListBullet"/>
        <w:spacing w:line="360" w:lineRule="auto"/>
      </w:pPr>
      <w:r>
        <w:t>Scikit-learn: baseline ML, Isolation Forest và evaluation.</w:t>
      </w:r>
    </w:p>
    <w:p>
      <w:pPr>
        <w:pStyle w:val="ListBullet"/>
        <w:spacing w:line="360" w:lineRule="auto"/>
      </w:pPr>
      <w:r>
        <w:t>XGBoost: attack classification baseline.</w:t>
      </w:r>
    </w:p>
    <w:p>
      <w:pPr>
        <w:pStyle w:val="ListBullet"/>
        <w:spacing w:line="360" w:lineRule="auto"/>
      </w:pPr>
      <w:r>
        <w:t>PyTorch: Autoencoder và các mô hình deep learning nâng cao.</w:t>
      </w:r>
    </w:p>
    <w:p>
      <w:pPr>
        <w:pStyle w:val="ListBullet"/>
        <w:spacing w:line="360" w:lineRule="auto"/>
      </w:pPr>
      <w:r>
        <w:t>SHAP/Feature Importance: giải thích mô hình.</w:t>
      </w:r>
    </w:p>
    <w:p>
      <w:pPr>
        <w:pStyle w:val="ListBullet"/>
        <w:spacing w:line="360" w:lineRule="auto"/>
      </w:pPr>
      <w:r>
        <w:t>FastAPI: backend/API cho hệ thống.</w:t>
      </w:r>
    </w:p>
    <w:p>
      <w:pPr>
        <w:pStyle w:val="ListBullet"/>
        <w:spacing w:line="360" w:lineRule="auto"/>
      </w:pPr>
      <w:r>
        <w:t>PostgreSQL: lưu trữ event, session và kết quả phân tích.</w:t>
      </w:r>
    </w:p>
    <w:p>
      <w:pPr>
        <w:pStyle w:val="ListBullet"/>
        <w:spacing w:line="360" w:lineRule="auto"/>
      </w:pPr>
      <w:r>
        <w:t>React hoặc Streamlit: dashboard.</w:t>
      </w:r>
    </w:p>
    <w:p>
      <w:pPr>
        <w:pStyle w:val="ListBullet"/>
        <w:spacing w:line="360" w:lineRule="auto"/>
      </w:pPr>
      <w:r>
        <w:t>Docker: đóng gói môi trường lab.</w:t>
      </w:r>
    </w:p>
    <w:p>
      <w:pPr>
        <w:pStyle w:val="Heading1"/>
      </w:pPr>
      <w:r>
        <w:t>9. Cấu trúc mã nguồn đề xuất</w:t>
      </w:r>
    </w:p>
    <w:p>
      <w:pPr>
        <w:spacing w:line="360" w:lineRule="auto" w:after="120"/>
      </w:pPr>
      <w:r>
        <w:rPr>
          <w:b w:val="0"/>
        </w:rPr>
        <w:t>network-ai-security/</w:t>
        <w:br/>
        <w:t>├── data/</w:t>
        <w:br/>
        <w:t>│   ├── raw/</w:t>
        <w:br/>
        <w:t>│   ├── processed/</w:t>
        <w:br/>
        <w:t>│   └── features/</w:t>
        <w:br/>
        <w:t>├── models/</w:t>
        <w:br/>
        <w:t>│   ├── isolation_forest/</w:t>
        <w:br/>
        <w:t>│   ├── autoencoder/</w:t>
        <w:br/>
        <w:t>│   └── classifier/</w:t>
        <w:br/>
        <w:t>├── src/</w:t>
        <w:br/>
        <w:t>│   ├── collector/</w:t>
        <w:br/>
        <w:t>│   ├── preprocessing/</w:t>
        <w:br/>
        <w:t>│   ├── vector/</w:t>
        <w:br/>
        <w:t>│   ├── detection/</w:t>
        <w:br/>
        <w:t>│   ├── classification/</w:t>
        <w:br/>
        <w:t>│   ├── risk/</w:t>
        <w:br/>
        <w:t>│   ├── trace/</w:t>
        <w:br/>
        <w:t>│   ├── security/</w:t>
        <w:br/>
        <w:t>│   └── response/</w:t>
        <w:br/>
        <w:t>├── backend/</w:t>
        <w:br/>
        <w:t>├── dashboard/</w:t>
        <w:br/>
        <w:t>├── experiments/</w:t>
        <w:br/>
        <w:t>├── tests/</w:t>
        <w:br/>
        <w:t>└── README.md</w:t>
      </w:r>
    </w:p>
    <w:p>
      <w:pPr>
        <w:pStyle w:val="Heading1"/>
      </w:pPr>
      <w:r>
        <w:t>10. Kế hoạch triển khai 10 tuần</w:t>
      </w:r>
    </w:p>
    <w:tbl>
      <w:tblPr>
        <w:tblStyle w:val="TableGrid"/>
        <w:tblW w:type="auto" w:w="0"/>
        <w:tblLook w:firstColumn="1" w:firstRow="1" w:lastColumn="0" w:lastRow="0" w:noHBand="0" w:noVBand="1" w:val="04A0"/>
      </w:tblPr>
      <w:tblGrid>
        <w:gridCol w:w="4702"/>
        <w:gridCol w:w="4702"/>
      </w:tblGrid>
      <w:tr>
        <w:tc>
          <w:tcPr>
            <w:tcW w:type="dxa" w:w="4702"/>
          </w:tcPr>
          <w:p>
            <w:pPr>
              <w:spacing w:line="276" w:lineRule="auto"/>
            </w:pPr>
            <w:r>
              <w:rPr>
                <w:rFonts w:ascii="Times New Roman" w:hAnsi="Times New Roman" w:eastAsia="Times New Roman"/>
                <w:sz w:val="24"/>
              </w:rPr>
              <w:t>Thời gian</w:t>
            </w:r>
          </w:p>
        </w:tc>
        <w:tc>
          <w:tcPr>
            <w:tcW w:type="dxa" w:w="4702"/>
          </w:tcPr>
          <w:p>
            <w:pPr>
              <w:spacing w:line="276" w:lineRule="auto"/>
            </w:pPr>
            <w:r>
              <w:rPr>
                <w:rFonts w:ascii="Times New Roman" w:hAnsi="Times New Roman" w:eastAsia="Times New Roman"/>
                <w:sz w:val="24"/>
              </w:rPr>
              <w:t>Công việc</w:t>
            </w:r>
          </w:p>
        </w:tc>
      </w:tr>
      <w:tr>
        <w:tc>
          <w:tcPr>
            <w:tcW w:type="dxa" w:w="4702"/>
          </w:tcPr>
          <w:p>
            <w:pPr>
              <w:spacing w:line="276" w:lineRule="auto"/>
            </w:pPr>
            <w:r>
              <w:rPr>
                <w:rFonts w:ascii="Times New Roman" w:hAnsi="Times New Roman" w:eastAsia="Times New Roman"/>
                <w:sz w:val="24"/>
              </w:rPr>
              <w:t>Tuần 1</w:t>
            </w:r>
          </w:p>
        </w:tc>
        <w:tc>
          <w:tcPr>
            <w:tcW w:type="dxa" w:w="4702"/>
          </w:tcPr>
          <w:p>
            <w:pPr>
              <w:spacing w:line="276" w:lineRule="auto"/>
            </w:pPr>
            <w:r>
              <w:rPr>
                <w:rFonts w:ascii="Times New Roman" w:hAnsi="Times New Roman" w:eastAsia="Times New Roman"/>
                <w:sz w:val="24"/>
              </w:rPr>
              <w:t>Khảo sát IDS/NIDS, anomaly detection, behavioral vector, key management; xác định RQ và kiến trúc.</w:t>
            </w:r>
          </w:p>
        </w:tc>
      </w:tr>
      <w:tr>
        <w:tc>
          <w:tcPr>
            <w:tcW w:type="dxa" w:w="4702"/>
          </w:tcPr>
          <w:p>
            <w:pPr>
              <w:spacing w:line="276" w:lineRule="auto"/>
            </w:pPr>
            <w:r>
              <w:rPr>
                <w:rFonts w:ascii="Times New Roman" w:hAnsi="Times New Roman" w:eastAsia="Times New Roman"/>
                <w:sz w:val="24"/>
              </w:rPr>
              <w:t>Tuần 2</w:t>
            </w:r>
          </w:p>
        </w:tc>
        <w:tc>
          <w:tcPr>
            <w:tcW w:type="dxa" w:w="4702"/>
          </w:tcPr>
          <w:p>
            <w:pPr>
              <w:spacing w:line="276" w:lineRule="auto"/>
            </w:pPr>
            <w:r>
              <w:rPr>
                <w:rFonts w:ascii="Times New Roman" w:hAnsi="Times New Roman" w:eastAsia="Times New Roman"/>
                <w:sz w:val="24"/>
              </w:rPr>
              <w:t>Tải và phân tích dataset; EDA; preprocessing; kiểm tra class imbalance.</w:t>
            </w:r>
          </w:p>
        </w:tc>
      </w:tr>
      <w:tr>
        <w:tc>
          <w:tcPr>
            <w:tcW w:type="dxa" w:w="4702"/>
          </w:tcPr>
          <w:p>
            <w:pPr>
              <w:spacing w:line="276" w:lineRule="auto"/>
            </w:pPr>
            <w:r>
              <w:rPr>
                <w:rFonts w:ascii="Times New Roman" w:hAnsi="Times New Roman" w:eastAsia="Times New Roman"/>
                <w:sz w:val="24"/>
              </w:rPr>
              <w:t>Tuần 3</w:t>
            </w:r>
          </w:p>
        </w:tc>
        <w:tc>
          <w:tcPr>
            <w:tcW w:type="dxa" w:w="4702"/>
          </w:tcPr>
          <w:p>
            <w:pPr>
              <w:spacing w:line="276" w:lineRule="auto"/>
            </w:pPr>
            <w:r>
              <w:rPr>
                <w:rFonts w:ascii="Times New Roman" w:hAnsi="Times New Roman" w:eastAsia="Times New Roman"/>
                <w:sz w:val="24"/>
              </w:rPr>
              <w:t>Xây baseline Random Forest/XGBoost; đánh giá Precision, Recall, F1, FPR.</w:t>
            </w:r>
          </w:p>
        </w:tc>
      </w:tr>
      <w:tr>
        <w:tc>
          <w:tcPr>
            <w:tcW w:type="dxa" w:w="4702"/>
          </w:tcPr>
          <w:p>
            <w:pPr>
              <w:spacing w:line="276" w:lineRule="auto"/>
            </w:pPr>
            <w:r>
              <w:rPr>
                <w:rFonts w:ascii="Times New Roman" w:hAnsi="Times New Roman" w:eastAsia="Times New Roman"/>
                <w:sz w:val="24"/>
              </w:rPr>
              <w:t>Tuần 4</w:t>
            </w:r>
          </w:p>
        </w:tc>
        <w:tc>
          <w:tcPr>
            <w:tcW w:type="dxa" w:w="4702"/>
          </w:tcPr>
          <w:p>
            <w:pPr>
              <w:spacing w:line="276" w:lineRule="auto"/>
            </w:pPr>
            <w:r>
              <w:rPr>
                <w:rFonts w:ascii="Times New Roman" w:hAnsi="Times New Roman" w:eastAsia="Times New Roman"/>
                <w:sz w:val="24"/>
              </w:rPr>
              <w:t>Xây Isolation Forest và Autoencoder; xác định threshold trên validation set.</w:t>
            </w:r>
          </w:p>
        </w:tc>
      </w:tr>
      <w:tr>
        <w:tc>
          <w:tcPr>
            <w:tcW w:type="dxa" w:w="4702"/>
          </w:tcPr>
          <w:p>
            <w:pPr>
              <w:spacing w:line="276" w:lineRule="auto"/>
            </w:pPr>
            <w:r>
              <w:rPr>
                <w:rFonts w:ascii="Times New Roman" w:hAnsi="Times New Roman" w:eastAsia="Times New Roman"/>
                <w:sz w:val="24"/>
              </w:rPr>
              <w:t>Tuần 5</w:t>
            </w:r>
          </w:p>
        </w:tc>
        <w:tc>
          <w:tcPr>
            <w:tcW w:type="dxa" w:w="4702"/>
          </w:tcPr>
          <w:p>
            <w:pPr>
              <w:spacing w:line="276" w:lineRule="auto"/>
            </w:pPr>
            <w:r>
              <w:rPr>
                <w:rFonts w:ascii="Times New Roman" w:hAnsi="Times New Roman" w:eastAsia="Times New Roman"/>
                <w:sz w:val="24"/>
              </w:rPr>
              <w:t>Thiết kế Network/API/Session Behavioral Vector và similarity.</w:t>
            </w:r>
          </w:p>
        </w:tc>
      </w:tr>
      <w:tr>
        <w:tc>
          <w:tcPr>
            <w:tcW w:type="dxa" w:w="4702"/>
          </w:tcPr>
          <w:p>
            <w:pPr>
              <w:spacing w:line="276" w:lineRule="auto"/>
            </w:pPr>
            <w:r>
              <w:rPr>
                <w:rFonts w:ascii="Times New Roman" w:hAnsi="Times New Roman" w:eastAsia="Times New Roman"/>
                <w:sz w:val="24"/>
              </w:rPr>
              <w:t>Tuần 6</w:t>
            </w:r>
          </w:p>
        </w:tc>
        <w:tc>
          <w:tcPr>
            <w:tcW w:type="dxa" w:w="4702"/>
          </w:tcPr>
          <w:p>
            <w:pPr>
              <w:spacing w:line="276" w:lineRule="auto"/>
            </w:pPr>
            <w:r>
              <w:rPr>
                <w:rFonts w:ascii="Times New Roman" w:hAnsi="Times New Roman" w:eastAsia="Times New Roman"/>
                <w:sz w:val="24"/>
              </w:rPr>
              <w:t>Xây encryption layer, key manager và fixed 30-minute key rotation.</w:t>
            </w:r>
          </w:p>
        </w:tc>
      </w:tr>
      <w:tr>
        <w:tc>
          <w:tcPr>
            <w:tcW w:type="dxa" w:w="4702"/>
          </w:tcPr>
          <w:p>
            <w:pPr>
              <w:spacing w:line="276" w:lineRule="auto"/>
            </w:pPr>
            <w:r>
              <w:rPr>
                <w:rFonts w:ascii="Times New Roman" w:hAnsi="Times New Roman" w:eastAsia="Times New Roman"/>
                <w:sz w:val="24"/>
              </w:rPr>
              <w:t>Tuần 7</w:t>
            </w:r>
          </w:p>
        </w:tc>
        <w:tc>
          <w:tcPr>
            <w:tcW w:type="dxa" w:w="4702"/>
          </w:tcPr>
          <w:p>
            <w:pPr>
              <w:spacing w:line="276" w:lineRule="auto"/>
            </w:pPr>
            <w:r>
              <w:rPr>
                <w:rFonts w:ascii="Times New Roman" w:hAnsi="Times New Roman" w:eastAsia="Times New Roman"/>
                <w:sz w:val="24"/>
              </w:rPr>
              <w:t>Xây Trace Engine, session correlation và attack timeline.</w:t>
            </w:r>
          </w:p>
        </w:tc>
      </w:tr>
      <w:tr>
        <w:tc>
          <w:tcPr>
            <w:tcW w:type="dxa" w:w="4702"/>
          </w:tcPr>
          <w:p>
            <w:pPr>
              <w:spacing w:line="276" w:lineRule="auto"/>
            </w:pPr>
            <w:r>
              <w:rPr>
                <w:rFonts w:ascii="Times New Roman" w:hAnsi="Times New Roman" w:eastAsia="Times New Roman"/>
                <w:sz w:val="24"/>
              </w:rPr>
              <w:t>Tuần 8</w:t>
            </w:r>
          </w:p>
        </w:tc>
        <w:tc>
          <w:tcPr>
            <w:tcW w:type="dxa" w:w="4702"/>
          </w:tcPr>
          <w:p>
            <w:pPr>
              <w:spacing w:line="276" w:lineRule="auto"/>
            </w:pPr>
            <w:r>
              <w:rPr>
                <w:rFonts w:ascii="Times New Roman" w:hAnsi="Times New Roman" w:eastAsia="Times New Roman"/>
                <w:sz w:val="24"/>
              </w:rPr>
              <w:t>Xây Risk Engine và Adaptive Key Rotation/response trong lab.</w:t>
            </w:r>
          </w:p>
        </w:tc>
      </w:tr>
      <w:tr>
        <w:tc>
          <w:tcPr>
            <w:tcW w:type="dxa" w:w="4702"/>
          </w:tcPr>
          <w:p>
            <w:pPr>
              <w:spacing w:line="276" w:lineRule="auto"/>
            </w:pPr>
            <w:r>
              <w:rPr>
                <w:rFonts w:ascii="Times New Roman" w:hAnsi="Times New Roman" w:eastAsia="Times New Roman"/>
                <w:sz w:val="24"/>
              </w:rPr>
              <w:t>Tuần 9</w:t>
            </w:r>
          </w:p>
        </w:tc>
        <w:tc>
          <w:tcPr>
            <w:tcW w:type="dxa" w:w="4702"/>
          </w:tcPr>
          <w:p>
            <w:pPr>
              <w:spacing w:line="276" w:lineRule="auto"/>
            </w:pPr>
            <w:r>
              <w:rPr>
                <w:rFonts w:ascii="Times New Roman" w:hAnsi="Times New Roman" w:eastAsia="Times New Roman"/>
                <w:sz w:val="24"/>
              </w:rPr>
              <w:t>Tích hợp backend, database và dashboard.</w:t>
            </w:r>
          </w:p>
        </w:tc>
      </w:tr>
      <w:tr>
        <w:tc>
          <w:tcPr>
            <w:tcW w:type="dxa" w:w="4702"/>
          </w:tcPr>
          <w:p>
            <w:pPr>
              <w:spacing w:line="276" w:lineRule="auto"/>
            </w:pPr>
            <w:r>
              <w:rPr>
                <w:rFonts w:ascii="Times New Roman" w:hAnsi="Times New Roman" w:eastAsia="Times New Roman"/>
                <w:sz w:val="24"/>
              </w:rPr>
              <w:t>Tuần 10</w:t>
            </w:r>
          </w:p>
        </w:tc>
        <w:tc>
          <w:tcPr>
            <w:tcW w:type="dxa" w:w="4702"/>
          </w:tcPr>
          <w:p>
            <w:pPr>
              <w:spacing w:line="276" w:lineRule="auto"/>
            </w:pPr>
            <w:r>
              <w:rPr>
                <w:rFonts w:ascii="Times New Roman" w:hAnsi="Times New Roman" w:eastAsia="Times New Roman"/>
                <w:sz w:val="24"/>
              </w:rPr>
              <w:t>Chạy toàn bộ experiment, phân tích kết quả, hoàn thiện báo cáo và demo.</w:t>
            </w:r>
          </w:p>
        </w:tc>
      </w:tr>
    </w:tbl>
    <w:p>
      <w:pPr>
        <w:pStyle w:val="Heading1"/>
      </w:pPr>
      <w:r>
        <w:t>11. Phân công nhóm 6 người</w:t>
      </w:r>
    </w:p>
    <w:tbl>
      <w:tblPr>
        <w:tblStyle w:val="TableGrid"/>
        <w:tblW w:type="auto" w:w="0"/>
        <w:tblLook w:firstColumn="1" w:firstRow="1" w:lastColumn="0" w:lastRow="0" w:noHBand="0" w:noVBand="1" w:val="04A0"/>
      </w:tblPr>
      <w:tblGrid>
        <w:gridCol w:w="4702"/>
        <w:gridCol w:w="4702"/>
      </w:tblGrid>
      <w:tr>
        <w:tc>
          <w:tcPr>
            <w:tcW w:type="dxa" w:w="4702"/>
          </w:tcPr>
          <w:p>
            <w:pPr>
              <w:spacing w:line="276" w:lineRule="auto"/>
            </w:pPr>
            <w:r>
              <w:rPr>
                <w:rFonts w:ascii="Times New Roman" w:hAnsi="Times New Roman" w:eastAsia="Times New Roman"/>
                <w:sz w:val="24"/>
              </w:rPr>
              <w:t>Phụ trách</w:t>
            </w:r>
          </w:p>
        </w:tc>
        <w:tc>
          <w:tcPr>
            <w:tcW w:type="dxa" w:w="4702"/>
          </w:tcPr>
          <w:p>
            <w:pPr>
              <w:spacing w:line="276" w:lineRule="auto"/>
            </w:pPr>
            <w:r>
              <w:rPr>
                <w:rFonts w:ascii="Times New Roman" w:hAnsi="Times New Roman" w:eastAsia="Times New Roman"/>
                <w:sz w:val="24"/>
              </w:rPr>
              <w:t>Nhiệm vụ</w:t>
            </w:r>
          </w:p>
        </w:tc>
      </w:tr>
      <w:tr>
        <w:tc>
          <w:tcPr>
            <w:tcW w:type="dxa" w:w="4702"/>
          </w:tcPr>
          <w:p>
            <w:pPr>
              <w:spacing w:line="276" w:lineRule="auto"/>
            </w:pPr>
            <w:r>
              <w:rPr>
                <w:rFonts w:ascii="Times New Roman" w:hAnsi="Times New Roman" w:eastAsia="Times New Roman"/>
                <w:sz w:val="24"/>
              </w:rPr>
              <w:t>Thành viên 1</w:t>
            </w:r>
          </w:p>
        </w:tc>
        <w:tc>
          <w:tcPr>
            <w:tcW w:type="dxa" w:w="4702"/>
          </w:tcPr>
          <w:p>
            <w:pPr>
              <w:spacing w:line="276" w:lineRule="auto"/>
            </w:pPr>
            <w:r>
              <w:rPr>
                <w:rFonts w:ascii="Times New Roman" w:hAnsi="Times New Roman" w:eastAsia="Times New Roman"/>
                <w:sz w:val="24"/>
              </w:rPr>
              <w:t>Dataset, preprocessing, EDA</w:t>
            </w:r>
          </w:p>
        </w:tc>
      </w:tr>
      <w:tr>
        <w:tc>
          <w:tcPr>
            <w:tcW w:type="dxa" w:w="4702"/>
          </w:tcPr>
          <w:p>
            <w:pPr>
              <w:spacing w:line="276" w:lineRule="auto"/>
            </w:pPr>
            <w:r>
              <w:rPr>
                <w:rFonts w:ascii="Times New Roman" w:hAnsi="Times New Roman" w:eastAsia="Times New Roman"/>
                <w:sz w:val="24"/>
              </w:rPr>
              <w:t>Thành viên 2</w:t>
            </w:r>
          </w:p>
        </w:tc>
        <w:tc>
          <w:tcPr>
            <w:tcW w:type="dxa" w:w="4702"/>
          </w:tcPr>
          <w:p>
            <w:pPr>
              <w:spacing w:line="276" w:lineRule="auto"/>
            </w:pPr>
            <w:r>
              <w:rPr>
                <w:rFonts w:ascii="Times New Roman" w:hAnsi="Times New Roman" w:eastAsia="Times New Roman"/>
                <w:sz w:val="24"/>
              </w:rPr>
              <w:t>Feature engineering và Behavioral Vector</w:t>
            </w:r>
          </w:p>
        </w:tc>
      </w:tr>
      <w:tr>
        <w:tc>
          <w:tcPr>
            <w:tcW w:type="dxa" w:w="4702"/>
          </w:tcPr>
          <w:p>
            <w:pPr>
              <w:spacing w:line="276" w:lineRule="auto"/>
            </w:pPr>
            <w:r>
              <w:rPr>
                <w:rFonts w:ascii="Times New Roman" w:hAnsi="Times New Roman" w:eastAsia="Times New Roman"/>
                <w:sz w:val="24"/>
              </w:rPr>
              <w:t>Thành viên 3</w:t>
            </w:r>
          </w:p>
        </w:tc>
        <w:tc>
          <w:tcPr>
            <w:tcW w:type="dxa" w:w="4702"/>
          </w:tcPr>
          <w:p>
            <w:pPr>
              <w:spacing w:line="276" w:lineRule="auto"/>
            </w:pPr>
            <w:r>
              <w:rPr>
                <w:rFonts w:ascii="Times New Roman" w:hAnsi="Times New Roman" w:eastAsia="Times New Roman"/>
                <w:sz w:val="24"/>
              </w:rPr>
              <w:t>ML/Anomaly Detection</w:t>
            </w:r>
          </w:p>
        </w:tc>
      </w:tr>
      <w:tr>
        <w:tc>
          <w:tcPr>
            <w:tcW w:type="dxa" w:w="4702"/>
          </w:tcPr>
          <w:p>
            <w:pPr>
              <w:spacing w:line="276" w:lineRule="auto"/>
            </w:pPr>
            <w:r>
              <w:rPr>
                <w:rFonts w:ascii="Times New Roman" w:hAnsi="Times New Roman" w:eastAsia="Times New Roman"/>
                <w:sz w:val="24"/>
              </w:rPr>
              <w:t>Thành viên 4</w:t>
            </w:r>
          </w:p>
        </w:tc>
        <w:tc>
          <w:tcPr>
            <w:tcW w:type="dxa" w:w="4702"/>
          </w:tcPr>
          <w:p>
            <w:pPr>
              <w:spacing w:line="276" w:lineRule="auto"/>
            </w:pPr>
            <w:r>
              <w:rPr>
                <w:rFonts w:ascii="Times New Roman" w:hAnsi="Times New Roman" w:eastAsia="Times New Roman"/>
                <w:sz w:val="24"/>
              </w:rPr>
              <w:t>Autoencoder, classification, evaluation</w:t>
            </w:r>
          </w:p>
        </w:tc>
      </w:tr>
      <w:tr>
        <w:tc>
          <w:tcPr>
            <w:tcW w:type="dxa" w:w="4702"/>
          </w:tcPr>
          <w:p>
            <w:pPr>
              <w:spacing w:line="276" w:lineRule="auto"/>
            </w:pPr>
            <w:r>
              <w:rPr>
                <w:rFonts w:ascii="Times New Roman" w:hAnsi="Times New Roman" w:eastAsia="Times New Roman"/>
                <w:sz w:val="24"/>
              </w:rPr>
              <w:t>Thành viên 5</w:t>
            </w:r>
          </w:p>
        </w:tc>
        <w:tc>
          <w:tcPr>
            <w:tcW w:type="dxa" w:w="4702"/>
          </w:tcPr>
          <w:p>
            <w:pPr>
              <w:spacing w:line="276" w:lineRule="auto"/>
            </w:pPr>
            <w:r>
              <w:rPr>
                <w:rFonts w:ascii="Times New Roman" w:hAnsi="Times New Roman" w:eastAsia="Times New Roman"/>
                <w:sz w:val="24"/>
              </w:rPr>
              <w:t>Encryption, Key Manager, Key Rotation, Trace Engine</w:t>
            </w:r>
          </w:p>
        </w:tc>
      </w:tr>
      <w:tr>
        <w:tc>
          <w:tcPr>
            <w:tcW w:type="dxa" w:w="4702"/>
          </w:tcPr>
          <w:p>
            <w:pPr>
              <w:spacing w:line="276" w:lineRule="auto"/>
            </w:pPr>
            <w:r>
              <w:rPr>
                <w:rFonts w:ascii="Times New Roman" w:hAnsi="Times New Roman" w:eastAsia="Times New Roman"/>
                <w:sz w:val="24"/>
              </w:rPr>
              <w:t>Thành viên 6</w:t>
            </w:r>
          </w:p>
        </w:tc>
        <w:tc>
          <w:tcPr>
            <w:tcW w:type="dxa" w:w="4702"/>
          </w:tcPr>
          <w:p>
            <w:pPr>
              <w:spacing w:line="276" w:lineRule="auto"/>
            </w:pPr>
            <w:r>
              <w:rPr>
                <w:rFonts w:ascii="Times New Roman" w:hAnsi="Times New Roman" w:eastAsia="Times New Roman"/>
                <w:sz w:val="24"/>
              </w:rPr>
              <w:t>Backend, database, dashboard và integration</w:t>
            </w:r>
          </w:p>
        </w:tc>
      </w:tr>
    </w:tbl>
    <w:p>
      <w:pPr>
        <w:pStyle w:val="Heading1"/>
      </w:pPr>
      <w:r>
        <w:t>12. Kết quả đầu ra dự kiến</w:t>
      </w:r>
    </w:p>
    <w:p>
      <w:pPr>
        <w:pStyle w:val="ListBullet"/>
        <w:spacing w:line="360" w:lineRule="auto"/>
      </w:pPr>
      <w:r>
        <w:t>Một pipeline AI có thể nhận network/API/session features và trả về anomaly score.</w:t>
      </w:r>
    </w:p>
    <w:p>
      <w:pPr>
        <w:pStyle w:val="ListBullet"/>
        <w:spacing w:line="360" w:lineRule="auto"/>
      </w:pPr>
      <w:r>
        <w:t>Mô hình phân loại các nhóm tấn công trên dataset.</w:t>
      </w:r>
    </w:p>
    <w:p>
      <w:pPr>
        <w:pStyle w:val="ListBullet"/>
        <w:spacing w:line="360" w:lineRule="auto"/>
      </w:pPr>
      <w:r>
        <w:t>Behavioral Vector và cơ chế tương quan session.</w:t>
      </w:r>
    </w:p>
    <w:p>
      <w:pPr>
        <w:pStyle w:val="ListBullet"/>
        <w:spacing w:line="360" w:lineRule="auto"/>
      </w:pPr>
      <w:r>
        <w:t>Trace Engine tạo timeline cho incident.</w:t>
      </w:r>
    </w:p>
    <w:p>
      <w:pPr>
        <w:pStyle w:val="ListBullet"/>
        <w:spacing w:line="360" w:lineRule="auto"/>
      </w:pPr>
      <w:r>
        <w:t>Encryption layer bảo vệ vector/log nhạy cảm.</w:t>
      </w:r>
    </w:p>
    <w:p>
      <w:pPr>
        <w:pStyle w:val="ListBullet"/>
        <w:spacing w:line="360" w:lineRule="auto"/>
      </w:pPr>
      <w:r>
        <w:t>Key rotation cố định 30 phút và prototype adaptive rotation.</w:t>
      </w:r>
    </w:p>
    <w:p>
      <w:pPr>
        <w:pStyle w:val="ListBullet"/>
        <w:spacing w:line="360" w:lineRule="auto"/>
      </w:pPr>
      <w:r>
        <w:t>Risk Engine từ 0–100.</w:t>
      </w:r>
    </w:p>
    <w:p>
      <w:pPr>
        <w:pStyle w:val="ListBullet"/>
        <w:spacing w:line="360" w:lineRule="auto"/>
      </w:pPr>
      <w:r>
        <w:t>Dashboard giám sát và trình diễn.</w:t>
      </w:r>
    </w:p>
    <w:p>
      <w:pPr>
        <w:pStyle w:val="ListBullet"/>
        <w:spacing w:line="360" w:lineRule="auto"/>
      </w:pPr>
      <w:r>
        <w:t>Bộ thí nghiệm so sánh các mô hình và đánh giá overhead bảo mật.</w:t>
      </w:r>
    </w:p>
    <w:p>
      <w:pPr>
        <w:pStyle w:val="ListBullet"/>
        <w:spacing w:line="360" w:lineRule="auto"/>
      </w:pPr>
      <w:r>
        <w:t>Báo cáo nêu rõ giới hạn: không khẳng định xác định danh tính thật của attacker chỉ từ IP/vector; truy vết được giới hạn trong dữ liệu và hạ tầng được phép giám sát.</w:t>
      </w:r>
    </w:p>
    <w:p>
      <w:pPr>
        <w:pStyle w:val="Heading1"/>
      </w:pPr>
      <w:r>
        <w:t>13. Tiêu chí thành công của đề tài</w:t>
      </w:r>
    </w:p>
    <w:p>
      <w:pPr>
        <w:pStyle w:val="ListBullet"/>
        <w:spacing w:line="360" w:lineRule="auto"/>
      </w:pPr>
      <w:r>
        <w:t>AI phát hiện được anomaly trên dữ liệu test với Precision/Recall/F1 được báo cáo rõ ràng.</w:t>
      </w:r>
    </w:p>
    <w:p>
      <w:pPr>
        <w:pStyle w:val="ListBullet"/>
        <w:spacing w:line="360" w:lineRule="auto"/>
      </w:pPr>
      <w:r>
        <w:t>False Positive Rate được đo và phân tích.</w:t>
      </w:r>
    </w:p>
    <w:p>
      <w:pPr>
        <w:pStyle w:val="ListBullet"/>
        <w:spacing w:line="360" w:lineRule="auto"/>
      </w:pPr>
      <w:r>
        <w:t>Hệ thống có thể phân loại một số nhóm attack đã biết.</w:t>
      </w:r>
    </w:p>
    <w:p>
      <w:pPr>
        <w:pStyle w:val="ListBullet"/>
        <w:spacing w:line="360" w:lineRule="auto"/>
      </w:pPr>
      <w:r>
        <w:t>Behavioral Vector có thể liên kết các session tương đồng trong các tình huống thử nghiệm.</w:t>
      </w:r>
    </w:p>
    <w:p>
      <w:pPr>
        <w:pStyle w:val="ListBullet"/>
        <w:spacing w:line="360" w:lineRule="auto"/>
      </w:pPr>
      <w:r>
        <w:t>Encryption/decryption hoạt động đúng và không làm mất tính toàn vẹn dữ liệu.</w:t>
      </w:r>
    </w:p>
    <w:p>
      <w:pPr>
        <w:pStyle w:val="ListBullet"/>
        <w:spacing w:line="360" w:lineRule="auto"/>
      </w:pPr>
      <w:r>
        <w:t>Key rotation 30 phút hoạt động đúng; adaptive rotation có thể kích hoạt trong tình huống rủi ro cao của lab.</w:t>
      </w:r>
    </w:p>
    <w:p>
      <w:pPr>
        <w:pStyle w:val="ListBullet"/>
        <w:spacing w:line="360" w:lineRule="auto"/>
      </w:pPr>
      <w:r>
        <w:t>Dashboard hiển thị được incident, risk score, related sessions và timeline.</w:t>
      </w:r>
    </w:p>
    <w:p>
      <w:pPr>
        <w:pStyle w:val="ListBullet"/>
        <w:spacing w:line="360" w:lineRule="auto"/>
      </w:pPr>
      <w:r>
        <w:t>Toàn bộ demo chạy trong môi trường lab an toàn, có thể tái lập.</w:t>
      </w:r>
    </w:p>
    <w:p>
      <w:pPr>
        <w:pStyle w:val="Heading1"/>
      </w:pPr>
      <w:r>
        <w:t>14. Hướng phát triển sau đề tài</w:t>
      </w:r>
    </w:p>
    <w:p>
      <w:pPr>
        <w:pStyle w:val="ListBullet"/>
        <w:spacing w:line="360" w:lineRule="auto"/>
      </w:pPr>
      <w:r>
        <w:t>Online/real-time anomaly detection trên stream dữ liệu.</w:t>
      </w:r>
    </w:p>
    <w:p>
      <w:pPr>
        <w:pStyle w:val="ListBullet"/>
        <w:spacing w:line="360" w:lineRule="auto"/>
      </w:pPr>
      <w:r>
        <w:t>Federated learning hoặc privacy-preserving learning cho nhiều nguồn dữ liệu.</w:t>
      </w:r>
    </w:p>
    <w:p>
      <w:pPr>
        <w:pStyle w:val="ListBullet"/>
        <w:spacing w:line="360" w:lineRule="auto"/>
      </w:pPr>
      <w:r>
        <w:t>Graph Neural Network để biểu diễn quan hệ giữa IP/session/API/event.</w:t>
      </w:r>
    </w:p>
    <w:p>
      <w:pPr>
        <w:pStyle w:val="ListBullet"/>
        <w:spacing w:line="360" w:lineRule="auto"/>
      </w:pPr>
      <w:r>
        <w:t>Concept drift detection để mô hình thích ứng khi traffic thay đổi.</w:t>
      </w:r>
    </w:p>
    <w:p>
      <w:pPr>
        <w:pStyle w:val="ListBullet"/>
        <w:spacing w:line="360" w:lineRule="auto"/>
      </w:pPr>
      <w:r>
        <w:t>SOAR-style automated response ở môi trường doanh nghiệp.</w:t>
      </w:r>
    </w:p>
    <w:p>
      <w:pPr>
        <w:pStyle w:val="ListBullet"/>
        <w:spacing w:line="360" w:lineRule="auto"/>
      </w:pPr>
      <w:r>
        <w:t>Mở rộng từ network anomaly sang API abuse và account behavior anomaly.</w:t>
      </w:r>
    </w:p>
    <w:p>
      <w:pPr>
        <w:pStyle w:val="Heading1"/>
      </w:pPr>
      <w:r>
        <w:t>15. Kết luận</w:t>
      </w:r>
    </w:p>
    <w:p>
      <w:pPr>
        <w:spacing w:line="360" w:lineRule="auto" w:after="120"/>
      </w:pPr>
      <w:r>
        <w:rPr>
          <w:b w:val="0"/>
        </w:rPr>
        <w:t>Hệ thống được đề xuất không chỉ thực hiện phân loại traffic mà xây dựng một chuỗi xử lý hoàn chỉnh: thu thập dữ liệu → biểu diễn hành vi → phát hiện bất thường → phân loại → đánh giá rủi ro → truy tương quan các sự kiện → bảo vệ dữ liệu → phản ứng thích ứng → trực quan hóa. Cách tiếp cận này giúp đề tài có cả chiều sâu AI và tính ứng dụng của an toàn thông tin.</w:t>
      </w:r>
    </w:p>
    <w:p>
      <w:pPr>
        <w:spacing w:line="360" w:lineRule="auto" w:after="120"/>
      </w:pPr>
      <w:r>
        <w:rPr>
          <w:b w:val="0"/>
        </w:rPr>
        <w:t>Trọng tâm nghiên cứu nên đặt vào ba điểm: khả năng phát hiện unknown/novel behavior, khả năng liên kết session dựa trên Behavioral Vector và hiệu quả của Adaptive Key Rotation. Mã hóa nên sử dụng các thuật toán chuẩn và tập trung nghiên cứu vào quản lý khóa, rotation và overhead thay vì tự tạo thuật toán cryptography mới.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