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61316038"/>
      <w:r>
        <w:t>私家宠医一期系统设计</w:t>
      </w:r>
      <w:bookmarkEnd w:id="0"/>
    </w:p>
    <w:p/>
    <w:p>
      <w:pPr>
        <w:pStyle w:val="3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_Toc61316038 </w:instrText>
      </w:r>
      <w:r>
        <w:fldChar w:fldCharType="separate"/>
      </w:r>
      <w:r>
        <w:t>私家宠医一期系统设计</w:t>
      </w:r>
      <w:r>
        <w:tab/>
      </w:r>
      <w:r>
        <w:fldChar w:fldCharType="begin"/>
      </w:r>
      <w:r>
        <w:instrText xml:space="preserve"> PAGEREF _Toc61316038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_Toc1893983753 </w:instrText>
      </w:r>
      <w:r>
        <w:fldChar w:fldCharType="separate"/>
      </w:r>
      <w:r>
        <w:t>项目命名规则：</w:t>
      </w:r>
      <w:r>
        <w:tab/>
      </w:r>
      <w:r>
        <w:fldChar w:fldCharType="begin"/>
      </w:r>
      <w:r>
        <w:instrText xml:space="preserve"> PAGEREF _Toc1893983753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_Toc34837190 </w:instrText>
      </w:r>
      <w:r>
        <w:fldChar w:fldCharType="separate"/>
      </w:r>
      <w:r>
        <w:t>接口命名规则：</w:t>
      </w:r>
      <w:r>
        <w:tab/>
      </w:r>
      <w:r>
        <w:fldChar w:fldCharType="begin"/>
      </w:r>
      <w:r>
        <w:instrText xml:space="preserve"> PAGEREF _Toc34837190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_Toc1393100346 </w:instrText>
      </w:r>
      <w:r>
        <w:fldChar w:fldCharType="separate"/>
      </w:r>
      <w:r>
        <w:t>包命名规则：</w:t>
      </w:r>
      <w:r>
        <w:tab/>
      </w:r>
      <w:r>
        <w:fldChar w:fldCharType="begin"/>
      </w:r>
      <w:r>
        <w:instrText xml:space="preserve"> PAGEREF _Toc1393100346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3"/>
      </w:pPr>
      <w:bookmarkStart w:id="1" w:name="_Toc1893983753"/>
      <w:r>
        <w:t>一、</w:t>
      </w:r>
      <w:r>
        <w:t>项目命名规则：</w:t>
      </w:r>
      <w:bookmarkEnd w:id="1"/>
      <w:r>
        <w:t xml:space="preserve"> </w:t>
      </w:r>
    </w:p>
    <w:p>
      <w:pPr>
        <w:pStyle w:val="3"/>
        <w:ind w:firstLine="1160" w:firstLineChars="550"/>
      </w:pPr>
      <w:bookmarkStart w:id="2" w:name="_Toc506552150"/>
      <w:r>
        <w:rPr>
          <w:rFonts w:hint="eastAsia" w:asciiTheme="minorEastAsia" w:hAnsiTheme="minorEastAsia" w:eastAsiaTheme="minorEastAsia" w:cstheme="minorEastAsia"/>
          <w:sz w:val="21"/>
          <w:szCs w:val="21"/>
        </w:rPr>
        <w:t>业务名-service</w:t>
      </w:r>
      <w:bookmarkEnd w:id="2"/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t xml:space="preserve">  </w:t>
      </w:r>
    </w:p>
    <w:p/>
    <w:p>
      <w:pPr>
        <w:pStyle w:val="3"/>
      </w:pPr>
      <w:bookmarkStart w:id="3" w:name="_Toc34837190"/>
      <w:r>
        <w:t>二、</w:t>
      </w:r>
      <w:r>
        <w:t>接口命名规则：</w:t>
      </w:r>
      <w:bookmarkEnd w:id="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操作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api规范</w:t>
            </w:r>
          </w:p>
        </w:tc>
        <w:tc>
          <w:tcPr>
            <w:tcW w:w="284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请求方式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增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post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删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改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业务名/{id}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post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t>列表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业务名/list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t>get</w:t>
            </w:r>
          </w:p>
        </w:tc>
      </w:tr>
    </w:tbl>
    <w:p>
      <w:pPr>
        <w:pStyle w:val="3"/>
      </w:pPr>
      <w:bookmarkStart w:id="4" w:name="_Toc1393100346"/>
      <w:r>
        <w:t>三、</w:t>
      </w:r>
      <w:r>
        <w:t>包命名规则：</w:t>
      </w:r>
      <w:bookmarkEnd w:id="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规则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描述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com.dopp.业务名.controller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com.dopp.业务名.mapper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</w:t>
            </w:r>
            <w:r>
              <w:t>om.dopp.业务名.mapper.sqlprovider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特殊sql执行，注解无法满足的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com.dopp.业务名.service.impl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业务实现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t>com.dopp.业务名.service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接口</w:t>
            </w:r>
          </w:p>
        </w:tc>
      </w:tr>
    </w:tbl>
    <w:p/>
    <w:p/>
    <w:p/>
    <w:p>
      <w:pPr>
        <w:numPr>
          <w:ilvl w:val="0"/>
          <w:numId w:val="1"/>
        </w:num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其他规范：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eastAsia="zh-CN" w:bidi="ar-SA"/>
        </w:rPr>
      </w:pPr>
    </w:p>
    <w:p>
      <w:pPr>
        <w:rPr>
          <w:rFonts w:ascii="DejaVu Sans" w:hAnsi="DejaVu Sans" w:eastAsia="方正黑体_GBK" w:cstheme="minorBidi"/>
          <w:b w:val="0"/>
          <w:bCs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五、数据库</w:t>
      </w:r>
    </w:p>
    <w:p>
      <w:pPr>
        <w:ind w:firstLine="420"/>
        <w:rPr>
          <w:rFonts w:hint="default" w:asciiTheme="minorEastAsia" w:hAnsiTheme="minorEastAsia" w:cstheme="minorEastAsia"/>
          <w:b/>
          <w:bCs w:val="0"/>
          <w:kern w:val="2"/>
          <w:sz w:val="21"/>
          <w:szCs w:val="21"/>
          <w:lang w:eastAsia="zh-CN" w:bidi="ar-SA"/>
        </w:rPr>
      </w:pPr>
      <w:r>
        <w:rPr>
          <w:rFonts w:hint="default" w:asciiTheme="minorEastAsia" w:hAnsiTheme="minorEastAsia" w:cstheme="minorEastAsia"/>
          <w:b/>
          <w:bCs w:val="0"/>
          <w:kern w:val="2"/>
          <w:sz w:val="21"/>
          <w:szCs w:val="21"/>
          <w:lang w:eastAsia="zh-CN" w:bidi="ar-SA"/>
        </w:rPr>
        <w:t>用户表信息 user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958"/>
        <w:gridCol w:w="1289"/>
        <w:gridCol w:w="1174"/>
        <w:gridCol w:w="2261"/>
      </w:tblGrid>
      <w:tr>
        <w:tblPrEx>
          <w:tblLayout w:type="fixed"/>
        </w:tblPrEx>
        <w:tc>
          <w:tcPr>
            <w:tcW w:w="1420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Field</w:t>
            </w:r>
          </w:p>
        </w:tc>
        <w:tc>
          <w:tcPr>
            <w:tcW w:w="1420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958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89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Key</w:t>
            </w:r>
          </w:p>
        </w:tc>
        <w:tc>
          <w:tcPr>
            <w:tcW w:w="117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Default</w:t>
            </w:r>
          </w:p>
        </w:tc>
        <w:tc>
          <w:tcPr>
            <w:tcW w:w="2261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PRI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表的唯一主键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petcode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宠号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loginname</w:t>
            </w:r>
          </w:p>
        </w:tc>
        <w:tc>
          <w:tcPr>
            <w:tcW w:w="1420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varchar(64)</w:t>
            </w:r>
          </w:p>
        </w:tc>
        <w:tc>
          <w:tcPr>
            <w:tcW w:w="958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NO</w:t>
            </w:r>
          </w:p>
        </w:tc>
        <w:tc>
          <w:tcPr>
            <w:tcW w:w="128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1174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登陆账号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password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varchar(64)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hint="eastAsia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md5加密的用户密码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  <w:t>email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用户邮箱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hint="default" w:asciiTheme="minorEastAsia" w:hAnsi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phone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座机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mobile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移动电话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username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用户的真实姓名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organization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所属组织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bookmarkStart w:id="5" w:name="_GoBack"/>
            <w:r>
              <w:rPr>
                <w:rFonts w:ascii="Verdana" w:hAnsi="Verdana"/>
                <w:color w:val="000000"/>
                <w:sz w:val="17"/>
                <w:szCs w:val="17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char(1)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性别</w:t>
            </w:r>
          </w:p>
        </w:tc>
      </w:tr>
      <w:bookmarkEnd w:id="5"/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role</w:t>
            </w: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角色id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nickname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varchar(32)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昵称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年龄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城市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个性签名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生日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养宠年限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varchar(128)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头像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logincount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int(18)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登陆次数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logintime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登录时间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/>
                <w:color w:val="000000"/>
                <w:sz w:val="17"/>
                <w:szCs w:val="17"/>
              </w:rPr>
              <w:t>last</w:t>
            </w: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logintime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hint="eastAsia" w:ascii="Verdana" w:hAnsi="Verdana"/>
                <w:color w:val="000000"/>
                <w:sz w:val="17"/>
                <w:szCs w:val="17"/>
              </w:rPr>
            </w:pPr>
            <w:r>
              <w:rPr>
                <w:rFonts w:hint="eastAsia" w:ascii="Verdana" w:hAnsi="Verdana"/>
                <w:color w:val="000000"/>
                <w:sz w:val="17"/>
                <w:szCs w:val="17"/>
              </w:rPr>
              <w:t>上次登录时间</w:t>
            </w: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varchar(2)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creater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createdt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datetime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NO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updater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varchar(45)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updatedt</w:t>
            </w:r>
          </w:p>
        </w:tc>
        <w:tc>
          <w:tcPr>
            <w:tcW w:w="1420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timestamp(4)</w:t>
            </w:r>
          </w:p>
        </w:tc>
        <w:tc>
          <w:tcPr>
            <w:tcW w:w="958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1289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4" w:type="dxa"/>
            <w:vAlign w:val="top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(NULL)</w:t>
            </w:r>
          </w:p>
        </w:tc>
        <w:tc>
          <w:tcPr>
            <w:tcW w:w="2261" w:type="dxa"/>
          </w:tcPr>
          <w:p>
            <w:pPr>
              <w:pStyle w:val="9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eastAsia="zh-CN" w:bidi="ar-SA"/>
        </w:rPr>
      </w:pPr>
    </w:p>
    <w:p>
      <w:pPr>
        <w:rPr>
          <w:rFonts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宋体.....">
    <w:altName w:val="苹方-简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BB7E6"/>
    <w:multiLevelType w:val="singleLevel"/>
    <w:tmpl w:val="5CCBB7E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472C"/>
    <w:rsid w:val="DAEB96CE"/>
    <w:rsid w:val="FD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正文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2019-05-02T01:30:00Z</dcterms:created>
  <dc:creator>yanlin</dc:creator>
  <cp:lastModifiedBy>yanlin</cp:lastModifiedBy>
  <dcterms:modified xsi:type="dcterms:W3CDTF">2019-05-03T12:30:46Z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