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144C9" w14:textId="77777777" w:rsidR="00253CA2" w:rsidRDefault="00253CA2" w:rsidP="00253CA2">
      <w:r>
        <w:rPr>
          <w:b/>
          <w:sz w:val="32"/>
        </w:rPr>
        <w:t>Answer Key – NRG Format</w:t>
      </w:r>
    </w:p>
    <w:p w14:paraId="36E8964E" w14:textId="77777777" w:rsidR="00253CA2" w:rsidRDefault="00253CA2" w:rsidP="00253CA2">
      <w:r>
        <w:rPr>
          <w:i/>
          <w:sz w:val="22"/>
        </w:rPr>
        <w:t>Format used here: Question number, answer line, rationale, and topic / domain / taxonomy line.</w:t>
      </w:r>
    </w:p>
    <w:p w14:paraId="13DB0C86" w14:textId="77777777" w:rsidR="00253CA2" w:rsidRDefault="00253CA2" w:rsidP="00253CA2">
      <w:r>
        <w:rPr>
          <w:i/>
          <w:sz w:val="22"/>
        </w:rPr>
        <w:t>Question order is randomized across the exam, but the answer key continues to show the NRG topic / domain / taxonomy line for internal blueprint review.</w:t>
      </w:r>
    </w:p>
    <w:p w14:paraId="557C3085" w14:textId="77777777" w:rsidR="00253CA2" w:rsidRDefault="00253CA2" w:rsidP="00253CA2">
      <w:pPr>
        <w:spacing w:before="80" w:after="20"/>
      </w:pPr>
      <w:r>
        <w:rPr>
          <w:b/>
        </w:rPr>
        <w:t>Question 1.</w:t>
      </w:r>
    </w:p>
    <w:p w14:paraId="185E2EDE" w14:textId="77777777" w:rsidR="00253CA2" w:rsidRDefault="00253CA2" w:rsidP="00253CA2">
      <w:pPr>
        <w:spacing w:after="20"/>
      </w:pPr>
      <w:r>
        <w:rPr>
          <w:b/>
        </w:rPr>
        <w:t>Answer: B. Tachycardia, heat intolerance, and weight loss</w:t>
      </w:r>
    </w:p>
    <w:p w14:paraId="7038B83D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Hyperthyroidism speeds metabolism and commonly causes heat intolerance, tachycardia, and unintentional weight loss.</w:t>
      </w:r>
    </w:p>
    <w:p w14:paraId="4B00E1D6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Endocrine / Hyperthyroidism | Nursing Practice | KC</w:t>
      </w:r>
    </w:p>
    <w:p w14:paraId="7BE4BB4F" w14:textId="77777777" w:rsidR="00253CA2" w:rsidRDefault="00253CA2" w:rsidP="00253CA2">
      <w:pPr>
        <w:spacing w:before="80" w:after="20"/>
      </w:pPr>
      <w:r>
        <w:rPr>
          <w:b/>
        </w:rPr>
        <w:t>Question 2.</w:t>
      </w:r>
    </w:p>
    <w:p w14:paraId="10F2CD79" w14:textId="77777777" w:rsidR="00253CA2" w:rsidRDefault="00253CA2" w:rsidP="00253CA2">
      <w:pPr>
        <w:spacing w:after="20"/>
      </w:pPr>
      <w:r>
        <w:rPr>
          <w:b/>
        </w:rPr>
        <w:t>Answer: B. “I will drink fluids and introduce foods gradually while monitoring tolerance.”</w:t>
      </w:r>
    </w:p>
    <w:p w14:paraId="4DC15387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Gradual diet progression and good hydration support adaptation, while the pouch opening should fit closely to protect the skin.</w:t>
      </w:r>
    </w:p>
    <w:p w14:paraId="0CAE4135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Surgical / Colostomy Teaching | Health Promotion and Maintenance of Wellness | AP</w:t>
      </w:r>
    </w:p>
    <w:p w14:paraId="14083598" w14:textId="77777777" w:rsidR="00253CA2" w:rsidRDefault="00253CA2" w:rsidP="00253CA2">
      <w:pPr>
        <w:spacing w:before="80" w:after="20"/>
      </w:pPr>
      <w:r>
        <w:rPr>
          <w:b/>
        </w:rPr>
        <w:t>Question 3.</w:t>
      </w:r>
    </w:p>
    <w:p w14:paraId="19FCC98F" w14:textId="77777777" w:rsidR="00253CA2" w:rsidRDefault="00253CA2" w:rsidP="00253CA2">
      <w:pPr>
        <w:spacing w:after="20"/>
      </w:pPr>
      <w:r>
        <w:rPr>
          <w:b/>
        </w:rPr>
        <w:t>Answer: A. The individual nurse</w:t>
      </w:r>
    </w:p>
    <w:p w14:paraId="11CD356A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Continuing competence is a professional responsibility of the individual nurse, even when employers also provide learning opportunities.</w:t>
      </w:r>
    </w:p>
    <w:p w14:paraId="0886DB6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Continuing Education | Professional Development | KC</w:t>
      </w:r>
    </w:p>
    <w:p w14:paraId="389BEB97" w14:textId="77777777" w:rsidR="00253CA2" w:rsidRDefault="00253CA2" w:rsidP="00253CA2">
      <w:pPr>
        <w:spacing w:before="80" w:after="20"/>
      </w:pPr>
      <w:r>
        <w:rPr>
          <w:b/>
        </w:rPr>
        <w:t>Question 4.</w:t>
      </w:r>
    </w:p>
    <w:p w14:paraId="50A9CC48" w14:textId="77777777" w:rsidR="00253CA2" w:rsidRDefault="00253CA2" w:rsidP="00253CA2">
      <w:pPr>
        <w:spacing w:after="20"/>
      </w:pPr>
      <w:r>
        <w:rPr>
          <w:b/>
        </w:rPr>
        <w:t>Answer: B. “I cannot share that information without permission.”</w:t>
      </w:r>
    </w:p>
    <w:p w14:paraId="1D0ECA7D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must protect confidentiality and cannot disclose health information without the client’s permission.</w:t>
      </w:r>
    </w:p>
    <w:p w14:paraId="5B7AD934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Confidentiality / Family Requests | Professional Conduct | AP</w:t>
      </w:r>
    </w:p>
    <w:p w14:paraId="12EB77C9" w14:textId="77777777" w:rsidR="00253CA2" w:rsidRDefault="00253CA2" w:rsidP="00253CA2">
      <w:pPr>
        <w:spacing w:before="80" w:after="20"/>
      </w:pPr>
      <w:r>
        <w:rPr>
          <w:b/>
        </w:rPr>
        <w:t>Question 5.</w:t>
      </w:r>
    </w:p>
    <w:p w14:paraId="6E5F0FF7" w14:textId="77777777" w:rsidR="00253CA2" w:rsidRDefault="00253CA2" w:rsidP="00253CA2">
      <w:pPr>
        <w:spacing w:after="20"/>
      </w:pPr>
      <w:r>
        <w:rPr>
          <w:b/>
        </w:rPr>
        <w:t>Answer: B. increases osmotic pressure to remove fluid</w:t>
      </w:r>
    </w:p>
    <w:p w14:paraId="4FF46E8A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Glucose creates an osmotic gradient that draws excess fluid from the bloodstream into the dialysate for removal.</w:t>
      </w:r>
    </w:p>
    <w:p w14:paraId="6F418F0E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Renal / Peritoneal Dialysis | Nursing Practice | KC</w:t>
      </w:r>
    </w:p>
    <w:p w14:paraId="4119EDA5" w14:textId="77777777" w:rsidR="00253CA2" w:rsidRDefault="00253CA2" w:rsidP="00253CA2">
      <w:pPr>
        <w:spacing w:before="80" w:after="20"/>
      </w:pPr>
      <w:r>
        <w:rPr>
          <w:b/>
        </w:rPr>
        <w:t>Question 6.</w:t>
      </w:r>
    </w:p>
    <w:p w14:paraId="1ABE999A" w14:textId="77777777" w:rsidR="00253CA2" w:rsidRDefault="00253CA2" w:rsidP="00253CA2">
      <w:pPr>
        <w:spacing w:after="20"/>
      </w:pPr>
      <w:r>
        <w:rPr>
          <w:b/>
        </w:rPr>
        <w:t>Answer: B. Check the tubing for obstruction or dependent loops</w:t>
      </w:r>
    </w:p>
    <w:p w14:paraId="1D176770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System troubleshooting should come first because lack of </w:t>
      </w:r>
      <w:proofErr w:type="spellStart"/>
      <w:r>
        <w:rPr>
          <w:sz w:val="23"/>
        </w:rPr>
        <w:t>tidaling</w:t>
      </w:r>
      <w:proofErr w:type="spellEnd"/>
      <w:r>
        <w:rPr>
          <w:sz w:val="23"/>
        </w:rPr>
        <w:t xml:space="preserve"> can be caused by obstruction as well as improvement.</w:t>
      </w:r>
    </w:p>
    <w:p w14:paraId="25E7F9E6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Respiratory / Chest Tube System | Clinical Decision Making and Intervention | AP</w:t>
      </w:r>
    </w:p>
    <w:p w14:paraId="4F6AA799" w14:textId="77777777" w:rsidR="00253CA2" w:rsidRDefault="00253CA2" w:rsidP="00253CA2">
      <w:pPr>
        <w:spacing w:before="80" w:after="20"/>
      </w:pPr>
      <w:r>
        <w:rPr>
          <w:b/>
        </w:rPr>
        <w:t>Question 7.</w:t>
      </w:r>
    </w:p>
    <w:p w14:paraId="49AC7784" w14:textId="77777777" w:rsidR="00253CA2" w:rsidRDefault="00253CA2" w:rsidP="00253CA2">
      <w:pPr>
        <w:spacing w:after="20"/>
      </w:pPr>
      <w:r>
        <w:rPr>
          <w:b/>
        </w:rPr>
        <w:t>Answer: B. Hold the medication and assess for toxicity</w:t>
      </w:r>
    </w:p>
    <w:p w14:paraId="7871E21C" w14:textId="77777777" w:rsidR="00253CA2" w:rsidRDefault="00253CA2" w:rsidP="00253CA2">
      <w:pPr>
        <w:spacing w:after="20"/>
      </w:pPr>
      <w:r>
        <w:rPr>
          <w:b/>
          <w:sz w:val="23"/>
        </w:rPr>
        <w:lastRenderedPageBreak/>
        <w:t xml:space="preserve">Rationale: </w:t>
      </w:r>
      <w:r>
        <w:rPr>
          <w:sz w:val="23"/>
        </w:rPr>
        <w:t>Bradycardia, nausea, and yellow visual changes strongly suggest digoxin toxicity, so the dose should be withheld pending assessment and reporting.</w:t>
      </w:r>
    </w:p>
    <w:p w14:paraId="43FC403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Cardiac Pharmacology / Digoxin | Nursing Practice | AP</w:t>
      </w:r>
    </w:p>
    <w:p w14:paraId="3F392593" w14:textId="77777777" w:rsidR="00253CA2" w:rsidRDefault="00253CA2" w:rsidP="00253CA2">
      <w:pPr>
        <w:spacing w:before="80" w:after="20"/>
      </w:pPr>
      <w:r>
        <w:rPr>
          <w:b/>
        </w:rPr>
        <w:t>Question 8.</w:t>
      </w:r>
    </w:p>
    <w:p w14:paraId="0E6341D6" w14:textId="77777777" w:rsidR="00253CA2" w:rsidRDefault="00253CA2" w:rsidP="00253CA2">
      <w:pPr>
        <w:spacing w:after="20"/>
      </w:pPr>
      <w:r>
        <w:rPr>
          <w:b/>
        </w:rPr>
        <w:t>Answer: B. “Take your time. I will listen and we can communicate step by step.”</w:t>
      </w:r>
    </w:p>
    <w:p w14:paraId="10E1628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should preserve dignity, reduce pressure, and support communication rather than dismissing the client’s concern.</w:t>
      </w:r>
    </w:p>
    <w:p w14:paraId="318D4F80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Neurological / Aphasia After Stroke | Communication | ASE</w:t>
      </w:r>
    </w:p>
    <w:p w14:paraId="152FAA68" w14:textId="77777777" w:rsidR="00253CA2" w:rsidRDefault="00253CA2" w:rsidP="00253CA2">
      <w:pPr>
        <w:spacing w:before="80" w:after="20"/>
      </w:pPr>
      <w:r>
        <w:rPr>
          <w:b/>
        </w:rPr>
        <w:t>Question 9.</w:t>
      </w:r>
    </w:p>
    <w:p w14:paraId="60A92781" w14:textId="77777777" w:rsidR="00253CA2" w:rsidRDefault="00253CA2" w:rsidP="00253CA2">
      <w:pPr>
        <w:spacing w:after="20"/>
      </w:pPr>
      <w:r>
        <w:rPr>
          <w:b/>
        </w:rPr>
        <w:t>Answer: D. “Persistent leakage of fluid can wait until the next clinic visit.”</w:t>
      </w:r>
    </w:p>
    <w:p w14:paraId="545D63E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Fluid leakage may indicate ruptured membranes and should be reported promptly rather than delayed.</w:t>
      </w:r>
    </w:p>
    <w:p w14:paraId="1DCE0E7A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Obstetrics / Antenatal Warning Signs | Health Promotion and Maintenance of Wellness | AP</w:t>
      </w:r>
    </w:p>
    <w:p w14:paraId="050E2056" w14:textId="77777777" w:rsidR="00253CA2" w:rsidRDefault="00253CA2" w:rsidP="00253CA2">
      <w:pPr>
        <w:spacing w:before="80" w:after="20"/>
      </w:pPr>
      <w:r>
        <w:rPr>
          <w:b/>
        </w:rPr>
        <w:t>Question 10.</w:t>
      </w:r>
    </w:p>
    <w:p w14:paraId="09FB37B2" w14:textId="77777777" w:rsidR="00253CA2" w:rsidRDefault="00253CA2" w:rsidP="00253CA2">
      <w:pPr>
        <w:spacing w:after="20"/>
      </w:pPr>
      <w:r>
        <w:rPr>
          <w:b/>
        </w:rPr>
        <w:t>Answer: A. “What has helped you cope in the past?”</w:t>
      </w:r>
    </w:p>
    <w:p w14:paraId="059460D7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This response invites further exploration and supports the client’s expression without judgment or minimization.</w:t>
      </w:r>
    </w:p>
    <w:p w14:paraId="2853BBE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Mental Health / Depression | Communication | ASE</w:t>
      </w:r>
    </w:p>
    <w:p w14:paraId="2F5D1FD5" w14:textId="77777777" w:rsidR="00253CA2" w:rsidRDefault="00253CA2" w:rsidP="00253CA2">
      <w:pPr>
        <w:spacing w:before="80" w:after="20"/>
      </w:pPr>
      <w:r>
        <w:rPr>
          <w:b/>
        </w:rPr>
        <w:t>Question 11.</w:t>
      </w:r>
    </w:p>
    <w:p w14:paraId="229AF2B7" w14:textId="77777777" w:rsidR="00253CA2" w:rsidRDefault="00253CA2" w:rsidP="00253CA2">
      <w:pPr>
        <w:spacing w:after="20"/>
      </w:pPr>
      <w:r>
        <w:rPr>
          <w:b/>
        </w:rPr>
        <w:t>Answer: B. Hold the dose and assess for toxicity</w:t>
      </w:r>
    </w:p>
    <w:p w14:paraId="2D5E2322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Symptoms and bradycardia suggest digoxin toxicity, so withholding the medication is the safest first step.</w:t>
      </w:r>
    </w:p>
    <w:p w14:paraId="0F76A23A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Cardiac Pharmacology / Digoxin Toxicity | Clinical Decision Making and Intervention | AP</w:t>
      </w:r>
    </w:p>
    <w:p w14:paraId="553A3A80" w14:textId="77777777" w:rsidR="00253CA2" w:rsidRDefault="00253CA2" w:rsidP="00253CA2">
      <w:pPr>
        <w:spacing w:before="80" w:after="20"/>
      </w:pPr>
      <w:r>
        <w:rPr>
          <w:b/>
        </w:rPr>
        <w:t>Question 12.</w:t>
      </w:r>
    </w:p>
    <w:p w14:paraId="35E31984" w14:textId="77777777" w:rsidR="00253CA2" w:rsidRDefault="00253CA2" w:rsidP="00253CA2">
      <w:pPr>
        <w:spacing w:after="20"/>
      </w:pPr>
      <w:r>
        <w:rPr>
          <w:b/>
        </w:rPr>
        <w:t>Answer: B. Ask the staff member to stop discussing the client</w:t>
      </w:r>
    </w:p>
    <w:p w14:paraId="6456AEB3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Client information remains confidential everywhere, so the unsafe discussion should be stopped immediately.</w:t>
      </w:r>
    </w:p>
    <w:p w14:paraId="6C78E962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Confidentiality / Public Discussion | Professional Conduct | AP</w:t>
      </w:r>
    </w:p>
    <w:p w14:paraId="759E4511" w14:textId="77777777" w:rsidR="00253CA2" w:rsidRDefault="00253CA2" w:rsidP="00253CA2">
      <w:pPr>
        <w:spacing w:before="80" w:after="20"/>
      </w:pPr>
      <w:r>
        <w:rPr>
          <w:b/>
        </w:rPr>
        <w:t>Question 13.</w:t>
      </w:r>
    </w:p>
    <w:p w14:paraId="53CC8FBE" w14:textId="77777777" w:rsidR="00253CA2" w:rsidRDefault="00253CA2" w:rsidP="00253CA2">
      <w:pPr>
        <w:spacing w:after="20"/>
      </w:pPr>
      <w:r>
        <w:rPr>
          <w:b/>
        </w:rPr>
        <w:t>Answer: B. Organize care around priority needs and time-sensitive activities</w:t>
      </w:r>
    </w:p>
    <w:p w14:paraId="69B33B8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Safe efficiency comes from prioritizing assessments, medications, and interventions by urgency and timing rather than convenience.</w:t>
      </w:r>
    </w:p>
    <w:p w14:paraId="1BFF52CE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Time Management / Daily Assignment | Nursing Leadership and Management | AP</w:t>
      </w:r>
    </w:p>
    <w:p w14:paraId="2D187B7C" w14:textId="77777777" w:rsidR="00253CA2" w:rsidRDefault="00253CA2" w:rsidP="00253CA2">
      <w:pPr>
        <w:spacing w:before="80" w:after="20"/>
      </w:pPr>
      <w:r>
        <w:rPr>
          <w:b/>
        </w:rPr>
        <w:t>Question 14.</w:t>
      </w:r>
    </w:p>
    <w:p w14:paraId="1F4604F0" w14:textId="77777777" w:rsidR="00253CA2" w:rsidRDefault="00253CA2" w:rsidP="00253CA2">
      <w:pPr>
        <w:spacing w:after="20"/>
      </w:pPr>
      <w:r>
        <w:rPr>
          <w:b/>
        </w:rPr>
        <w:t>Answer: B. osteolytic bone destruction</w:t>
      </w:r>
    </w:p>
    <w:p w14:paraId="5C382A33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Lytic bone lesions release calcium into the circulation and are a major cause of </w:t>
      </w:r>
      <w:proofErr w:type="spellStart"/>
      <w:r>
        <w:rPr>
          <w:sz w:val="23"/>
        </w:rPr>
        <w:t>hypercalcaemia</w:t>
      </w:r>
      <w:proofErr w:type="spellEnd"/>
      <w:r>
        <w:rPr>
          <w:sz w:val="23"/>
        </w:rPr>
        <w:t xml:space="preserve"> in multiple myeloma.</w:t>
      </w:r>
    </w:p>
    <w:p w14:paraId="71B7DD8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Hematology / Multiple Myeloma | Nursing Practice | KC</w:t>
      </w:r>
    </w:p>
    <w:p w14:paraId="35B9D583" w14:textId="77777777" w:rsidR="00253CA2" w:rsidRDefault="00253CA2" w:rsidP="00253CA2">
      <w:pPr>
        <w:spacing w:before="80" w:after="20"/>
      </w:pPr>
      <w:r>
        <w:rPr>
          <w:b/>
        </w:rPr>
        <w:lastRenderedPageBreak/>
        <w:t>Question 15.</w:t>
      </w:r>
    </w:p>
    <w:p w14:paraId="3540E439" w14:textId="77777777" w:rsidR="00253CA2" w:rsidRDefault="00253CA2" w:rsidP="00253CA2">
      <w:pPr>
        <w:spacing w:after="20"/>
      </w:pPr>
      <w:r>
        <w:rPr>
          <w:b/>
        </w:rPr>
        <w:t>Answer: B. Determine whether the client sustained injury</w:t>
      </w:r>
    </w:p>
    <w:p w14:paraId="15802C30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must first assess for injury and immediate safety needs before calling or documenting the event.</w:t>
      </w:r>
    </w:p>
    <w:p w14:paraId="712BD9DE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Safety / Client Found on Floor | Clinical Decision Making and Intervention | AP</w:t>
      </w:r>
    </w:p>
    <w:p w14:paraId="3A520ED6" w14:textId="77777777" w:rsidR="00253CA2" w:rsidRDefault="00253CA2" w:rsidP="00253CA2">
      <w:pPr>
        <w:spacing w:before="80" w:after="20"/>
      </w:pPr>
      <w:r>
        <w:rPr>
          <w:b/>
        </w:rPr>
        <w:t>Question 16.</w:t>
      </w:r>
    </w:p>
    <w:p w14:paraId="791004E0" w14:textId="77777777" w:rsidR="00253CA2" w:rsidRDefault="00253CA2" w:rsidP="00253CA2">
      <w:pPr>
        <w:spacing w:after="20"/>
      </w:pPr>
      <w:r>
        <w:rPr>
          <w:b/>
        </w:rPr>
        <w:t>Answer: B. Reinforcement of teaching and dressing change for a stable postoperative client</w:t>
      </w:r>
    </w:p>
    <w:p w14:paraId="7697FD1B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Stable clients with predictable needs may be assigned for focused care and reinforcement, whereas initial assessment and evaluation remain RN roles.</w:t>
      </w:r>
    </w:p>
    <w:p w14:paraId="3FD5FF34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Delegation / Practical Nurse | Nursing Leadership and Management | AP</w:t>
      </w:r>
    </w:p>
    <w:p w14:paraId="0FAC3440" w14:textId="77777777" w:rsidR="00253CA2" w:rsidRDefault="00253CA2" w:rsidP="00253CA2">
      <w:pPr>
        <w:spacing w:before="80" w:after="20"/>
      </w:pPr>
      <w:r>
        <w:rPr>
          <w:b/>
        </w:rPr>
        <w:t>Question 17.</w:t>
      </w:r>
    </w:p>
    <w:p w14:paraId="5C5D443B" w14:textId="77777777" w:rsidR="00253CA2" w:rsidRDefault="00253CA2" w:rsidP="00253CA2">
      <w:pPr>
        <w:spacing w:after="20"/>
      </w:pPr>
      <w:r>
        <w:rPr>
          <w:b/>
        </w:rPr>
        <w:t>Answer: A. Spoon-shaped nails</w:t>
      </w:r>
    </w:p>
    <w:p w14:paraId="010F6221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Koilonychia, or spoon-shaped nails, is a classic chronic finding in iron deficiency </w:t>
      </w:r>
      <w:proofErr w:type="spellStart"/>
      <w:r>
        <w:rPr>
          <w:sz w:val="23"/>
        </w:rPr>
        <w:t>anaemia</w:t>
      </w:r>
      <w:proofErr w:type="spellEnd"/>
      <w:r>
        <w:rPr>
          <w:sz w:val="23"/>
        </w:rPr>
        <w:t>.</w:t>
      </w:r>
    </w:p>
    <w:p w14:paraId="4634458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 xml:space="preserve">Hematology / Iron Deficiency </w:t>
      </w:r>
      <w:proofErr w:type="spellStart"/>
      <w:r>
        <w:rPr>
          <w:i/>
          <w:sz w:val="22"/>
        </w:rPr>
        <w:t>Anaemia</w:t>
      </w:r>
      <w:proofErr w:type="spellEnd"/>
      <w:r>
        <w:rPr>
          <w:i/>
          <w:sz w:val="22"/>
        </w:rPr>
        <w:t xml:space="preserve"> | Nursing Practice | KC</w:t>
      </w:r>
    </w:p>
    <w:p w14:paraId="5E5C5F6D" w14:textId="77777777" w:rsidR="00253CA2" w:rsidRDefault="00253CA2" w:rsidP="00253CA2">
      <w:pPr>
        <w:spacing w:before="80" w:after="20"/>
      </w:pPr>
      <w:r>
        <w:rPr>
          <w:b/>
        </w:rPr>
        <w:t>Question 18.</w:t>
      </w:r>
    </w:p>
    <w:p w14:paraId="18C5C8EB" w14:textId="77777777" w:rsidR="00253CA2" w:rsidRDefault="00253CA2" w:rsidP="00253CA2">
      <w:pPr>
        <w:spacing w:after="20"/>
      </w:pPr>
      <w:r>
        <w:rPr>
          <w:b/>
        </w:rPr>
        <w:t>Answer: A. Give 120 mL (4 oz) of juice</w:t>
      </w:r>
    </w:p>
    <w:p w14:paraId="76B99D8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A symptomatic client who can swallow should receive fast-acting carbohydrate immediately to correct </w:t>
      </w:r>
      <w:proofErr w:type="spellStart"/>
      <w:r>
        <w:rPr>
          <w:sz w:val="23"/>
        </w:rPr>
        <w:t>hypoglycaemia</w:t>
      </w:r>
      <w:proofErr w:type="spellEnd"/>
      <w:r>
        <w:rPr>
          <w:sz w:val="23"/>
        </w:rPr>
        <w:t>.</w:t>
      </w:r>
    </w:p>
    <w:p w14:paraId="49DE6E0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 xml:space="preserve">Endocrine / </w:t>
      </w:r>
      <w:proofErr w:type="spellStart"/>
      <w:r>
        <w:rPr>
          <w:i/>
          <w:sz w:val="22"/>
        </w:rPr>
        <w:t>Hypoglycaemia</w:t>
      </w:r>
      <w:proofErr w:type="spellEnd"/>
      <w:r>
        <w:rPr>
          <w:i/>
          <w:sz w:val="22"/>
        </w:rPr>
        <w:t xml:space="preserve"> | Clinical Decision Making and Intervention | ASE</w:t>
      </w:r>
    </w:p>
    <w:p w14:paraId="752F34B1" w14:textId="77777777" w:rsidR="00253CA2" w:rsidRDefault="00253CA2" w:rsidP="00253CA2">
      <w:pPr>
        <w:spacing w:before="80" w:after="20"/>
      </w:pPr>
      <w:r>
        <w:rPr>
          <w:b/>
        </w:rPr>
        <w:t>Question 19.</w:t>
      </w:r>
    </w:p>
    <w:p w14:paraId="2F054EB5" w14:textId="77777777" w:rsidR="00253CA2" w:rsidRDefault="00253CA2" w:rsidP="00253CA2">
      <w:pPr>
        <w:spacing w:after="20"/>
      </w:pPr>
      <w:r>
        <w:rPr>
          <w:b/>
        </w:rPr>
        <w:t>Answer: B. Respect the refusal, document it, and notify the provider</w:t>
      </w:r>
    </w:p>
    <w:p w14:paraId="79A93883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competent adult has the right to refuse treatment, and the nurse must respect, document, and report that decision.</w:t>
      </w:r>
    </w:p>
    <w:p w14:paraId="6BE9F3B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Client Rights / Refusal of Care | Professional Conduct | AP</w:t>
      </w:r>
    </w:p>
    <w:p w14:paraId="0937DD0C" w14:textId="77777777" w:rsidR="00253CA2" w:rsidRDefault="00253CA2" w:rsidP="00253CA2">
      <w:pPr>
        <w:spacing w:before="80" w:after="20"/>
      </w:pPr>
      <w:r>
        <w:rPr>
          <w:b/>
        </w:rPr>
        <w:t>Question 20.</w:t>
      </w:r>
    </w:p>
    <w:p w14:paraId="3F27CAEF" w14:textId="77777777" w:rsidR="00253CA2" w:rsidRDefault="00253CA2" w:rsidP="00253CA2">
      <w:pPr>
        <w:spacing w:after="20"/>
      </w:pPr>
      <w:r>
        <w:rPr>
          <w:b/>
        </w:rPr>
        <w:t>Answer: A. avoid mosquito bites and eliminate breeding sites</w:t>
      </w:r>
    </w:p>
    <w:p w14:paraId="74A107CA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Dengue is mosquito-borne, so prevention focuses on vector control and avoiding bites rather than person-to-person isolation.</w:t>
      </w:r>
    </w:p>
    <w:p w14:paraId="60B4CFD6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Community Health / Dengue Prevention | Health Promotion and Maintenance of Wellness | KC</w:t>
      </w:r>
    </w:p>
    <w:p w14:paraId="13961D89" w14:textId="77777777" w:rsidR="00253CA2" w:rsidRDefault="00253CA2" w:rsidP="00253CA2">
      <w:pPr>
        <w:spacing w:before="80" w:after="20"/>
      </w:pPr>
      <w:r>
        <w:rPr>
          <w:b/>
        </w:rPr>
        <w:t>Question 21.</w:t>
      </w:r>
    </w:p>
    <w:p w14:paraId="00F7CD9E" w14:textId="77777777" w:rsidR="00253CA2" w:rsidRDefault="00253CA2" w:rsidP="00253CA2">
      <w:pPr>
        <w:spacing w:after="20"/>
      </w:pPr>
      <w:r>
        <w:rPr>
          <w:b/>
        </w:rPr>
        <w:t>Answer: B. Respiratory status and neck swelling</w:t>
      </w:r>
    </w:p>
    <w:p w14:paraId="3D97C66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Airway compromise from swelling or bleeding is the most urgent early postoperative risk after thyroid surgery.</w:t>
      </w:r>
    </w:p>
    <w:p w14:paraId="02A2D9AD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Endocrine / Post-Thyroidectomy | Nursing Practice | AP</w:t>
      </w:r>
    </w:p>
    <w:p w14:paraId="3C857DA4" w14:textId="77777777" w:rsidR="00253CA2" w:rsidRDefault="00253CA2" w:rsidP="00253CA2">
      <w:pPr>
        <w:spacing w:before="80" w:after="20"/>
      </w:pPr>
      <w:r>
        <w:rPr>
          <w:b/>
        </w:rPr>
        <w:t>Question 22.</w:t>
      </w:r>
    </w:p>
    <w:p w14:paraId="6831D478" w14:textId="77777777" w:rsidR="00253CA2" w:rsidRDefault="00253CA2" w:rsidP="00253CA2">
      <w:pPr>
        <w:spacing w:after="20"/>
      </w:pPr>
      <w:r>
        <w:rPr>
          <w:b/>
        </w:rPr>
        <w:t>Answer: B. Suction the airway as needed</w:t>
      </w:r>
    </w:p>
    <w:p w14:paraId="5AB0F2E8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If the client cannot clear secretions, suctioning helps maintain airway patency and reduce respiratory compromise.</w:t>
      </w:r>
    </w:p>
    <w:p w14:paraId="51639D06" w14:textId="77777777" w:rsidR="00253CA2" w:rsidRDefault="00253CA2" w:rsidP="00253CA2">
      <w:pPr>
        <w:spacing w:after="120"/>
      </w:pPr>
      <w:r>
        <w:rPr>
          <w:b/>
          <w:sz w:val="22"/>
        </w:rPr>
        <w:lastRenderedPageBreak/>
        <w:t xml:space="preserve">Topic / Domain / Taxonomy: </w:t>
      </w:r>
      <w:r>
        <w:rPr>
          <w:i/>
          <w:sz w:val="22"/>
        </w:rPr>
        <w:t>Respiratory / Airway Clearance | Clinical Decision Making and Intervention | AP</w:t>
      </w:r>
    </w:p>
    <w:p w14:paraId="758BDAD9" w14:textId="77777777" w:rsidR="00253CA2" w:rsidRDefault="00253CA2" w:rsidP="00253CA2">
      <w:pPr>
        <w:spacing w:before="80" w:after="20"/>
      </w:pPr>
      <w:r>
        <w:rPr>
          <w:b/>
        </w:rPr>
        <w:t>Question 23.</w:t>
      </w:r>
    </w:p>
    <w:p w14:paraId="1157B7B6" w14:textId="77777777" w:rsidR="00253CA2" w:rsidRDefault="00253CA2" w:rsidP="00253CA2">
      <w:pPr>
        <w:spacing w:after="20"/>
      </w:pPr>
      <w:r>
        <w:rPr>
          <w:b/>
        </w:rPr>
        <w:t xml:space="preserve">Answer: A. Discuss the </w:t>
      </w:r>
      <w:proofErr w:type="spellStart"/>
      <w:r>
        <w:rPr>
          <w:b/>
        </w:rPr>
        <w:t>behaviour</w:t>
      </w:r>
      <w:proofErr w:type="spellEnd"/>
      <w:r>
        <w:rPr>
          <w:b/>
        </w:rPr>
        <w:t xml:space="preserve"> privately with the assistant and review expectations</w:t>
      </w:r>
    </w:p>
    <w:p w14:paraId="6D2F84C6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manager should first gather information directly and address the concern privately and professionally before escalating discipline.</w:t>
      </w:r>
    </w:p>
    <w:p w14:paraId="5305A0F5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Human Resource Management / Time Abuse | Nursing Leadership and Management | AP</w:t>
      </w:r>
    </w:p>
    <w:p w14:paraId="19FCA8C1" w14:textId="77777777" w:rsidR="00253CA2" w:rsidRDefault="00253CA2" w:rsidP="00253CA2">
      <w:pPr>
        <w:spacing w:before="80" w:after="20"/>
      </w:pPr>
      <w:r>
        <w:rPr>
          <w:b/>
        </w:rPr>
        <w:t>Question 24.</w:t>
      </w:r>
    </w:p>
    <w:p w14:paraId="0CE2AE1C" w14:textId="77777777" w:rsidR="00253CA2" w:rsidRDefault="00253CA2" w:rsidP="00253CA2">
      <w:pPr>
        <w:spacing w:after="20"/>
      </w:pPr>
      <w:r>
        <w:rPr>
          <w:b/>
        </w:rPr>
        <w:t>Answer: B. Follow documentation policy to correct the record and document the refusal</w:t>
      </w:r>
    </w:p>
    <w:p w14:paraId="6F3E3246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Documentation errors should be corrected according to policy without falsifying the record, and the refusal must be accurately charted.</w:t>
      </w:r>
    </w:p>
    <w:p w14:paraId="401B99E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Documentation / Correction of Record | Professional Conduct | AP</w:t>
      </w:r>
    </w:p>
    <w:p w14:paraId="7DECBB30" w14:textId="77777777" w:rsidR="00253CA2" w:rsidRDefault="00253CA2" w:rsidP="00253CA2">
      <w:pPr>
        <w:spacing w:before="80" w:after="20"/>
      </w:pPr>
      <w:r>
        <w:rPr>
          <w:b/>
        </w:rPr>
        <w:t>Question 25.</w:t>
      </w:r>
    </w:p>
    <w:p w14:paraId="7DD61313" w14:textId="77777777" w:rsidR="00253CA2" w:rsidRDefault="00253CA2" w:rsidP="00253CA2">
      <w:pPr>
        <w:spacing w:after="20"/>
      </w:pPr>
      <w:r>
        <w:rPr>
          <w:b/>
        </w:rPr>
        <w:t>Answer: B. “Tell me what concerns you most about living with this illness.”</w:t>
      </w:r>
    </w:p>
    <w:p w14:paraId="18A6BCC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This open response encourages expression of fears and helps the nurse assess the client’s coping needs more effectively.</w:t>
      </w:r>
    </w:p>
    <w:p w14:paraId="4FA6233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Chronic Illness / Coping | Communication | ASE</w:t>
      </w:r>
    </w:p>
    <w:p w14:paraId="33A2FDC1" w14:textId="77777777" w:rsidR="00253CA2" w:rsidRDefault="00253CA2" w:rsidP="00253CA2">
      <w:pPr>
        <w:spacing w:before="80" w:after="20"/>
      </w:pPr>
      <w:r>
        <w:rPr>
          <w:b/>
        </w:rPr>
        <w:t>Question 26.</w:t>
      </w:r>
    </w:p>
    <w:p w14:paraId="0EEDB51A" w14:textId="77777777" w:rsidR="00253CA2" w:rsidRDefault="00253CA2" w:rsidP="00253CA2">
      <w:pPr>
        <w:spacing w:after="20"/>
      </w:pPr>
      <w:r>
        <w:rPr>
          <w:b/>
        </w:rPr>
        <w:t>Answer: A. Frothy urine with heavy protein loss</w:t>
      </w:r>
    </w:p>
    <w:p w14:paraId="50494DB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Massive proteinuria is a defining feature of nephrotic syndrome and commonly causes frothy or foamy urine.</w:t>
      </w:r>
    </w:p>
    <w:p w14:paraId="2736F97D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Renal / Nephrotic Syndrome | Nursing Practice | KC</w:t>
      </w:r>
    </w:p>
    <w:p w14:paraId="030DF6FF" w14:textId="77777777" w:rsidR="00253CA2" w:rsidRDefault="00253CA2" w:rsidP="00253CA2">
      <w:pPr>
        <w:spacing w:before="80" w:after="20"/>
      </w:pPr>
      <w:r>
        <w:rPr>
          <w:b/>
        </w:rPr>
        <w:t>Question 27.</w:t>
      </w:r>
    </w:p>
    <w:p w14:paraId="49C94C29" w14:textId="77777777" w:rsidR="00253CA2" w:rsidRDefault="00253CA2" w:rsidP="00253CA2">
      <w:pPr>
        <w:spacing w:after="20"/>
      </w:pPr>
      <w:r>
        <w:rPr>
          <w:b/>
        </w:rPr>
        <w:t>Answer: A. Peaked T waves on the ECG</w:t>
      </w:r>
    </w:p>
    <w:p w14:paraId="4A7B8B3A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Peaked T waves indicate </w:t>
      </w:r>
      <w:proofErr w:type="spellStart"/>
      <w:r>
        <w:rPr>
          <w:sz w:val="23"/>
        </w:rPr>
        <w:t>hyperkalaemia</w:t>
      </w:r>
      <w:proofErr w:type="spellEnd"/>
      <w:r>
        <w:rPr>
          <w:sz w:val="23"/>
        </w:rPr>
        <w:t xml:space="preserve"> affecting cardiac conduction and may precede life-threatening arrhythmias.</w:t>
      </w:r>
    </w:p>
    <w:p w14:paraId="009901B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 xml:space="preserve">Renal / </w:t>
      </w:r>
      <w:proofErr w:type="spellStart"/>
      <w:r>
        <w:rPr>
          <w:i/>
          <w:sz w:val="22"/>
        </w:rPr>
        <w:t>Hyperkalaemia</w:t>
      </w:r>
      <w:proofErr w:type="spellEnd"/>
      <w:r>
        <w:rPr>
          <w:i/>
          <w:sz w:val="22"/>
        </w:rPr>
        <w:t xml:space="preserve"> | Clinical Decision Making and Intervention | AP</w:t>
      </w:r>
    </w:p>
    <w:p w14:paraId="08E4AF6B" w14:textId="77777777" w:rsidR="00253CA2" w:rsidRDefault="00253CA2" w:rsidP="00253CA2">
      <w:pPr>
        <w:spacing w:before="80" w:after="20"/>
      </w:pPr>
      <w:r>
        <w:rPr>
          <w:b/>
        </w:rPr>
        <w:t>Question 28.</w:t>
      </w:r>
    </w:p>
    <w:p w14:paraId="482A43BC" w14:textId="77777777" w:rsidR="00253CA2" w:rsidRDefault="00253CA2" w:rsidP="00253CA2">
      <w:pPr>
        <w:spacing w:after="20"/>
      </w:pPr>
      <w:r>
        <w:rPr>
          <w:b/>
        </w:rPr>
        <w:t>Answer: B. I, ii, iv</w:t>
      </w:r>
    </w:p>
    <w:p w14:paraId="18755A8E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Involvement, explanation, and transition support promote buy-in, whereas ignoring concerns usually increases resistance.</w:t>
      </w:r>
    </w:p>
    <w:p w14:paraId="691FADE2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Change Management / Staff Buy-In | Nursing Leadership and Management | ASE</w:t>
      </w:r>
    </w:p>
    <w:p w14:paraId="7F5EAF0F" w14:textId="77777777" w:rsidR="00253CA2" w:rsidRDefault="00253CA2" w:rsidP="00253CA2">
      <w:pPr>
        <w:spacing w:before="80" w:after="20"/>
      </w:pPr>
      <w:r>
        <w:rPr>
          <w:b/>
        </w:rPr>
        <w:t>Question 29.</w:t>
      </w:r>
    </w:p>
    <w:p w14:paraId="6E6ECB3B" w14:textId="77777777" w:rsidR="00253CA2" w:rsidRDefault="00253CA2" w:rsidP="00253CA2">
      <w:pPr>
        <w:spacing w:after="20"/>
      </w:pPr>
      <w:r>
        <w:rPr>
          <w:b/>
        </w:rPr>
        <w:t>Answer: B. Assess and maintain the airway</w:t>
      </w:r>
    </w:p>
    <w:p w14:paraId="2B778F2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After seizure activity ends, airway patency and breathing take priority because aspiration and hypoxia are immediate risks.</w:t>
      </w:r>
    </w:p>
    <w:p w14:paraId="24BB49E5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Neurological / Seizure Care | Clinical Decision Making and Intervention | ASE</w:t>
      </w:r>
    </w:p>
    <w:p w14:paraId="400EACA9" w14:textId="77777777" w:rsidR="00253CA2" w:rsidRDefault="00253CA2" w:rsidP="00253CA2">
      <w:pPr>
        <w:spacing w:before="80" w:after="20"/>
      </w:pPr>
      <w:r>
        <w:rPr>
          <w:b/>
        </w:rPr>
        <w:t>Question 30.</w:t>
      </w:r>
    </w:p>
    <w:p w14:paraId="0E029A67" w14:textId="77777777" w:rsidR="00253CA2" w:rsidRDefault="00253CA2" w:rsidP="00253CA2">
      <w:pPr>
        <w:spacing w:after="20"/>
      </w:pPr>
      <w:r>
        <w:rPr>
          <w:b/>
        </w:rPr>
        <w:lastRenderedPageBreak/>
        <w:t>Answer: B. “Illness often interferes with normal body functions; continue to assist the client respectfully.”</w:t>
      </w:r>
    </w:p>
    <w:p w14:paraId="14EA0E1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response reinforces empathy and respectful care while reminding staff that illness can temporarily alter normal functioning.</w:t>
      </w:r>
    </w:p>
    <w:p w14:paraId="722AD2A1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Leadership / Supporting Assistive Staff | Nursing Leadership and Management | AP</w:t>
      </w:r>
    </w:p>
    <w:p w14:paraId="6FDF619F" w14:textId="77777777" w:rsidR="00253CA2" w:rsidRDefault="00253CA2" w:rsidP="00253CA2">
      <w:pPr>
        <w:spacing w:before="80" w:after="20"/>
      </w:pPr>
      <w:r>
        <w:rPr>
          <w:b/>
        </w:rPr>
        <w:t>Question 31.</w:t>
      </w:r>
    </w:p>
    <w:p w14:paraId="67B109C5" w14:textId="77777777" w:rsidR="00253CA2" w:rsidRDefault="00253CA2" w:rsidP="00253CA2">
      <w:pPr>
        <w:spacing w:after="20"/>
      </w:pPr>
      <w:r>
        <w:rPr>
          <w:b/>
        </w:rPr>
        <w:t>Answer: A. Shortened externally rotated leg</w:t>
      </w:r>
    </w:p>
    <w:p w14:paraId="0DD0B1E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displaced femoral fracture often causes muscle spasm that shortens the limb and rotates it externally.</w:t>
      </w:r>
    </w:p>
    <w:p w14:paraId="1A45642D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Musculoskeletal / Fracture Assessment | Nursing Practice | KC</w:t>
      </w:r>
    </w:p>
    <w:p w14:paraId="7320DED9" w14:textId="77777777" w:rsidR="00253CA2" w:rsidRDefault="00253CA2" w:rsidP="00253CA2">
      <w:pPr>
        <w:spacing w:before="80" w:after="20"/>
      </w:pPr>
      <w:r>
        <w:rPr>
          <w:b/>
        </w:rPr>
        <w:t>Question 32.</w:t>
      </w:r>
    </w:p>
    <w:p w14:paraId="4F121621" w14:textId="77777777" w:rsidR="00253CA2" w:rsidRDefault="00253CA2" w:rsidP="00253CA2">
      <w:pPr>
        <w:spacing w:after="20"/>
      </w:pPr>
      <w:r>
        <w:rPr>
          <w:b/>
        </w:rPr>
        <w:t>Answer: A. I, ii, iii</w:t>
      </w:r>
    </w:p>
    <w:p w14:paraId="03E7CE07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Fluids, correct hygiene, and post-coital voiding help reduce bacterial ascent, whereas delaying voiding encourages urinary stasis.</w:t>
      </w:r>
    </w:p>
    <w:p w14:paraId="6ED79471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Genitourinary / Recurrent UTI Teaching | Health Promotion and Maintenance of Wellness | AP</w:t>
      </w:r>
    </w:p>
    <w:p w14:paraId="5F66B234" w14:textId="77777777" w:rsidR="00253CA2" w:rsidRDefault="00253CA2" w:rsidP="00253CA2">
      <w:pPr>
        <w:spacing w:before="80" w:after="20"/>
      </w:pPr>
      <w:r>
        <w:rPr>
          <w:b/>
        </w:rPr>
        <w:t>Question 33.</w:t>
      </w:r>
    </w:p>
    <w:p w14:paraId="01CF582D" w14:textId="77777777" w:rsidR="00253CA2" w:rsidRDefault="00253CA2" w:rsidP="00253CA2">
      <w:pPr>
        <w:spacing w:after="20"/>
      </w:pPr>
      <w:r>
        <w:rPr>
          <w:b/>
        </w:rPr>
        <w:t>Answer: B. “Tell me more about what this has been like for you.”</w:t>
      </w:r>
    </w:p>
    <w:p w14:paraId="0A765D50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should invite the adolescent to elaborate rather than minimize or dismiss the feeling.</w:t>
      </w:r>
    </w:p>
    <w:p w14:paraId="79E68AE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Adolescent Health / Emotional Support | Communication | ASE</w:t>
      </w:r>
    </w:p>
    <w:p w14:paraId="1C6C6DCC" w14:textId="77777777" w:rsidR="00253CA2" w:rsidRDefault="00253CA2" w:rsidP="00253CA2">
      <w:pPr>
        <w:spacing w:before="80" w:after="20"/>
      </w:pPr>
      <w:r>
        <w:rPr>
          <w:b/>
        </w:rPr>
        <w:t>Question 34.</w:t>
      </w:r>
    </w:p>
    <w:p w14:paraId="06BCEF39" w14:textId="77777777" w:rsidR="00253CA2" w:rsidRDefault="00253CA2" w:rsidP="00253CA2">
      <w:pPr>
        <w:spacing w:after="20"/>
      </w:pPr>
      <w:r>
        <w:rPr>
          <w:b/>
        </w:rPr>
        <w:t>Answer: A. I, ii, iii</w:t>
      </w:r>
    </w:p>
    <w:p w14:paraId="1932157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Exercise, nutrition, and smoking cessation support bone health, whereas immobility accelerates bone loss.</w:t>
      </w:r>
    </w:p>
    <w:p w14:paraId="316DE260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Musculoskeletal / Osteoporosis Prevention | Health Promotion and Maintenance of Wellness | AP</w:t>
      </w:r>
    </w:p>
    <w:p w14:paraId="5F92518B" w14:textId="77777777" w:rsidR="00253CA2" w:rsidRDefault="00253CA2" w:rsidP="00253CA2">
      <w:pPr>
        <w:spacing w:before="80" w:after="20"/>
      </w:pPr>
      <w:r>
        <w:rPr>
          <w:b/>
        </w:rPr>
        <w:t>Question 35.</w:t>
      </w:r>
    </w:p>
    <w:p w14:paraId="0B4F2514" w14:textId="77777777" w:rsidR="00253CA2" w:rsidRDefault="00253CA2" w:rsidP="00253CA2">
      <w:pPr>
        <w:spacing w:after="20"/>
      </w:pPr>
      <w:r>
        <w:rPr>
          <w:b/>
        </w:rPr>
        <w:t>Answer: A. Stop the transfusion and maintain IV access with normal saline</w:t>
      </w:r>
    </w:p>
    <w:p w14:paraId="764E3319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Suspected transfusion reaction requires immediate stopping of the blood while keeping IV access open with compatible fluid.</w:t>
      </w:r>
    </w:p>
    <w:p w14:paraId="310B472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Blood Transfusion / Acute Reaction | Clinical Decision Making and Intervention | ASE</w:t>
      </w:r>
    </w:p>
    <w:p w14:paraId="18B6AEB8" w14:textId="77777777" w:rsidR="00253CA2" w:rsidRDefault="00253CA2" w:rsidP="00253CA2">
      <w:pPr>
        <w:spacing w:before="80" w:after="20"/>
      </w:pPr>
      <w:r>
        <w:rPr>
          <w:b/>
        </w:rPr>
        <w:t>Question 36.</w:t>
      </w:r>
    </w:p>
    <w:p w14:paraId="335977C0" w14:textId="77777777" w:rsidR="00253CA2" w:rsidRDefault="00253CA2" w:rsidP="00253CA2">
      <w:pPr>
        <w:spacing w:after="20"/>
      </w:pPr>
      <w:r>
        <w:rPr>
          <w:b/>
        </w:rPr>
        <w:t>Answer: A. on-off fluctuation related to medication timing</w:t>
      </w:r>
    </w:p>
    <w:p w14:paraId="0A53CF5A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Fluctuating mobility between doses is characteristic of on-off or wearing-off effects with dopaminergic therapy.</w:t>
      </w:r>
    </w:p>
    <w:p w14:paraId="4C4677ED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Neurological / Parkinson’s Disease | Nursing Practice | AP</w:t>
      </w:r>
    </w:p>
    <w:p w14:paraId="46739CD5" w14:textId="77777777" w:rsidR="00253CA2" w:rsidRDefault="00253CA2" w:rsidP="00253CA2">
      <w:pPr>
        <w:spacing w:before="80" w:after="20"/>
      </w:pPr>
      <w:r>
        <w:rPr>
          <w:b/>
        </w:rPr>
        <w:t>Question 37.</w:t>
      </w:r>
    </w:p>
    <w:p w14:paraId="5C547A22" w14:textId="77777777" w:rsidR="00253CA2" w:rsidRDefault="00253CA2" w:rsidP="00253CA2">
      <w:pPr>
        <w:spacing w:after="20"/>
      </w:pPr>
      <w:r>
        <w:rPr>
          <w:b/>
        </w:rPr>
        <w:t>Answer: B. Meta-synthesis</w:t>
      </w:r>
    </w:p>
    <w:p w14:paraId="2FDE53A1" w14:textId="77777777" w:rsidR="00253CA2" w:rsidRDefault="00253CA2" w:rsidP="00253CA2">
      <w:pPr>
        <w:spacing w:after="20"/>
      </w:pPr>
      <w:r>
        <w:rPr>
          <w:b/>
          <w:sz w:val="23"/>
        </w:rPr>
        <w:lastRenderedPageBreak/>
        <w:t xml:space="preserve">Rationale: </w:t>
      </w:r>
      <w:r>
        <w:rPr>
          <w:sz w:val="23"/>
        </w:rPr>
        <w:t>Meta-synthesis combines findings from qualitative studies to generate broader interpretive understanding.</w:t>
      </w:r>
    </w:p>
    <w:p w14:paraId="7F3B02D4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Research / Qualitative Review | Professional Development | KC</w:t>
      </w:r>
    </w:p>
    <w:p w14:paraId="15E879D3" w14:textId="77777777" w:rsidR="00253CA2" w:rsidRDefault="00253CA2" w:rsidP="00253CA2">
      <w:pPr>
        <w:spacing w:before="80" w:after="20"/>
      </w:pPr>
      <w:r>
        <w:rPr>
          <w:b/>
        </w:rPr>
        <w:t>Question 38.</w:t>
      </w:r>
    </w:p>
    <w:p w14:paraId="12966268" w14:textId="77777777" w:rsidR="00253CA2" w:rsidRDefault="00253CA2" w:rsidP="00253CA2">
      <w:pPr>
        <w:spacing w:after="20"/>
      </w:pPr>
      <w:r>
        <w:rPr>
          <w:b/>
        </w:rPr>
        <w:t xml:space="preserve">Answer: B. Oxygen saturation rising to the target range and reduced </w:t>
      </w:r>
      <w:proofErr w:type="spellStart"/>
      <w:r>
        <w:rPr>
          <w:b/>
        </w:rPr>
        <w:t>dyspnoea</w:t>
      </w:r>
      <w:proofErr w:type="spellEnd"/>
    </w:p>
    <w:p w14:paraId="2E49DF96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Effectiveness is shown by improved oxygenation and less work of breathing without signs of carbon dioxide retention or worsening distress.</w:t>
      </w:r>
    </w:p>
    <w:p w14:paraId="631352F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Respiratory / COPD Oxygen Therapy | Nursing Practice | AP</w:t>
      </w:r>
    </w:p>
    <w:p w14:paraId="7763710C" w14:textId="77777777" w:rsidR="00253CA2" w:rsidRDefault="00253CA2" w:rsidP="00253CA2">
      <w:pPr>
        <w:spacing w:before="80" w:after="20"/>
      </w:pPr>
      <w:r>
        <w:rPr>
          <w:b/>
        </w:rPr>
        <w:t>Question 39.</w:t>
      </w:r>
    </w:p>
    <w:p w14:paraId="3CF4E1F4" w14:textId="77777777" w:rsidR="00253CA2" w:rsidRDefault="00253CA2" w:rsidP="00253CA2">
      <w:pPr>
        <w:spacing w:after="20"/>
      </w:pPr>
      <w:r>
        <w:rPr>
          <w:b/>
        </w:rPr>
        <w:t>Answer: A. Prepare for urgent provider intervention while supporting airway and oxygenation</w:t>
      </w:r>
    </w:p>
    <w:p w14:paraId="198D2C9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signs suggest tension pneumothorax, a medical emergency requiring immediate support of breathing and rapid decompression by the provider.</w:t>
      </w:r>
    </w:p>
    <w:p w14:paraId="57F3E28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Respiratory / Tension Pneumothorax | Clinical Decision Making and Intervention | ASE</w:t>
      </w:r>
    </w:p>
    <w:p w14:paraId="42477C03" w14:textId="77777777" w:rsidR="00253CA2" w:rsidRDefault="00253CA2" w:rsidP="00253CA2">
      <w:pPr>
        <w:spacing w:before="80" w:after="20"/>
      </w:pPr>
      <w:r>
        <w:rPr>
          <w:b/>
        </w:rPr>
        <w:t>Question 40.</w:t>
      </w:r>
    </w:p>
    <w:p w14:paraId="4B6D66CA" w14:textId="77777777" w:rsidR="00253CA2" w:rsidRDefault="00253CA2" w:rsidP="00253CA2">
      <w:pPr>
        <w:spacing w:after="20"/>
      </w:pPr>
      <w:r>
        <w:rPr>
          <w:b/>
        </w:rPr>
        <w:t>Answer: A. improve quality through participation of the whole system</w:t>
      </w:r>
    </w:p>
    <w:p w14:paraId="3F0D3C3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TQM emphasizes continuous improvement involving the entire organization rather than isolated top-down control.</w:t>
      </w:r>
    </w:p>
    <w:p w14:paraId="79CB9B8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Quality Improvement / TQM | Nursing Leadership and Management | KC</w:t>
      </w:r>
    </w:p>
    <w:p w14:paraId="1319DDC3" w14:textId="77777777" w:rsidR="00253CA2" w:rsidRDefault="00253CA2" w:rsidP="00253CA2">
      <w:pPr>
        <w:spacing w:before="80" w:after="20"/>
      </w:pPr>
      <w:r>
        <w:rPr>
          <w:b/>
        </w:rPr>
        <w:t>Question 41.</w:t>
      </w:r>
    </w:p>
    <w:p w14:paraId="625D4E57" w14:textId="77777777" w:rsidR="00253CA2" w:rsidRDefault="00253CA2" w:rsidP="00253CA2">
      <w:pPr>
        <w:spacing w:after="20"/>
      </w:pPr>
      <w:r>
        <w:rPr>
          <w:b/>
        </w:rPr>
        <w:t>Answer: A. I, ii, iii</w:t>
      </w:r>
    </w:p>
    <w:p w14:paraId="30934AE7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Positioning, ROM exercises, and splinting help maintain function and limit contracture formation; prolonged bed rest worsens disability.</w:t>
      </w:r>
    </w:p>
    <w:p w14:paraId="1DAD5DF5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Burn Care / Contracture Prevention | Nursing Practice | AP</w:t>
      </w:r>
    </w:p>
    <w:p w14:paraId="1EFA31E9" w14:textId="77777777" w:rsidR="00253CA2" w:rsidRDefault="00253CA2" w:rsidP="00253CA2">
      <w:pPr>
        <w:spacing w:before="80" w:after="20"/>
      </w:pPr>
      <w:r>
        <w:rPr>
          <w:b/>
        </w:rPr>
        <w:t>Question 42.</w:t>
      </w:r>
    </w:p>
    <w:p w14:paraId="7F596A11" w14:textId="77777777" w:rsidR="00253CA2" w:rsidRDefault="00253CA2" w:rsidP="00253CA2">
      <w:pPr>
        <w:spacing w:after="20"/>
      </w:pPr>
      <w:r>
        <w:rPr>
          <w:b/>
        </w:rPr>
        <w:t>Answer: B. Calmly state the medication was unavailable and continue professional communication</w:t>
      </w:r>
    </w:p>
    <w:p w14:paraId="244717B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nurse should remain professional, communicate the relevant fact calmly, and avoid escalating the conflict.</w:t>
      </w:r>
    </w:p>
    <w:p w14:paraId="5666C0BE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 xml:space="preserve">Professional </w:t>
      </w:r>
      <w:proofErr w:type="spellStart"/>
      <w:r>
        <w:rPr>
          <w:i/>
          <w:sz w:val="22"/>
        </w:rPr>
        <w:t>Behaviour</w:t>
      </w:r>
      <w:proofErr w:type="spellEnd"/>
      <w:r>
        <w:rPr>
          <w:i/>
          <w:sz w:val="22"/>
        </w:rPr>
        <w:t xml:space="preserve"> / Workplace Conflict | Professional Conduct | AP</w:t>
      </w:r>
    </w:p>
    <w:p w14:paraId="3EFD285E" w14:textId="77777777" w:rsidR="00253CA2" w:rsidRDefault="00253CA2" w:rsidP="00253CA2">
      <w:pPr>
        <w:spacing w:before="80" w:after="20"/>
      </w:pPr>
      <w:r>
        <w:rPr>
          <w:b/>
        </w:rPr>
        <w:t>Question 43.</w:t>
      </w:r>
    </w:p>
    <w:p w14:paraId="110274D8" w14:textId="77777777" w:rsidR="00253CA2" w:rsidRDefault="00253CA2" w:rsidP="00253CA2">
      <w:pPr>
        <w:spacing w:after="20"/>
      </w:pPr>
      <w:r>
        <w:rPr>
          <w:b/>
        </w:rPr>
        <w:t>Answer: B. Feed frequently and ensure effective latch</w:t>
      </w:r>
    </w:p>
    <w:p w14:paraId="26493C0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Frequent effective feeding improves milk drainage and helps relieve engorgement more safely than binding or withholding feeds.</w:t>
      </w:r>
    </w:p>
    <w:p w14:paraId="62902C1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Maternal and Newborn / Breastfeeding | Health Promotion and Maintenance of Wellness | AP</w:t>
      </w:r>
    </w:p>
    <w:p w14:paraId="4FF91306" w14:textId="77777777" w:rsidR="00253CA2" w:rsidRDefault="00253CA2" w:rsidP="00253CA2">
      <w:pPr>
        <w:spacing w:before="80" w:after="20"/>
      </w:pPr>
      <w:r>
        <w:rPr>
          <w:b/>
        </w:rPr>
        <w:t>Question 44.</w:t>
      </w:r>
    </w:p>
    <w:p w14:paraId="215BB9C1" w14:textId="77777777" w:rsidR="00253CA2" w:rsidRDefault="00253CA2" w:rsidP="00253CA2">
      <w:pPr>
        <w:spacing w:after="20"/>
      </w:pPr>
      <w:r>
        <w:rPr>
          <w:b/>
        </w:rPr>
        <w:t>Answer: B. Follow policy and report the concern immediately</w:t>
      </w:r>
    </w:p>
    <w:p w14:paraId="56F1DC28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Protecting clients comes first, so suspected impairment must be handled promptly through appropriate reporting channels.</w:t>
      </w:r>
    </w:p>
    <w:p w14:paraId="1797C97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Safety / Impaired Colleague | Professional Conduct | AP</w:t>
      </w:r>
    </w:p>
    <w:p w14:paraId="3518B964" w14:textId="77777777" w:rsidR="00253CA2" w:rsidRDefault="00253CA2" w:rsidP="00253CA2">
      <w:pPr>
        <w:spacing w:before="80" w:after="20"/>
      </w:pPr>
      <w:r>
        <w:rPr>
          <w:b/>
        </w:rPr>
        <w:lastRenderedPageBreak/>
        <w:t>Question 45.</w:t>
      </w:r>
    </w:p>
    <w:p w14:paraId="108CFF08" w14:textId="77777777" w:rsidR="00253CA2" w:rsidRDefault="00253CA2" w:rsidP="00253CA2">
      <w:pPr>
        <w:spacing w:after="20"/>
      </w:pPr>
      <w:r>
        <w:rPr>
          <w:b/>
        </w:rPr>
        <w:t>Answer: B. “You sound upset. Tell me what has happened.”</w:t>
      </w:r>
    </w:p>
    <w:p w14:paraId="0C20973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Reflecting emotion and inviting explanation helps de-escalate anger and gather the information needed to respond appropriately.</w:t>
      </w:r>
    </w:p>
    <w:p w14:paraId="59570E59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Family Support / Anger | Communication | ASE</w:t>
      </w:r>
    </w:p>
    <w:p w14:paraId="7BCE4A97" w14:textId="77777777" w:rsidR="00253CA2" w:rsidRDefault="00253CA2" w:rsidP="00253CA2">
      <w:pPr>
        <w:spacing w:before="80" w:after="20"/>
      </w:pPr>
      <w:r>
        <w:rPr>
          <w:b/>
        </w:rPr>
        <w:t>Question 46.</w:t>
      </w:r>
    </w:p>
    <w:p w14:paraId="34107007" w14:textId="77777777" w:rsidR="00253CA2" w:rsidRDefault="00253CA2" w:rsidP="00253CA2">
      <w:pPr>
        <w:spacing w:after="20"/>
      </w:pPr>
      <w:r>
        <w:rPr>
          <w:b/>
        </w:rPr>
        <w:t>Answer: B. Determine whether the client sustained injury</w:t>
      </w:r>
    </w:p>
    <w:p w14:paraId="75A6890B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Client safety comes first, so the nurse must quickly assess for injury and immediate needs before documentation or reporting.</w:t>
      </w:r>
    </w:p>
    <w:p w14:paraId="10E4564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Safety / Post-Fall Care | Nursing Leadership and Management | AP</w:t>
      </w:r>
    </w:p>
    <w:p w14:paraId="22CF5949" w14:textId="77777777" w:rsidR="00253CA2" w:rsidRDefault="00253CA2" w:rsidP="00253CA2">
      <w:pPr>
        <w:spacing w:before="80" w:after="20"/>
      </w:pPr>
      <w:r>
        <w:rPr>
          <w:b/>
        </w:rPr>
        <w:t>Question 47.</w:t>
      </w:r>
    </w:p>
    <w:p w14:paraId="07A0F76D" w14:textId="77777777" w:rsidR="00253CA2" w:rsidRDefault="00253CA2" w:rsidP="00253CA2">
      <w:pPr>
        <w:spacing w:after="20"/>
      </w:pPr>
      <w:r>
        <w:rPr>
          <w:b/>
        </w:rPr>
        <w:t>Answer: B. Dilute and infuse it at the prescribed controlled rate</w:t>
      </w:r>
    </w:p>
    <w:p w14:paraId="4540C306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IV potassium must be diluted and infused carefully because rapid administration can cause dangerous cardiac complications.</w:t>
      </w:r>
    </w:p>
    <w:p w14:paraId="6086A062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Pharmacology / Potassium Replacement | Clinical Decision Making and Intervention | AP</w:t>
      </w:r>
    </w:p>
    <w:p w14:paraId="27C3BC53" w14:textId="77777777" w:rsidR="00253CA2" w:rsidRDefault="00253CA2" w:rsidP="00253CA2">
      <w:pPr>
        <w:spacing w:before="80" w:after="20"/>
      </w:pPr>
      <w:r>
        <w:rPr>
          <w:b/>
        </w:rPr>
        <w:t>Question 48.</w:t>
      </w:r>
    </w:p>
    <w:p w14:paraId="1B1C8523" w14:textId="77777777" w:rsidR="00253CA2" w:rsidRDefault="00253CA2" w:rsidP="00253CA2">
      <w:pPr>
        <w:spacing w:after="20"/>
      </w:pPr>
      <w:r>
        <w:rPr>
          <w:b/>
        </w:rPr>
        <w:t>Answer: B. “The inactivated influenza vaccine is recommended during pregnancy.”</w:t>
      </w:r>
    </w:p>
    <w:p w14:paraId="302C400B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inactivated influenza vaccine is considered safe and beneficial during pregnancy, while the live intranasal form is avoided.</w:t>
      </w:r>
    </w:p>
    <w:p w14:paraId="2CA1C5E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Obstetrics / Immunization in Pregnancy | Health Promotion and Maintenance of Wellness | AP</w:t>
      </w:r>
    </w:p>
    <w:p w14:paraId="55321BF0" w14:textId="77777777" w:rsidR="00253CA2" w:rsidRDefault="00253CA2" w:rsidP="00253CA2">
      <w:pPr>
        <w:spacing w:before="80" w:after="20"/>
      </w:pPr>
      <w:r>
        <w:rPr>
          <w:b/>
        </w:rPr>
        <w:t>Question 49.</w:t>
      </w:r>
    </w:p>
    <w:p w14:paraId="7E66AB0A" w14:textId="77777777" w:rsidR="00253CA2" w:rsidRDefault="00253CA2" w:rsidP="00253CA2">
      <w:pPr>
        <w:spacing w:after="20"/>
      </w:pPr>
      <w:r>
        <w:rPr>
          <w:b/>
        </w:rPr>
        <w:t>Answer: A. activity-related muscle weakness that worsens with fatigue</w:t>
      </w:r>
    </w:p>
    <w:p w14:paraId="43BC8B3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Myasthenia gravis causes fatigable skeletal muscle weakness that becomes more noticeable with repeated use over the day.</w:t>
      </w:r>
    </w:p>
    <w:p w14:paraId="33352B60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Neuromuscular / Myasthenia Gravis | Nursing Practice | AP</w:t>
      </w:r>
    </w:p>
    <w:p w14:paraId="19CDC16B" w14:textId="77777777" w:rsidR="00253CA2" w:rsidRDefault="00253CA2" w:rsidP="00253CA2">
      <w:pPr>
        <w:spacing w:before="80" w:after="20"/>
      </w:pPr>
      <w:r>
        <w:rPr>
          <w:b/>
        </w:rPr>
        <w:t>Question 50.</w:t>
      </w:r>
    </w:p>
    <w:p w14:paraId="0581DA8D" w14:textId="77777777" w:rsidR="00253CA2" w:rsidRDefault="00253CA2" w:rsidP="00253CA2">
      <w:pPr>
        <w:spacing w:after="20"/>
      </w:pPr>
      <w:r>
        <w:rPr>
          <w:b/>
        </w:rPr>
        <w:t>Answer: B. Meet with both nurses to clarify issues and develop a workable plan</w:t>
      </w:r>
    </w:p>
    <w:p w14:paraId="61A9FAE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Direct, private problem-solving supports fairness, accountability, and improved team function without public humiliation.</w:t>
      </w:r>
    </w:p>
    <w:p w14:paraId="510C8701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Conflict Resolution / Team Function | Nursing Leadership and Management | ASE</w:t>
      </w:r>
    </w:p>
    <w:p w14:paraId="68A40595" w14:textId="77777777" w:rsidR="00253CA2" w:rsidRDefault="00253CA2" w:rsidP="00253CA2">
      <w:pPr>
        <w:spacing w:before="80" w:after="20"/>
      </w:pPr>
      <w:r>
        <w:rPr>
          <w:b/>
        </w:rPr>
        <w:t>Question 51.</w:t>
      </w:r>
    </w:p>
    <w:p w14:paraId="77770542" w14:textId="77777777" w:rsidR="00253CA2" w:rsidRDefault="00253CA2" w:rsidP="00253CA2">
      <w:pPr>
        <w:spacing w:after="20"/>
      </w:pPr>
      <w:r>
        <w:rPr>
          <w:b/>
        </w:rPr>
        <w:t xml:space="preserve">Answer: B. Establish a scheduled voiding </w:t>
      </w:r>
      <w:proofErr w:type="spellStart"/>
      <w:r>
        <w:rPr>
          <w:b/>
        </w:rPr>
        <w:t>programme</w:t>
      </w:r>
      <w:proofErr w:type="spellEnd"/>
    </w:p>
    <w:p w14:paraId="2C11B6E7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timed voiding schedule promotes bladder training and can reduce incontinence episodes more safely than unnecessary catheterization.</w:t>
      </w:r>
    </w:p>
    <w:p w14:paraId="3EA2948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Neurological / Multiple Sclerosis | Nursing Practice | AP</w:t>
      </w:r>
    </w:p>
    <w:p w14:paraId="7E2A0737" w14:textId="77777777" w:rsidR="00253CA2" w:rsidRDefault="00253CA2" w:rsidP="00253CA2">
      <w:pPr>
        <w:spacing w:before="80" w:after="20"/>
      </w:pPr>
      <w:r>
        <w:rPr>
          <w:b/>
        </w:rPr>
        <w:t>Question 52.</w:t>
      </w:r>
    </w:p>
    <w:p w14:paraId="2D63BDF2" w14:textId="77777777" w:rsidR="00253CA2" w:rsidRDefault="00253CA2" w:rsidP="00253CA2">
      <w:pPr>
        <w:spacing w:after="20"/>
      </w:pPr>
      <w:r>
        <w:rPr>
          <w:b/>
        </w:rPr>
        <w:t>Answer: B. “Tell me what worries you most, and I will explain how your airway will be monitored.”</w:t>
      </w:r>
    </w:p>
    <w:p w14:paraId="667AB538" w14:textId="77777777" w:rsidR="00253CA2" w:rsidRDefault="00253CA2" w:rsidP="00253CA2">
      <w:pPr>
        <w:spacing w:after="20"/>
      </w:pPr>
      <w:r>
        <w:rPr>
          <w:b/>
          <w:sz w:val="23"/>
        </w:rPr>
        <w:lastRenderedPageBreak/>
        <w:t xml:space="preserve">Rationale: </w:t>
      </w:r>
      <w:r>
        <w:rPr>
          <w:sz w:val="23"/>
        </w:rPr>
        <w:t>The response acknowledges fear and offers clear supportive information, which is more therapeutic than false reassurance.</w:t>
      </w:r>
    </w:p>
    <w:p w14:paraId="0C870A0D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Preoperative Care / Bronchoscopy Fear | Communication | ASE</w:t>
      </w:r>
    </w:p>
    <w:p w14:paraId="33994CFF" w14:textId="77777777" w:rsidR="00253CA2" w:rsidRDefault="00253CA2" w:rsidP="00253CA2">
      <w:pPr>
        <w:spacing w:before="80" w:after="20"/>
      </w:pPr>
      <w:r>
        <w:rPr>
          <w:b/>
        </w:rPr>
        <w:t>Question 53.</w:t>
      </w:r>
    </w:p>
    <w:p w14:paraId="1B2B95ED" w14:textId="77777777" w:rsidR="00253CA2" w:rsidRDefault="00253CA2" w:rsidP="00253CA2">
      <w:pPr>
        <w:spacing w:after="20"/>
      </w:pPr>
      <w:r>
        <w:rPr>
          <w:b/>
        </w:rPr>
        <w:t>Answer: A. Initiating droplet precautions and prompt assessment</w:t>
      </w:r>
    </w:p>
    <w:p w14:paraId="72235CEB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Suspected meningitis warrants urgent assessment and infection-control measures to reduce transmission risk while diagnosis and treatment proceed.</w:t>
      </w:r>
    </w:p>
    <w:p w14:paraId="51B0899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Neurological / Suspected Meningitis | Clinical Decision Making and Intervention | AP</w:t>
      </w:r>
    </w:p>
    <w:p w14:paraId="7C9A9CF2" w14:textId="77777777" w:rsidR="00253CA2" w:rsidRDefault="00253CA2" w:rsidP="00253CA2">
      <w:pPr>
        <w:spacing w:before="80" w:after="20"/>
      </w:pPr>
      <w:r>
        <w:rPr>
          <w:b/>
        </w:rPr>
        <w:t>Question 54.</w:t>
      </w:r>
    </w:p>
    <w:p w14:paraId="5283FA3B" w14:textId="77777777" w:rsidR="00253CA2" w:rsidRDefault="00253CA2" w:rsidP="00253CA2">
      <w:pPr>
        <w:spacing w:after="20"/>
      </w:pPr>
      <w:r>
        <w:rPr>
          <w:b/>
        </w:rPr>
        <w:t>Answer: A. “How often do you use alcohol?”</w:t>
      </w:r>
    </w:p>
    <w:p w14:paraId="2C238F43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An open, neutral question is more likely to produce honest information than leading or judgmental phrasing.</w:t>
      </w:r>
    </w:p>
    <w:p w14:paraId="6B3BD16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Assessment / Alcohol Use History | Communication | ASE</w:t>
      </w:r>
    </w:p>
    <w:p w14:paraId="70DD7B57" w14:textId="77777777" w:rsidR="00253CA2" w:rsidRDefault="00253CA2" w:rsidP="00253CA2">
      <w:pPr>
        <w:spacing w:before="80" w:after="20"/>
      </w:pPr>
      <w:r>
        <w:rPr>
          <w:b/>
        </w:rPr>
        <w:t>Question 55.</w:t>
      </w:r>
    </w:p>
    <w:p w14:paraId="7BD19C7B" w14:textId="77777777" w:rsidR="00253CA2" w:rsidRDefault="00253CA2" w:rsidP="00253CA2">
      <w:pPr>
        <w:spacing w:after="20"/>
      </w:pPr>
      <w:r>
        <w:rPr>
          <w:b/>
        </w:rPr>
        <w:t>Answer: B. Clarify the concern and notify the provider</w:t>
      </w:r>
    </w:p>
    <w:p w14:paraId="336D1FD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signed form alone is not enough; if understanding is questionable, the nurse should stop and escalate the concern.</w:t>
      </w:r>
    </w:p>
    <w:p w14:paraId="7C6AFFA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Legal / Informed Consent | Professional Conduct | AP</w:t>
      </w:r>
    </w:p>
    <w:p w14:paraId="2FDF6CC3" w14:textId="77777777" w:rsidR="00253CA2" w:rsidRDefault="00253CA2" w:rsidP="00253CA2">
      <w:pPr>
        <w:spacing w:before="80" w:after="20"/>
      </w:pPr>
      <w:r>
        <w:rPr>
          <w:b/>
        </w:rPr>
        <w:t>Question 56.</w:t>
      </w:r>
    </w:p>
    <w:p w14:paraId="295C314F" w14:textId="77777777" w:rsidR="00253CA2" w:rsidRDefault="00253CA2" w:rsidP="00253CA2">
      <w:pPr>
        <w:spacing w:after="20"/>
      </w:pPr>
      <w:r>
        <w:rPr>
          <w:b/>
        </w:rPr>
        <w:t>Answer: B. Hyponatremia and hyperkalemia</w:t>
      </w:r>
    </w:p>
    <w:p w14:paraId="50DC6D9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Primary adrenal insufficiency often causes sodium loss and potassium retention because of reduced aldosterone effect.</w:t>
      </w:r>
    </w:p>
    <w:p w14:paraId="3364A45A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Endocrine / Addison’s Disease | Nursing Practice | KC</w:t>
      </w:r>
    </w:p>
    <w:p w14:paraId="3701E584" w14:textId="77777777" w:rsidR="00253CA2" w:rsidRDefault="00253CA2" w:rsidP="00253CA2">
      <w:pPr>
        <w:spacing w:before="80" w:after="20"/>
      </w:pPr>
      <w:r>
        <w:rPr>
          <w:b/>
        </w:rPr>
        <w:t>Question 57.</w:t>
      </w:r>
    </w:p>
    <w:p w14:paraId="5ECEC41B" w14:textId="77777777" w:rsidR="00253CA2" w:rsidRDefault="00253CA2" w:rsidP="00253CA2">
      <w:pPr>
        <w:spacing w:after="20"/>
      </w:pPr>
      <w:r>
        <w:rPr>
          <w:b/>
        </w:rPr>
        <w:t>Answer: B. Explain that posting clinical images without approval violates privacy and policy</w:t>
      </w:r>
    </w:p>
    <w:p w14:paraId="3D4620C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Clinical images taken in care settings can still breach privacy and policy even when names are omitted.</w:t>
      </w:r>
    </w:p>
    <w:p w14:paraId="4663DAB1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 xml:space="preserve">Privacy / </w:t>
      </w:r>
      <w:proofErr w:type="gramStart"/>
      <w:r>
        <w:rPr>
          <w:i/>
          <w:sz w:val="22"/>
        </w:rPr>
        <w:t>Social Media</w:t>
      </w:r>
      <w:proofErr w:type="gramEnd"/>
      <w:r>
        <w:rPr>
          <w:i/>
          <w:sz w:val="22"/>
        </w:rPr>
        <w:t xml:space="preserve"> | Professional Conduct | AP</w:t>
      </w:r>
    </w:p>
    <w:p w14:paraId="7FC989D2" w14:textId="77777777" w:rsidR="00253CA2" w:rsidRDefault="00253CA2" w:rsidP="00253CA2">
      <w:pPr>
        <w:spacing w:before="80" w:after="20"/>
      </w:pPr>
      <w:r>
        <w:rPr>
          <w:b/>
        </w:rPr>
        <w:t>Question 58.</w:t>
      </w:r>
    </w:p>
    <w:p w14:paraId="71B92F1A" w14:textId="77777777" w:rsidR="00253CA2" w:rsidRDefault="00253CA2" w:rsidP="00253CA2">
      <w:pPr>
        <w:spacing w:after="20"/>
      </w:pPr>
      <w:r>
        <w:rPr>
          <w:b/>
        </w:rPr>
        <w:t>Answer: A. Hand spasm when the blood pressure cuff is inflated</w:t>
      </w:r>
    </w:p>
    <w:p w14:paraId="6850F559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Tingling and carpopedal spasm suggest </w:t>
      </w:r>
      <w:proofErr w:type="spellStart"/>
      <w:r>
        <w:rPr>
          <w:sz w:val="23"/>
        </w:rPr>
        <w:t>hypocalcaemia</w:t>
      </w:r>
      <w:proofErr w:type="spellEnd"/>
      <w:r>
        <w:rPr>
          <w:sz w:val="23"/>
        </w:rPr>
        <w:t>, which can complicate pancreatitis and requires prompt attention.</w:t>
      </w:r>
    </w:p>
    <w:p w14:paraId="04E14FB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Gastrointestinal / Pancreatitis | Nursing Practice | AP</w:t>
      </w:r>
    </w:p>
    <w:p w14:paraId="52BD01E4" w14:textId="77777777" w:rsidR="00253CA2" w:rsidRDefault="00253CA2" w:rsidP="00253CA2">
      <w:pPr>
        <w:spacing w:before="80" w:after="20"/>
      </w:pPr>
      <w:r>
        <w:rPr>
          <w:b/>
        </w:rPr>
        <w:t>Question 59.</w:t>
      </w:r>
    </w:p>
    <w:p w14:paraId="37FE67D0" w14:textId="77777777" w:rsidR="00253CA2" w:rsidRDefault="00253CA2" w:rsidP="00253CA2">
      <w:pPr>
        <w:spacing w:after="20"/>
      </w:pPr>
      <w:r>
        <w:rPr>
          <w:b/>
        </w:rPr>
        <w:t>Answer: B. Client with calf pain and sudden shortness of breath</w:t>
      </w:r>
    </w:p>
    <w:p w14:paraId="35E16430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Sudden shortness of breath with calf pain suggests pulmonary embolism and is an immediate threat to life.</w:t>
      </w:r>
    </w:p>
    <w:p w14:paraId="22CD662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Prioritization / ABCs | Nursing Leadership and Management | ASE</w:t>
      </w:r>
    </w:p>
    <w:p w14:paraId="3CD56C91" w14:textId="77777777" w:rsidR="00253CA2" w:rsidRDefault="00253CA2" w:rsidP="00253CA2">
      <w:pPr>
        <w:spacing w:before="80" w:after="20"/>
      </w:pPr>
      <w:r>
        <w:rPr>
          <w:b/>
        </w:rPr>
        <w:t>Question 60.</w:t>
      </w:r>
    </w:p>
    <w:p w14:paraId="62B2D48F" w14:textId="77777777" w:rsidR="00253CA2" w:rsidRDefault="00253CA2" w:rsidP="00253CA2">
      <w:pPr>
        <w:spacing w:after="20"/>
      </w:pPr>
      <w:r>
        <w:rPr>
          <w:b/>
        </w:rPr>
        <w:lastRenderedPageBreak/>
        <w:t>Answer: A. I, ii, iii</w:t>
      </w:r>
    </w:p>
    <w:p w14:paraId="019162A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Aspiration, secretion stasis, and immobility all increase the risk for pneumonia, especially in frail or bedbound older adults.</w:t>
      </w:r>
    </w:p>
    <w:p w14:paraId="41820E9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Respiratory / Pneumonia Risk | Nursing Practice | AP</w:t>
      </w:r>
    </w:p>
    <w:p w14:paraId="35775921" w14:textId="77777777" w:rsidR="00253CA2" w:rsidRDefault="00253CA2" w:rsidP="00253CA2">
      <w:pPr>
        <w:spacing w:before="80" w:after="20"/>
      </w:pPr>
      <w:r>
        <w:rPr>
          <w:b/>
        </w:rPr>
        <w:t>Question 61.</w:t>
      </w:r>
    </w:p>
    <w:p w14:paraId="3EA31FDB" w14:textId="77777777" w:rsidR="00253CA2" w:rsidRDefault="00253CA2" w:rsidP="00253CA2">
      <w:pPr>
        <w:spacing w:after="20"/>
      </w:pPr>
      <w:r>
        <w:rPr>
          <w:b/>
        </w:rPr>
        <w:t>Answer: A. The elevated blood pressure with neurological symptoms</w:t>
      </w:r>
    </w:p>
    <w:p w14:paraId="1309D85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Severe hypertension with neurologic warning signs suggests imminent risk for seizure or other life-threatening maternal complications.</w:t>
      </w:r>
    </w:p>
    <w:p w14:paraId="7BBE76B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Obstetrics / Severe Pre-eclampsia | Clinical Decision Making and Intervention | ASE</w:t>
      </w:r>
    </w:p>
    <w:p w14:paraId="54DE6D1B" w14:textId="77777777" w:rsidR="00253CA2" w:rsidRDefault="00253CA2" w:rsidP="00253CA2">
      <w:pPr>
        <w:spacing w:before="80" w:after="20"/>
      </w:pPr>
      <w:r>
        <w:rPr>
          <w:b/>
        </w:rPr>
        <w:t>Question 62.</w:t>
      </w:r>
    </w:p>
    <w:p w14:paraId="740C780D" w14:textId="77777777" w:rsidR="00253CA2" w:rsidRDefault="00253CA2" w:rsidP="00253CA2">
      <w:pPr>
        <w:spacing w:after="20"/>
      </w:pPr>
      <w:r>
        <w:rPr>
          <w:b/>
        </w:rPr>
        <w:t>Answer: B. Stable client needing routine medications and basic care</w:t>
      </w:r>
    </w:p>
    <w:p w14:paraId="1D66835C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float nurse should receive predictable, stable assignments rather than highly complex or unstable cases.</w:t>
      </w:r>
    </w:p>
    <w:p w14:paraId="00CA24F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Staffing / Float Assignment | Nursing Leadership and Management | AP</w:t>
      </w:r>
    </w:p>
    <w:p w14:paraId="65F992BD" w14:textId="77777777" w:rsidR="00253CA2" w:rsidRDefault="00253CA2" w:rsidP="00253CA2">
      <w:pPr>
        <w:spacing w:before="80" w:after="20"/>
      </w:pPr>
      <w:r>
        <w:rPr>
          <w:b/>
        </w:rPr>
        <w:t>Question 63.</w:t>
      </w:r>
    </w:p>
    <w:p w14:paraId="327F4989" w14:textId="77777777" w:rsidR="00253CA2" w:rsidRDefault="00253CA2" w:rsidP="00253CA2">
      <w:pPr>
        <w:spacing w:after="20"/>
      </w:pPr>
      <w:r>
        <w:rPr>
          <w:b/>
        </w:rPr>
        <w:t>Answer: B. Expiratory wheeze with prolonged expiration</w:t>
      </w:r>
    </w:p>
    <w:p w14:paraId="5834C8C9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Asthma typically causes lower-airway narrowing, producing wheeze and prolonged expiration rather than stridor, which suggests upper-airway obstruction.</w:t>
      </w:r>
    </w:p>
    <w:p w14:paraId="7C07B3D0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Respiratory / Asthma | Nursing Practice | KC</w:t>
      </w:r>
    </w:p>
    <w:p w14:paraId="4E8A28E0" w14:textId="77777777" w:rsidR="00253CA2" w:rsidRDefault="00253CA2" w:rsidP="00253CA2">
      <w:pPr>
        <w:spacing w:before="80" w:after="20"/>
      </w:pPr>
      <w:r>
        <w:rPr>
          <w:b/>
        </w:rPr>
        <w:t>Question 64.</w:t>
      </w:r>
    </w:p>
    <w:p w14:paraId="254EEC06" w14:textId="77777777" w:rsidR="00253CA2" w:rsidRDefault="00253CA2" w:rsidP="00253CA2">
      <w:pPr>
        <w:spacing w:after="20"/>
      </w:pPr>
      <w:r>
        <w:rPr>
          <w:b/>
        </w:rPr>
        <w:t>Answer: B. “I need exercise, meal planning, and regular follow-up even when I feel well.”</w:t>
      </w:r>
    </w:p>
    <w:p w14:paraId="5FC16311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Good diabetes control depends on consistent lifestyle management and follow-up, not symptom-based treatment alone.</w:t>
      </w:r>
    </w:p>
    <w:p w14:paraId="1902688E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Endocrine / Diabetes Self-Management | Health Promotion and Maintenance of Wellness | AP</w:t>
      </w:r>
    </w:p>
    <w:p w14:paraId="0C71E036" w14:textId="77777777" w:rsidR="00253CA2" w:rsidRDefault="00253CA2" w:rsidP="00253CA2">
      <w:pPr>
        <w:spacing w:before="80" w:after="20"/>
      </w:pPr>
      <w:r>
        <w:rPr>
          <w:b/>
        </w:rPr>
        <w:t>Question 65.</w:t>
      </w:r>
    </w:p>
    <w:p w14:paraId="07B33C2E" w14:textId="77777777" w:rsidR="00253CA2" w:rsidRDefault="00253CA2" w:rsidP="00253CA2">
      <w:pPr>
        <w:spacing w:after="20"/>
      </w:pPr>
      <w:r>
        <w:rPr>
          <w:b/>
        </w:rPr>
        <w:t>Answer: B. I, ii, iv</w:t>
      </w:r>
    </w:p>
    <w:p w14:paraId="02186BE9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Staphylococcus aureus is common, Pseudomonas may be seen with certain injuries, and Salmonella can occur in selected populations, whereas tetanus is not a typical osteomyelitis cause.</w:t>
      </w:r>
    </w:p>
    <w:p w14:paraId="7DF069C9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Musculoskeletal / Osteomyelitis | Nursing Practice | AP</w:t>
      </w:r>
    </w:p>
    <w:p w14:paraId="0B17414E" w14:textId="77777777" w:rsidR="00253CA2" w:rsidRDefault="00253CA2" w:rsidP="00253CA2">
      <w:pPr>
        <w:spacing w:before="80" w:after="20"/>
      </w:pPr>
      <w:r>
        <w:rPr>
          <w:b/>
        </w:rPr>
        <w:t>Question 66.</w:t>
      </w:r>
    </w:p>
    <w:p w14:paraId="16310C81" w14:textId="77777777" w:rsidR="00253CA2" w:rsidRDefault="00253CA2" w:rsidP="00253CA2">
      <w:pPr>
        <w:spacing w:after="20"/>
      </w:pPr>
      <w:r>
        <w:rPr>
          <w:b/>
        </w:rPr>
        <w:t>Answer: B. Massage the fundus and call for assistance</w:t>
      </w:r>
    </w:p>
    <w:p w14:paraId="72B9690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boggy uterus suggests uterine atony, and fundal massage is an immediate nursing action while further help is obtained.</w:t>
      </w:r>
    </w:p>
    <w:p w14:paraId="4E004721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 xml:space="preserve">Obstetrics / Postpartum </w:t>
      </w:r>
      <w:proofErr w:type="spellStart"/>
      <w:r>
        <w:rPr>
          <w:i/>
          <w:sz w:val="22"/>
        </w:rPr>
        <w:t>Haemorrhage</w:t>
      </w:r>
      <w:proofErr w:type="spellEnd"/>
      <w:r>
        <w:rPr>
          <w:i/>
          <w:sz w:val="22"/>
        </w:rPr>
        <w:t xml:space="preserve"> | Clinical Decision Making and Intervention | ASE</w:t>
      </w:r>
    </w:p>
    <w:p w14:paraId="7BB59F5E" w14:textId="77777777" w:rsidR="00253CA2" w:rsidRDefault="00253CA2" w:rsidP="00253CA2">
      <w:pPr>
        <w:spacing w:before="80" w:after="20"/>
      </w:pPr>
      <w:r>
        <w:rPr>
          <w:b/>
        </w:rPr>
        <w:t>Question 67.</w:t>
      </w:r>
    </w:p>
    <w:p w14:paraId="01AFC5F3" w14:textId="77777777" w:rsidR="00253CA2" w:rsidRDefault="00253CA2" w:rsidP="00253CA2">
      <w:pPr>
        <w:spacing w:after="20"/>
      </w:pPr>
      <w:r>
        <w:rPr>
          <w:b/>
        </w:rPr>
        <w:t xml:space="preserve">Answer: A. Sudden drop in </w:t>
      </w:r>
      <w:proofErr w:type="spellStart"/>
      <w:r>
        <w:rPr>
          <w:b/>
        </w:rPr>
        <w:t>haemoglobin</w:t>
      </w:r>
      <w:proofErr w:type="spellEnd"/>
      <w:r>
        <w:rPr>
          <w:b/>
        </w:rPr>
        <w:t xml:space="preserve"> with tachycardia</w:t>
      </w:r>
    </w:p>
    <w:p w14:paraId="4F49A4DD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Splenic sequestration traps large amounts of blood in the spleen, causing acute </w:t>
      </w:r>
      <w:proofErr w:type="spellStart"/>
      <w:r>
        <w:rPr>
          <w:sz w:val="23"/>
        </w:rPr>
        <w:t>anaemia</w:t>
      </w:r>
      <w:proofErr w:type="spellEnd"/>
      <w:r>
        <w:rPr>
          <w:sz w:val="23"/>
        </w:rPr>
        <w:t>, pallor, and signs of circulatory compromise.</w:t>
      </w:r>
    </w:p>
    <w:p w14:paraId="574684DB" w14:textId="77777777" w:rsidR="00253CA2" w:rsidRDefault="00253CA2" w:rsidP="00253CA2">
      <w:pPr>
        <w:spacing w:after="120"/>
      </w:pPr>
      <w:r>
        <w:rPr>
          <w:b/>
          <w:sz w:val="22"/>
        </w:rPr>
        <w:lastRenderedPageBreak/>
        <w:t xml:space="preserve">Topic / Domain / Taxonomy: </w:t>
      </w:r>
      <w:r>
        <w:rPr>
          <w:i/>
          <w:sz w:val="22"/>
        </w:rPr>
        <w:t>Hematology / Splenic Sequestration | Nursing Practice | AP</w:t>
      </w:r>
    </w:p>
    <w:p w14:paraId="4763BCD8" w14:textId="77777777" w:rsidR="00253CA2" w:rsidRDefault="00253CA2" w:rsidP="00253CA2">
      <w:pPr>
        <w:spacing w:before="80" w:after="20"/>
      </w:pPr>
      <w:r>
        <w:rPr>
          <w:b/>
        </w:rPr>
        <w:t>Question 68.</w:t>
      </w:r>
    </w:p>
    <w:p w14:paraId="58508AE6" w14:textId="77777777" w:rsidR="00253CA2" w:rsidRDefault="00253CA2" w:rsidP="00253CA2">
      <w:pPr>
        <w:spacing w:after="20"/>
      </w:pPr>
      <w:r>
        <w:rPr>
          <w:b/>
        </w:rPr>
        <w:t>Answer: C. Client with severe respiratory distress and absent radial pulse</w:t>
      </w:r>
    </w:p>
    <w:p w14:paraId="24ED90FE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Disaster triage prioritizes clients with life-threatening but potentially treatable airway, breathing, or circulation compromise.</w:t>
      </w:r>
    </w:p>
    <w:p w14:paraId="48E0284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Disaster Management / Triage | Nursing Leadership and Management | ASE</w:t>
      </w:r>
    </w:p>
    <w:p w14:paraId="5A761AFC" w14:textId="77777777" w:rsidR="00253CA2" w:rsidRDefault="00253CA2" w:rsidP="00253CA2">
      <w:pPr>
        <w:spacing w:before="80" w:after="20"/>
      </w:pPr>
      <w:r>
        <w:rPr>
          <w:b/>
        </w:rPr>
        <w:t>Question 69.</w:t>
      </w:r>
    </w:p>
    <w:p w14:paraId="7FF624A9" w14:textId="77777777" w:rsidR="00253CA2" w:rsidRDefault="00253CA2" w:rsidP="00253CA2">
      <w:pPr>
        <w:spacing w:after="20"/>
      </w:pPr>
      <w:r>
        <w:rPr>
          <w:b/>
        </w:rPr>
        <w:t>Answer: B. Assess neurovascular status and report urgently</w:t>
      </w:r>
    </w:p>
    <w:p w14:paraId="20E975E9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Pain out of proportion with passive movement suggests compartment syndrome, which threatens tissue perfusion and requires urgent action.</w:t>
      </w:r>
    </w:p>
    <w:p w14:paraId="375D31B4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Musculoskeletal / Compartment Syndrome | Clinical Decision Making and Intervention | ASE</w:t>
      </w:r>
    </w:p>
    <w:p w14:paraId="0D4899DD" w14:textId="77777777" w:rsidR="00253CA2" w:rsidRDefault="00253CA2" w:rsidP="00253CA2">
      <w:pPr>
        <w:spacing w:before="80" w:after="20"/>
      </w:pPr>
      <w:r>
        <w:rPr>
          <w:b/>
        </w:rPr>
        <w:t>Question 70.</w:t>
      </w:r>
    </w:p>
    <w:p w14:paraId="35437419" w14:textId="77777777" w:rsidR="00253CA2" w:rsidRDefault="00253CA2" w:rsidP="00253CA2">
      <w:pPr>
        <w:spacing w:after="20"/>
      </w:pPr>
      <w:r>
        <w:rPr>
          <w:b/>
        </w:rPr>
        <w:t>Answer: B. Respiratory depression</w:t>
      </w:r>
    </w:p>
    <w:p w14:paraId="77C9C17D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Magnesium toxicity depresses neuromuscular function and can dangerously reduce respiratory drive.</w:t>
      </w:r>
    </w:p>
    <w:p w14:paraId="1210D385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Obstetrics / Magnesium Sulfate | Nursing Practice | AP</w:t>
      </w:r>
    </w:p>
    <w:p w14:paraId="2A8F5994" w14:textId="77777777" w:rsidR="00253CA2" w:rsidRDefault="00253CA2" w:rsidP="00253CA2">
      <w:pPr>
        <w:spacing w:before="80" w:after="20"/>
      </w:pPr>
      <w:r>
        <w:rPr>
          <w:b/>
        </w:rPr>
        <w:t>Question 71.</w:t>
      </w:r>
    </w:p>
    <w:p w14:paraId="586C4873" w14:textId="77777777" w:rsidR="00253CA2" w:rsidRDefault="00253CA2" w:rsidP="00253CA2">
      <w:pPr>
        <w:spacing w:after="20"/>
      </w:pPr>
      <w:r>
        <w:rPr>
          <w:b/>
        </w:rPr>
        <w:t>Answer: C. Controlling</w:t>
      </w:r>
    </w:p>
    <w:p w14:paraId="4D243AC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Controlling involves measurement, comparison with standards, and corrective action when performance is not meeting expectations.</w:t>
      </w:r>
    </w:p>
    <w:p w14:paraId="01EF6CFD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Management Functions / Controlling | Nursing Leadership and Management | KC</w:t>
      </w:r>
    </w:p>
    <w:p w14:paraId="5934DC15" w14:textId="77777777" w:rsidR="00253CA2" w:rsidRDefault="00253CA2" w:rsidP="00253CA2">
      <w:pPr>
        <w:spacing w:before="80" w:after="20"/>
      </w:pPr>
      <w:r>
        <w:rPr>
          <w:b/>
        </w:rPr>
        <w:t>Question 72.</w:t>
      </w:r>
    </w:p>
    <w:p w14:paraId="5BEBF7FB" w14:textId="77777777" w:rsidR="00253CA2" w:rsidRDefault="00253CA2" w:rsidP="00253CA2">
      <w:pPr>
        <w:spacing w:after="20"/>
      </w:pPr>
      <w:r>
        <w:rPr>
          <w:b/>
        </w:rPr>
        <w:t>Answer: B. Check the tubing for kinks or dependent loops</w:t>
      </w:r>
    </w:p>
    <w:p w14:paraId="06954DAD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Absence of </w:t>
      </w:r>
      <w:proofErr w:type="spellStart"/>
      <w:r>
        <w:rPr>
          <w:sz w:val="23"/>
        </w:rPr>
        <w:t>tidaling</w:t>
      </w:r>
      <w:proofErr w:type="spellEnd"/>
      <w:r>
        <w:rPr>
          <w:sz w:val="23"/>
        </w:rPr>
        <w:t xml:space="preserve"> may result from obstruction or dependent loops, so the system should be assessed before assuming re-expansion.</w:t>
      </w:r>
    </w:p>
    <w:p w14:paraId="28D19222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Respiratory / Chest Tube | Nursing Practice | AP</w:t>
      </w:r>
    </w:p>
    <w:p w14:paraId="0ADFE33E" w14:textId="77777777" w:rsidR="00253CA2" w:rsidRDefault="00253CA2" w:rsidP="00253CA2">
      <w:pPr>
        <w:spacing w:before="80" w:after="20"/>
      </w:pPr>
      <w:r>
        <w:rPr>
          <w:b/>
        </w:rPr>
        <w:t>Question 73.</w:t>
      </w:r>
    </w:p>
    <w:p w14:paraId="4A1D808A" w14:textId="77777777" w:rsidR="00253CA2" w:rsidRDefault="00253CA2" w:rsidP="00253CA2">
      <w:pPr>
        <w:spacing w:after="20"/>
      </w:pPr>
      <w:r>
        <w:rPr>
          <w:b/>
        </w:rPr>
        <w:t>Answer: A. “Her body systems are slowing, so she may need less food now.”</w:t>
      </w:r>
    </w:p>
    <w:p w14:paraId="68D8FEC1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calm explanation acknowledges the dying process and helps the family understand that appetite often decreases naturally near the end of life.</w:t>
      </w:r>
    </w:p>
    <w:p w14:paraId="67B21D09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End-of-Life Care / Nutrition | Communication | ASE</w:t>
      </w:r>
    </w:p>
    <w:p w14:paraId="3710C3D4" w14:textId="77777777" w:rsidR="00253CA2" w:rsidRDefault="00253CA2" w:rsidP="00253CA2">
      <w:pPr>
        <w:spacing w:before="80" w:after="20"/>
      </w:pPr>
      <w:r>
        <w:rPr>
          <w:b/>
        </w:rPr>
        <w:t>Question 74.</w:t>
      </w:r>
    </w:p>
    <w:p w14:paraId="19356287" w14:textId="77777777" w:rsidR="00253CA2" w:rsidRDefault="00253CA2" w:rsidP="00253CA2">
      <w:pPr>
        <w:spacing w:after="20"/>
      </w:pPr>
      <w:r>
        <w:rPr>
          <w:b/>
        </w:rPr>
        <w:t xml:space="preserve">Answer: B. Check varicella antibody </w:t>
      </w:r>
      <w:proofErr w:type="spellStart"/>
      <w:r>
        <w:rPr>
          <w:b/>
        </w:rPr>
        <w:t>titres</w:t>
      </w:r>
      <w:proofErr w:type="spellEnd"/>
    </w:p>
    <w:p w14:paraId="30118599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Because TNF-alpha inhibitors alter immune function, immunity status should be clarified before any decision about live varicella vaccination is made.</w:t>
      </w:r>
    </w:p>
    <w:p w14:paraId="2B3F0D09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Immunology / Crohn’s Disease | Nursing Practice | AP</w:t>
      </w:r>
    </w:p>
    <w:p w14:paraId="2CE3CC91" w14:textId="77777777" w:rsidR="00253CA2" w:rsidRDefault="00253CA2" w:rsidP="00253CA2">
      <w:pPr>
        <w:spacing w:before="80" w:after="20"/>
      </w:pPr>
      <w:r>
        <w:rPr>
          <w:b/>
        </w:rPr>
        <w:t>Question 75.</w:t>
      </w:r>
    </w:p>
    <w:p w14:paraId="3A2B964A" w14:textId="77777777" w:rsidR="00253CA2" w:rsidRDefault="00253CA2" w:rsidP="00253CA2">
      <w:pPr>
        <w:spacing w:after="20"/>
      </w:pPr>
      <w:r>
        <w:rPr>
          <w:b/>
        </w:rPr>
        <w:t>Answer: B. Assist with morning hygiene</w:t>
      </w:r>
    </w:p>
    <w:p w14:paraId="353176E4" w14:textId="77777777" w:rsidR="00253CA2" w:rsidRDefault="00253CA2" w:rsidP="00253CA2">
      <w:pPr>
        <w:spacing w:after="20"/>
      </w:pPr>
      <w:r>
        <w:rPr>
          <w:b/>
          <w:sz w:val="23"/>
        </w:rPr>
        <w:lastRenderedPageBreak/>
        <w:t xml:space="preserve">Rationale: </w:t>
      </w:r>
      <w:r>
        <w:rPr>
          <w:sz w:val="23"/>
        </w:rPr>
        <w:t>Assistance with hygiene is routine and predictable, while assessment, teaching, and evaluation remain nursing responsibilities.</w:t>
      </w:r>
    </w:p>
    <w:p w14:paraId="45AAD2C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Delegation / Nursing Assistant | Nursing Leadership and Management | AP</w:t>
      </w:r>
    </w:p>
    <w:p w14:paraId="45652736" w14:textId="77777777" w:rsidR="00253CA2" w:rsidRDefault="00253CA2" w:rsidP="00253CA2">
      <w:pPr>
        <w:spacing w:before="80" w:after="20"/>
      </w:pPr>
      <w:r>
        <w:rPr>
          <w:b/>
        </w:rPr>
        <w:t>Question 76.</w:t>
      </w:r>
    </w:p>
    <w:p w14:paraId="549E1350" w14:textId="77777777" w:rsidR="00253CA2" w:rsidRDefault="00253CA2" w:rsidP="00253CA2">
      <w:pPr>
        <w:spacing w:after="20"/>
      </w:pPr>
      <w:r>
        <w:rPr>
          <w:b/>
        </w:rPr>
        <w:t>Answer: A. I, ii, iii</w:t>
      </w:r>
    </w:p>
    <w:p w14:paraId="4F57D5F4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Repositioning, skin inspection, and pressure redistribution prevent tissue damage, while massaging reddened skin can worsen injury.</w:t>
      </w:r>
    </w:p>
    <w:p w14:paraId="77B7CF1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Integumentary / Pressure Injury Prevention | Health Promotion and Maintenance of Wellness | AP</w:t>
      </w:r>
    </w:p>
    <w:p w14:paraId="618FF925" w14:textId="77777777" w:rsidR="00253CA2" w:rsidRDefault="00253CA2" w:rsidP="00253CA2">
      <w:pPr>
        <w:spacing w:before="80" w:after="20"/>
      </w:pPr>
      <w:r>
        <w:rPr>
          <w:b/>
        </w:rPr>
        <w:t>Question 77.</w:t>
      </w:r>
    </w:p>
    <w:p w14:paraId="6B55FA59" w14:textId="77777777" w:rsidR="00253CA2" w:rsidRDefault="00253CA2" w:rsidP="00253CA2">
      <w:pPr>
        <w:spacing w:after="20"/>
      </w:pPr>
      <w:r>
        <w:rPr>
          <w:b/>
        </w:rPr>
        <w:t>Answer: B. Pain worsened by activity with reduced range of motion</w:t>
      </w:r>
    </w:p>
    <w:p w14:paraId="5C72167A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Osteoarthritis usually causes mechanical pain that worsens with use and is associated with stiffness and reduced movement, not systemic inflammatory features.</w:t>
      </w:r>
    </w:p>
    <w:p w14:paraId="1FD520C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Musculoskeletal / Osteoarthritis | Nursing Practice | KC</w:t>
      </w:r>
    </w:p>
    <w:p w14:paraId="4E569588" w14:textId="77777777" w:rsidR="00253CA2" w:rsidRDefault="00253CA2" w:rsidP="00253CA2">
      <w:pPr>
        <w:spacing w:before="80" w:after="20"/>
      </w:pPr>
      <w:r>
        <w:rPr>
          <w:b/>
        </w:rPr>
        <w:t>Question 78.</w:t>
      </w:r>
    </w:p>
    <w:p w14:paraId="6AB36130" w14:textId="77777777" w:rsidR="00253CA2" w:rsidRDefault="00253CA2" w:rsidP="00253CA2">
      <w:pPr>
        <w:spacing w:after="20"/>
      </w:pPr>
      <w:r>
        <w:rPr>
          <w:b/>
        </w:rPr>
        <w:t>Answer: C. Ask the client whether she agrees to her husband providing the needed information</w:t>
      </w:r>
    </w:p>
    <w:p w14:paraId="7EA4660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client’s permission should be obtained before interviewing a family member so that autonomy and confidentiality are respected.</w:t>
      </w:r>
    </w:p>
    <w:p w14:paraId="03EACA20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Admission Interview / Family Involvement | Communication | AP</w:t>
      </w:r>
    </w:p>
    <w:p w14:paraId="6158EE49" w14:textId="77777777" w:rsidR="00253CA2" w:rsidRDefault="00253CA2" w:rsidP="00253CA2">
      <w:pPr>
        <w:spacing w:before="80" w:after="20"/>
      </w:pPr>
      <w:r>
        <w:rPr>
          <w:b/>
        </w:rPr>
        <w:t>Question 79.</w:t>
      </w:r>
    </w:p>
    <w:p w14:paraId="2BBA5D5B" w14:textId="77777777" w:rsidR="00253CA2" w:rsidRDefault="00253CA2" w:rsidP="00253CA2">
      <w:pPr>
        <w:spacing w:after="20"/>
      </w:pPr>
      <w:r>
        <w:rPr>
          <w:b/>
        </w:rPr>
        <w:t>Answer: C. Advanced beginner</w:t>
      </w:r>
    </w:p>
    <w:p w14:paraId="279C490C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Benner’s model is context-specific, so an experienced nurse entering a new specialty may function as an advanced beginner there.</w:t>
      </w:r>
    </w:p>
    <w:p w14:paraId="31AB14CC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Professional Growth / Benner Theory | Professional Development | ASE</w:t>
      </w:r>
    </w:p>
    <w:p w14:paraId="0B499BDF" w14:textId="77777777" w:rsidR="00253CA2" w:rsidRDefault="00253CA2" w:rsidP="00253CA2">
      <w:pPr>
        <w:spacing w:before="80" w:after="20"/>
      </w:pPr>
      <w:r>
        <w:rPr>
          <w:b/>
        </w:rPr>
        <w:t>Question 80.</w:t>
      </w:r>
    </w:p>
    <w:p w14:paraId="21ED719C" w14:textId="77777777" w:rsidR="00253CA2" w:rsidRDefault="00253CA2" w:rsidP="00253CA2">
      <w:pPr>
        <w:spacing w:after="20"/>
      </w:pPr>
      <w:r>
        <w:rPr>
          <w:b/>
        </w:rPr>
        <w:t>Answer: A. Remain with the client and observe for reaction</w:t>
      </w:r>
    </w:p>
    <w:p w14:paraId="2D2C3EF8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 first minutes of a transfusion carry the highest risk for an acute reaction, so the nurse should stay with the client and observe closely.</w:t>
      </w:r>
    </w:p>
    <w:p w14:paraId="15788D02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Blood Transfusion | Nursing Practice | AP</w:t>
      </w:r>
    </w:p>
    <w:p w14:paraId="4CC64231" w14:textId="77777777" w:rsidR="00253CA2" w:rsidRDefault="00253CA2" w:rsidP="00253CA2">
      <w:pPr>
        <w:spacing w:before="80" w:after="20"/>
      </w:pPr>
      <w:r>
        <w:rPr>
          <w:b/>
        </w:rPr>
        <w:t>Question 81.</w:t>
      </w:r>
    </w:p>
    <w:p w14:paraId="6CE6420A" w14:textId="77777777" w:rsidR="00253CA2" w:rsidRDefault="00253CA2" w:rsidP="00253CA2">
      <w:pPr>
        <w:spacing w:after="20"/>
      </w:pPr>
      <w:r>
        <w:rPr>
          <w:b/>
        </w:rPr>
        <w:t>Answer: A. Administer oxygen and assess airway and breathing</w:t>
      </w:r>
    </w:p>
    <w:p w14:paraId="58807D9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Sudden respiratory compromise requires immediate support of oxygenation and rapid assessment of airway and breathing.</w:t>
      </w:r>
    </w:p>
    <w:p w14:paraId="545E9206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Respiratory / Pulmonary Embolism | Clinical Decision Making and Intervention | ASE</w:t>
      </w:r>
    </w:p>
    <w:p w14:paraId="4B14C24D" w14:textId="77777777" w:rsidR="00253CA2" w:rsidRDefault="00253CA2" w:rsidP="00253CA2">
      <w:pPr>
        <w:spacing w:before="80" w:after="20"/>
      </w:pPr>
      <w:r>
        <w:rPr>
          <w:b/>
        </w:rPr>
        <w:t>Question 82.</w:t>
      </w:r>
    </w:p>
    <w:p w14:paraId="766EE0CE" w14:textId="77777777" w:rsidR="00253CA2" w:rsidRDefault="00253CA2" w:rsidP="00253CA2">
      <w:pPr>
        <w:spacing w:after="20"/>
      </w:pPr>
      <w:r>
        <w:rPr>
          <w:b/>
        </w:rPr>
        <w:t>Answer: B. Sit the client upright and assess for triggering stimuli</w:t>
      </w:r>
    </w:p>
    <w:p w14:paraId="16B34110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Autonomic dysreflexia is a hypertensive emergency; sitting the client up helps lower blood pressure while the trigger is identified and relieved.</w:t>
      </w:r>
    </w:p>
    <w:p w14:paraId="75D3D0F6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Neurological / Autonomic Dysreflexia | Nursing Practice | AP</w:t>
      </w:r>
    </w:p>
    <w:p w14:paraId="5A045883" w14:textId="77777777" w:rsidR="00253CA2" w:rsidRDefault="00253CA2" w:rsidP="00253CA2">
      <w:pPr>
        <w:spacing w:before="80" w:after="20"/>
      </w:pPr>
      <w:r>
        <w:rPr>
          <w:b/>
        </w:rPr>
        <w:lastRenderedPageBreak/>
        <w:t>Question 83.</w:t>
      </w:r>
    </w:p>
    <w:p w14:paraId="73C49033" w14:textId="77777777" w:rsidR="00253CA2" w:rsidRDefault="00253CA2" w:rsidP="00253CA2">
      <w:pPr>
        <w:spacing w:after="20"/>
      </w:pPr>
      <w:r>
        <w:rPr>
          <w:b/>
        </w:rPr>
        <w:t>Answer: B. “Many people quit successfully after several attempts.”</w:t>
      </w:r>
    </w:p>
    <w:p w14:paraId="56DCE2F8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 supportive, realistic response reinforces self-efficacy and recognizes that multiple quit attempts are common in successful smoking cessation.</w:t>
      </w:r>
    </w:p>
    <w:p w14:paraId="72FC3A67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Community Health / Smoking Cessation | Health Promotion and Maintenance of Wellness | ASE</w:t>
      </w:r>
    </w:p>
    <w:p w14:paraId="51597A5A" w14:textId="77777777" w:rsidR="00253CA2" w:rsidRDefault="00253CA2" w:rsidP="00253CA2">
      <w:pPr>
        <w:spacing w:before="80" w:after="20"/>
      </w:pPr>
      <w:r>
        <w:rPr>
          <w:b/>
        </w:rPr>
        <w:t>Question 84.</w:t>
      </w:r>
    </w:p>
    <w:p w14:paraId="70B7AF20" w14:textId="77777777" w:rsidR="00253CA2" w:rsidRDefault="00253CA2" w:rsidP="00253CA2">
      <w:pPr>
        <w:spacing w:after="20"/>
      </w:pPr>
      <w:r>
        <w:rPr>
          <w:b/>
        </w:rPr>
        <w:t>Answer: A. I, ii, iii</w:t>
      </w:r>
    </w:p>
    <w:p w14:paraId="51C6560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Evidence-based practice integrates research evidence, clinician expertise, and client preferences; habitual guesswork is not a valid component.</w:t>
      </w:r>
    </w:p>
    <w:p w14:paraId="40E06BF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Evidence-Based Practice | Professional Development | AP</w:t>
      </w:r>
    </w:p>
    <w:p w14:paraId="7C9ADFDB" w14:textId="77777777" w:rsidR="00253CA2" w:rsidRDefault="00253CA2" w:rsidP="00253CA2">
      <w:pPr>
        <w:spacing w:before="80" w:after="20"/>
      </w:pPr>
      <w:r>
        <w:rPr>
          <w:b/>
        </w:rPr>
        <w:t>Question 85.</w:t>
      </w:r>
    </w:p>
    <w:p w14:paraId="5C8AE1CC" w14:textId="77777777" w:rsidR="00253CA2" w:rsidRDefault="00253CA2" w:rsidP="00253CA2">
      <w:pPr>
        <w:spacing w:after="20"/>
      </w:pPr>
      <w:r>
        <w:rPr>
          <w:b/>
        </w:rPr>
        <w:t>Answer: B. Bilateral crackles and ankle oedema</w:t>
      </w:r>
    </w:p>
    <w:p w14:paraId="5705381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Crackles and peripheral oedema point to fluid retention, which is common when kidney function is impaired and sodium and water are not excreted effectively.</w:t>
      </w:r>
    </w:p>
    <w:p w14:paraId="7E4569D2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Renal / Chronic Kidney Disease | Nursing Practice | AP</w:t>
      </w:r>
    </w:p>
    <w:p w14:paraId="47F9A895" w14:textId="77777777" w:rsidR="00253CA2" w:rsidRDefault="00253CA2" w:rsidP="00253CA2">
      <w:pPr>
        <w:spacing w:before="80" w:after="20"/>
      </w:pPr>
      <w:r>
        <w:rPr>
          <w:b/>
        </w:rPr>
        <w:t>Question 86.</w:t>
      </w:r>
    </w:p>
    <w:p w14:paraId="4FC52961" w14:textId="77777777" w:rsidR="00253CA2" w:rsidRDefault="00253CA2" w:rsidP="00253CA2">
      <w:pPr>
        <w:spacing w:after="20"/>
      </w:pPr>
      <w:r>
        <w:rPr>
          <w:b/>
        </w:rPr>
        <w:t>Answer: A. Determine the exact time symptoms began and activate urgent stroke evaluation</w:t>
      </w:r>
    </w:p>
    <w:p w14:paraId="59D1527E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Time of onset guides eligibility for time-sensitive stroke treatment, so rapid stroke activation is essential.</w:t>
      </w:r>
    </w:p>
    <w:p w14:paraId="4E5686F6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Neurological / Acute Stroke | Clinical Decision Making and Intervention | ASE</w:t>
      </w:r>
    </w:p>
    <w:p w14:paraId="68846761" w14:textId="77777777" w:rsidR="00253CA2" w:rsidRDefault="00253CA2" w:rsidP="00253CA2">
      <w:pPr>
        <w:spacing w:before="80" w:after="20"/>
      </w:pPr>
      <w:r>
        <w:rPr>
          <w:b/>
        </w:rPr>
        <w:t>Question 87.</w:t>
      </w:r>
    </w:p>
    <w:p w14:paraId="3A7ED02D" w14:textId="77777777" w:rsidR="00253CA2" w:rsidRDefault="00253CA2" w:rsidP="00253CA2">
      <w:pPr>
        <w:spacing w:after="20"/>
      </w:pPr>
      <w:r>
        <w:rPr>
          <w:b/>
        </w:rPr>
        <w:t>Answer: B. Conduct a comprehensive fall-risk assessment</w:t>
      </w:r>
    </w:p>
    <w:p w14:paraId="2E052351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Assessment comes first so that environmental, functional, and medication-related risks can be identified before choosing interventions.</w:t>
      </w:r>
    </w:p>
    <w:p w14:paraId="1628B385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Safety / Fall Prevention | Nursing Leadership and Management | AP</w:t>
      </w:r>
    </w:p>
    <w:p w14:paraId="327BA7AB" w14:textId="77777777" w:rsidR="00253CA2" w:rsidRDefault="00253CA2" w:rsidP="00253CA2">
      <w:pPr>
        <w:spacing w:before="80" w:after="20"/>
      </w:pPr>
      <w:r>
        <w:rPr>
          <w:b/>
        </w:rPr>
        <w:t>Question 88.</w:t>
      </w:r>
    </w:p>
    <w:p w14:paraId="4CDC275B" w14:textId="77777777" w:rsidR="00253CA2" w:rsidRDefault="00253CA2" w:rsidP="00253CA2">
      <w:pPr>
        <w:spacing w:after="20"/>
      </w:pPr>
      <w:r>
        <w:rPr>
          <w:b/>
        </w:rPr>
        <w:t>Answer: B. Skin integrity and signs of infection</w:t>
      </w:r>
    </w:p>
    <w:p w14:paraId="34DEBEE7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Cushing’s syndrome weakens skin and suppresses immunity, so skin breakdown and infection risk deserve early focused assessment.</w:t>
      </w:r>
    </w:p>
    <w:p w14:paraId="604E6C86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Endocrine / Cushing’s Syndrome | Nursing Practice | AP</w:t>
      </w:r>
    </w:p>
    <w:p w14:paraId="3BA62AE5" w14:textId="77777777" w:rsidR="00253CA2" w:rsidRDefault="00253CA2" w:rsidP="00253CA2">
      <w:pPr>
        <w:spacing w:before="80" w:after="20"/>
      </w:pPr>
      <w:r>
        <w:rPr>
          <w:b/>
        </w:rPr>
        <w:t>Question 89.</w:t>
      </w:r>
    </w:p>
    <w:p w14:paraId="70C86157" w14:textId="77777777" w:rsidR="00253CA2" w:rsidRDefault="00253CA2" w:rsidP="00253CA2">
      <w:pPr>
        <w:spacing w:after="20"/>
      </w:pPr>
      <w:r>
        <w:rPr>
          <w:b/>
        </w:rPr>
        <w:t>Answer: B. Enroll in review and supervised practice to correct the deficit</w:t>
      </w:r>
    </w:p>
    <w:p w14:paraId="524B31C1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Safe professional practice requires acknowledging a deficit and actively strengthening competence before it affects client care.</w:t>
      </w:r>
    </w:p>
    <w:p w14:paraId="29C0895D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Competence / Medication Calculation | Professional Development | AP</w:t>
      </w:r>
    </w:p>
    <w:p w14:paraId="5A627CDD" w14:textId="77777777" w:rsidR="00253CA2" w:rsidRDefault="00253CA2" w:rsidP="00253CA2">
      <w:pPr>
        <w:spacing w:before="80" w:after="20"/>
      </w:pPr>
      <w:r>
        <w:rPr>
          <w:b/>
        </w:rPr>
        <w:t>Question 90.</w:t>
      </w:r>
    </w:p>
    <w:p w14:paraId="0F5D2073" w14:textId="77777777" w:rsidR="00253CA2" w:rsidRDefault="00253CA2" w:rsidP="00253CA2">
      <w:pPr>
        <w:spacing w:after="20"/>
      </w:pPr>
      <w:r>
        <w:rPr>
          <w:b/>
        </w:rPr>
        <w:t>Answer: B. Stop the infusion and notify the provider</w:t>
      </w:r>
    </w:p>
    <w:p w14:paraId="02B2A06A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These findings suggest magnesium toxicity, so the infusion should be stopped promptly while urgent follow-up care is arranged.</w:t>
      </w:r>
    </w:p>
    <w:p w14:paraId="19C0C4AC" w14:textId="77777777" w:rsidR="00253CA2" w:rsidRDefault="00253CA2" w:rsidP="00253CA2">
      <w:pPr>
        <w:spacing w:after="120"/>
      </w:pPr>
      <w:r>
        <w:rPr>
          <w:b/>
          <w:sz w:val="22"/>
        </w:rPr>
        <w:lastRenderedPageBreak/>
        <w:t xml:space="preserve">Topic / Domain / Taxonomy: </w:t>
      </w:r>
      <w:r>
        <w:rPr>
          <w:i/>
          <w:sz w:val="22"/>
        </w:rPr>
        <w:t>Obstetrics / Magnesium Toxicity | Clinical Decision Making and Intervention | ASE</w:t>
      </w:r>
    </w:p>
    <w:p w14:paraId="1345BCE0" w14:textId="77777777" w:rsidR="00253CA2" w:rsidRDefault="00253CA2" w:rsidP="00253CA2">
      <w:pPr>
        <w:spacing w:before="80" w:after="20"/>
      </w:pPr>
      <w:r>
        <w:rPr>
          <w:b/>
        </w:rPr>
        <w:t>Question 91.</w:t>
      </w:r>
    </w:p>
    <w:p w14:paraId="756BA54E" w14:textId="77777777" w:rsidR="00253CA2" w:rsidRDefault="00253CA2" w:rsidP="00253CA2">
      <w:pPr>
        <w:spacing w:after="20"/>
      </w:pPr>
      <w:r>
        <w:rPr>
          <w:b/>
        </w:rPr>
        <w:t>Answer: B. Client with heart failure and urine output 280 mL in 12 hours after furosemide</w:t>
      </w:r>
    </w:p>
    <w:p w14:paraId="3DB18990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Poor urine output after diuretic therapy in heart failure suggests worsening perfusion or renal compromise and needs prompt reassessment.</w:t>
      </w:r>
    </w:p>
    <w:p w14:paraId="5EF7264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Prioritization / Shift Report | Nursing Leadership and Management | AP</w:t>
      </w:r>
    </w:p>
    <w:p w14:paraId="4A83C715" w14:textId="77777777" w:rsidR="00253CA2" w:rsidRDefault="00253CA2" w:rsidP="00253CA2">
      <w:pPr>
        <w:spacing w:before="80" w:after="20"/>
      </w:pPr>
      <w:r>
        <w:rPr>
          <w:b/>
        </w:rPr>
        <w:t>Question 92.</w:t>
      </w:r>
    </w:p>
    <w:p w14:paraId="3C795C4D" w14:textId="77777777" w:rsidR="00253CA2" w:rsidRDefault="00253CA2" w:rsidP="00253CA2">
      <w:pPr>
        <w:spacing w:after="20"/>
      </w:pPr>
      <w:r>
        <w:rPr>
          <w:b/>
        </w:rPr>
        <w:t>Answer: A. I, ii, iii</w:t>
      </w:r>
    </w:p>
    <w:p w14:paraId="16D6D07D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Hoarseness, singed hair, and carbon-stained sputum are strong clues to airway exposure to smoke and heat, whereas bradycardia is not a typical hallmark finding.</w:t>
      </w:r>
    </w:p>
    <w:p w14:paraId="4A090F12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Burn Care / Inhalation Injury | Nursing Practice | AP</w:t>
      </w:r>
    </w:p>
    <w:p w14:paraId="58940033" w14:textId="77777777" w:rsidR="00253CA2" w:rsidRDefault="00253CA2" w:rsidP="00253CA2">
      <w:pPr>
        <w:spacing w:before="80" w:after="20"/>
      </w:pPr>
      <w:r>
        <w:rPr>
          <w:b/>
        </w:rPr>
        <w:t>Question 93.</w:t>
      </w:r>
    </w:p>
    <w:p w14:paraId="40D89C7D" w14:textId="77777777" w:rsidR="00253CA2" w:rsidRDefault="00253CA2" w:rsidP="00253CA2">
      <w:pPr>
        <w:spacing w:after="20"/>
      </w:pPr>
      <w:r>
        <w:rPr>
          <w:b/>
        </w:rPr>
        <w:t>Answer: A. Cardiac tamponade</w:t>
      </w:r>
    </w:p>
    <w:p w14:paraId="50F839D5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This cluster of obstructive shock findings is classic for cardiac tamponade and requires immediate recognition.</w:t>
      </w:r>
    </w:p>
    <w:p w14:paraId="5DCF72B9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Cardiac / Cardiac Tamponade | Clinical Decision Making and Intervention | ASE</w:t>
      </w:r>
    </w:p>
    <w:p w14:paraId="7A7114F2" w14:textId="77777777" w:rsidR="00253CA2" w:rsidRDefault="00253CA2" w:rsidP="00253CA2">
      <w:pPr>
        <w:spacing w:before="80" w:after="20"/>
      </w:pPr>
      <w:r>
        <w:rPr>
          <w:b/>
        </w:rPr>
        <w:t>Question 94.</w:t>
      </w:r>
    </w:p>
    <w:p w14:paraId="5F3D7DC6" w14:textId="77777777" w:rsidR="00253CA2" w:rsidRDefault="00253CA2" w:rsidP="00253CA2">
      <w:pPr>
        <w:spacing w:after="20"/>
      </w:pPr>
      <w:r>
        <w:rPr>
          <w:b/>
        </w:rPr>
        <w:t>Answer: B. Address the unsafe practice according to infection-control policy</w:t>
      </w:r>
    </w:p>
    <w:p w14:paraId="550F0A7E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Masks that are worn incorrectly become contaminated and undermine infection control, so the practice should be corrected promptly.</w:t>
      </w:r>
    </w:p>
    <w:p w14:paraId="3D125D6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Infection Control / Unsafe Practice | Professional Conduct | AP</w:t>
      </w:r>
    </w:p>
    <w:p w14:paraId="04958219" w14:textId="77777777" w:rsidR="00253CA2" w:rsidRDefault="00253CA2" w:rsidP="00253CA2">
      <w:pPr>
        <w:spacing w:before="80" w:after="20"/>
      </w:pPr>
      <w:r>
        <w:rPr>
          <w:b/>
        </w:rPr>
        <w:t>Question 95.</w:t>
      </w:r>
    </w:p>
    <w:p w14:paraId="76ACB878" w14:textId="77777777" w:rsidR="00253CA2" w:rsidRDefault="00253CA2" w:rsidP="00253CA2">
      <w:pPr>
        <w:spacing w:after="20"/>
      </w:pPr>
      <w:r>
        <w:rPr>
          <w:b/>
        </w:rPr>
        <w:t>Answer: A. Assess circulation and prepare for urgent fluids and corticosteroids</w:t>
      </w:r>
    </w:p>
    <w:p w14:paraId="5B2DC70F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Addisonian crisis can rapidly progress to shock, so circulation support and prescribed steroid replacement are urgent priorities.</w:t>
      </w:r>
    </w:p>
    <w:p w14:paraId="063A60D8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Endocrine / Addisonian Crisis | Clinical Decision Making and Intervention | ASE</w:t>
      </w:r>
    </w:p>
    <w:p w14:paraId="08A20282" w14:textId="77777777" w:rsidR="00253CA2" w:rsidRDefault="00253CA2" w:rsidP="00253CA2">
      <w:pPr>
        <w:spacing w:before="80" w:after="20"/>
      </w:pPr>
      <w:r>
        <w:rPr>
          <w:b/>
        </w:rPr>
        <w:t>Question 96.</w:t>
      </w:r>
    </w:p>
    <w:p w14:paraId="4A46E601" w14:textId="77777777" w:rsidR="00253CA2" w:rsidRDefault="00253CA2" w:rsidP="00253CA2">
      <w:pPr>
        <w:spacing w:after="20"/>
      </w:pPr>
      <w:r>
        <w:rPr>
          <w:b/>
        </w:rPr>
        <w:t>Answer: B. Respiratory pattern and hydration status</w:t>
      </w:r>
    </w:p>
    <w:p w14:paraId="1CF297B8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 xml:space="preserve">DKA threatens airway, breathing, and circulation, so </w:t>
      </w:r>
      <w:proofErr w:type="spellStart"/>
      <w:r>
        <w:rPr>
          <w:sz w:val="23"/>
        </w:rPr>
        <w:t>Kussmaul</w:t>
      </w:r>
      <w:proofErr w:type="spellEnd"/>
      <w:r>
        <w:rPr>
          <w:sz w:val="23"/>
        </w:rPr>
        <w:t xml:space="preserve"> respirations and severe dehydration require priority attention.</w:t>
      </w:r>
    </w:p>
    <w:p w14:paraId="21B34224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Endocrine / Diabetic Ketoacidosis | Nursing Practice | AP</w:t>
      </w:r>
    </w:p>
    <w:p w14:paraId="74FD1FD0" w14:textId="77777777" w:rsidR="00253CA2" w:rsidRDefault="00253CA2" w:rsidP="00253CA2">
      <w:pPr>
        <w:spacing w:before="80" w:after="20"/>
      </w:pPr>
      <w:r>
        <w:rPr>
          <w:b/>
        </w:rPr>
        <w:t>Question 97.</w:t>
      </w:r>
    </w:p>
    <w:p w14:paraId="2DBA6C5E" w14:textId="77777777" w:rsidR="00253CA2" w:rsidRDefault="00253CA2" w:rsidP="00253CA2">
      <w:pPr>
        <w:spacing w:after="20"/>
      </w:pPr>
      <w:r>
        <w:rPr>
          <w:b/>
        </w:rPr>
        <w:t>Answer: B. Avoid giving snacks shortly before meals</w:t>
      </w:r>
    </w:p>
    <w:p w14:paraId="63DC2B16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Toddlers often eat small amounts; limiting pre-meal snacks helps preserve appetite without turning meals into a power struggle.</w:t>
      </w:r>
    </w:p>
    <w:p w14:paraId="106DDC23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proofErr w:type="spellStart"/>
      <w:r>
        <w:rPr>
          <w:i/>
          <w:sz w:val="22"/>
        </w:rPr>
        <w:t>Paediatrics</w:t>
      </w:r>
      <w:proofErr w:type="spellEnd"/>
      <w:r>
        <w:rPr>
          <w:i/>
          <w:sz w:val="22"/>
        </w:rPr>
        <w:t xml:space="preserve"> / Toddler Feeding | Communication | AP</w:t>
      </w:r>
    </w:p>
    <w:p w14:paraId="61A2E8D4" w14:textId="77777777" w:rsidR="00253CA2" w:rsidRDefault="00253CA2" w:rsidP="00253CA2">
      <w:pPr>
        <w:spacing w:before="80" w:after="20"/>
      </w:pPr>
      <w:r>
        <w:rPr>
          <w:b/>
        </w:rPr>
        <w:t>Question 98.</w:t>
      </w:r>
    </w:p>
    <w:p w14:paraId="41CAFD1C" w14:textId="77777777" w:rsidR="00253CA2" w:rsidRDefault="00253CA2" w:rsidP="00253CA2">
      <w:pPr>
        <w:spacing w:after="20"/>
      </w:pPr>
      <w:r>
        <w:rPr>
          <w:b/>
        </w:rPr>
        <w:t>Answer: A. Asterixis and fetor hepaticus</w:t>
      </w:r>
    </w:p>
    <w:p w14:paraId="235CEAD3" w14:textId="77777777" w:rsidR="00253CA2" w:rsidRDefault="00253CA2" w:rsidP="00253CA2">
      <w:pPr>
        <w:spacing w:after="20"/>
      </w:pPr>
      <w:r>
        <w:rPr>
          <w:b/>
          <w:sz w:val="23"/>
        </w:rPr>
        <w:lastRenderedPageBreak/>
        <w:t xml:space="preserve">Rationale: </w:t>
      </w:r>
      <w:r>
        <w:rPr>
          <w:sz w:val="23"/>
        </w:rPr>
        <w:t>Asterixis and fetor hepaticus are classic findings associated with the neurocognitive effects of liver failure and ammonia accumulation.</w:t>
      </w:r>
    </w:p>
    <w:p w14:paraId="3EA9575A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Hepatic / Hepatic Encephalopathy | Nursing Practice | AP</w:t>
      </w:r>
    </w:p>
    <w:p w14:paraId="0188E21A" w14:textId="77777777" w:rsidR="00253CA2" w:rsidRDefault="00253CA2" w:rsidP="00253CA2">
      <w:pPr>
        <w:spacing w:before="80" w:after="20"/>
      </w:pPr>
      <w:r>
        <w:rPr>
          <w:b/>
        </w:rPr>
        <w:t>Question 99.</w:t>
      </w:r>
    </w:p>
    <w:p w14:paraId="7B56C114" w14:textId="77777777" w:rsidR="00253CA2" w:rsidRDefault="00253CA2" w:rsidP="00253CA2">
      <w:pPr>
        <w:spacing w:after="20"/>
      </w:pPr>
      <w:r>
        <w:rPr>
          <w:b/>
        </w:rPr>
        <w:t>Answer: A. Stop the medication and prepare to administer emergency treatment such as epinephrine</w:t>
      </w:r>
    </w:p>
    <w:p w14:paraId="4A3A20F7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These findings indicate anaphylaxis, which requires immediate discontinuation of the trigger and emergency management.</w:t>
      </w:r>
    </w:p>
    <w:p w14:paraId="330F7D1F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Pharmacology / Anaphylaxis | Clinical Decision Making and Intervention | ASE</w:t>
      </w:r>
    </w:p>
    <w:p w14:paraId="743FDC7C" w14:textId="77777777" w:rsidR="00253CA2" w:rsidRDefault="00253CA2" w:rsidP="00253CA2">
      <w:pPr>
        <w:spacing w:before="80" w:after="20"/>
      </w:pPr>
      <w:r>
        <w:rPr>
          <w:b/>
        </w:rPr>
        <w:t>Question 100.</w:t>
      </w:r>
    </w:p>
    <w:p w14:paraId="50FA7329" w14:textId="77777777" w:rsidR="00253CA2" w:rsidRDefault="00253CA2" w:rsidP="00253CA2">
      <w:pPr>
        <w:spacing w:after="20"/>
      </w:pPr>
      <w:r>
        <w:rPr>
          <w:b/>
        </w:rPr>
        <w:t>Answer: B. “I cannot discuss whether anyone is a patient here.”</w:t>
      </w:r>
    </w:p>
    <w:p w14:paraId="3320DE50" w14:textId="77777777" w:rsidR="00253CA2" w:rsidRDefault="00253CA2" w:rsidP="00253CA2">
      <w:pPr>
        <w:spacing w:after="20"/>
      </w:pPr>
      <w:r>
        <w:rPr>
          <w:b/>
          <w:sz w:val="23"/>
        </w:rPr>
        <w:t xml:space="preserve">Rationale: </w:t>
      </w:r>
      <w:r>
        <w:rPr>
          <w:sz w:val="23"/>
        </w:rPr>
        <w:t>Even confirming that someone is a patient is a disclosure of private information and should be avoided.</w:t>
      </w:r>
    </w:p>
    <w:p w14:paraId="0EFD648E" w14:textId="77777777" w:rsidR="00253CA2" w:rsidRDefault="00253CA2" w:rsidP="00253CA2">
      <w:pPr>
        <w:spacing w:after="120"/>
      </w:pPr>
      <w:r>
        <w:rPr>
          <w:b/>
          <w:sz w:val="22"/>
        </w:rPr>
        <w:t xml:space="preserve">Topic / Domain / Taxonomy: </w:t>
      </w:r>
      <w:r>
        <w:rPr>
          <w:i/>
          <w:sz w:val="22"/>
        </w:rPr>
        <w:t>Confidentiality / Presence in Facility | Professional Conduct | AP</w:t>
      </w:r>
    </w:p>
    <w:p w14:paraId="0D80FF24" w14:textId="77777777" w:rsidR="00DA4341" w:rsidRDefault="00DA4341"/>
    <w:sectPr w:rsidR="00DA4341">
      <w:footerReference w:type="default" r:id="rId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459F" w14:textId="77777777" w:rsidR="00B16D8F" w:rsidRDefault="00253CA2">
    <w:pPr>
      <w:pStyle w:val="Footer"/>
      <w:jc w:val="center"/>
    </w:pPr>
    <w:r>
      <w:rPr>
        <w:color w:val="6245AA"/>
        <w:sz w:val="18"/>
      </w:rPr>
      <w:t>NRG Original 100-Question RENR-Style Set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A2"/>
    <w:rsid w:val="00253CA2"/>
    <w:rsid w:val="00BF6E11"/>
    <w:rsid w:val="00DA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4FD1"/>
  <w15:chartTrackingRefBased/>
  <w15:docId w15:val="{35C2734F-2233-4E3C-A2C4-3A342344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CA2"/>
    <w:pPr>
      <w:spacing w:after="200" w:line="276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53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CA2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4547</Words>
  <Characters>25921</Characters>
  <Application>Microsoft Office Word</Application>
  <DocSecurity>0</DocSecurity>
  <Lines>216</Lines>
  <Paragraphs>60</Paragraphs>
  <ScaleCrop>false</ScaleCrop>
  <Company/>
  <LinksUpToDate>false</LinksUpToDate>
  <CharactersWithSpaces>30408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Nicome</dc:creator>
  <cp:keywords/>
  <dc:description/>
  <cp:lastModifiedBy>Jade Nicome</cp:lastModifiedBy>
  <cp:revision>1</cp:revision>
  <dcterms:created xsi:type="dcterms:W3CDTF">2026-03-15T22:44:00Z</dcterms:created>
  <dcterms:modified xsi:type="dcterms:W3CDTF">2026-03-15T22:45:00Z</dcterms:modified>
</cp:coreProperties>
</file>