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F5" w:rsidRDefault="00F721F5" w:rsidP="00F721F5">
      <w:pPr>
        <w:jc w:val="center"/>
      </w:pPr>
      <w:r>
        <w:t>The effectiveness of a lay people led community psychiatric rehabilitation program in China: A randomized-control study</w:t>
      </w:r>
    </w:p>
    <w:p w:rsidR="00F721F5" w:rsidRDefault="00F721F5" w:rsidP="00F721F5">
      <w:pPr>
        <w:widowControl w:val="0"/>
        <w:autoSpaceDE w:val="0"/>
        <w:autoSpaceDN w:val="0"/>
        <w:adjustRightInd w:val="0"/>
        <w:rPr>
          <w:rFonts w:ascii="Times New Roman" w:hAnsi="Times New Roman" w:cs="Times New Roman"/>
          <w:sz w:val="20"/>
          <w:szCs w:val="20"/>
        </w:rPr>
      </w:pPr>
      <w:bookmarkStart w:id="0" w:name="_GoBack"/>
      <w:bookmarkEnd w:id="0"/>
    </w:p>
    <w:p w:rsidR="00F721F5" w:rsidRPr="00216DF8" w:rsidRDefault="00F721F5" w:rsidP="00F721F5">
      <w:pPr>
        <w:widowControl w:val="0"/>
        <w:autoSpaceDE w:val="0"/>
        <w:autoSpaceDN w:val="0"/>
        <w:adjustRightInd w:val="0"/>
        <w:rPr>
          <w:rFonts w:ascii="Times New Roman" w:hAnsi="Times New Roman" w:cs="Times New Roman"/>
          <w:sz w:val="20"/>
          <w:szCs w:val="20"/>
        </w:rPr>
      </w:pPr>
    </w:p>
    <w:p w:rsidR="00F721F5" w:rsidRDefault="00F721F5" w:rsidP="00F721F5">
      <w:pPr>
        <w:widowControl w:val="0"/>
        <w:autoSpaceDE w:val="0"/>
        <w:autoSpaceDN w:val="0"/>
        <w:adjustRightInd w:val="0"/>
        <w:spacing w:line="480" w:lineRule="auto"/>
        <w:rPr>
          <w:rFonts w:ascii="Times" w:hAnsi="Times"/>
        </w:rPr>
      </w:pPr>
      <w:r>
        <w:rPr>
          <w:rFonts w:ascii="Times" w:hAnsi="Times"/>
        </w:rPr>
        <w:t>1. Introduction</w:t>
      </w:r>
    </w:p>
    <w:p w:rsidR="00F721F5" w:rsidRDefault="00F721F5" w:rsidP="00F721F5">
      <w:pPr>
        <w:widowControl w:val="0"/>
        <w:autoSpaceDE w:val="0"/>
        <w:autoSpaceDN w:val="0"/>
        <w:adjustRightInd w:val="0"/>
        <w:spacing w:line="480" w:lineRule="auto"/>
        <w:ind w:firstLine="720"/>
        <w:rPr>
          <w:rFonts w:ascii="Times" w:hAnsi="Times" w:cs="Times New Roman"/>
        </w:rPr>
      </w:pPr>
      <w:r w:rsidRPr="00462D94">
        <w:rPr>
          <w:rFonts w:ascii="Times" w:hAnsi="Times"/>
        </w:rPr>
        <w:t xml:space="preserve">Psychiatric rehabilitation also known as psychosocial rehabilitation has changed the service delivery for people with severe and persistent mental illness. </w:t>
      </w:r>
      <w:r>
        <w:rPr>
          <w:rFonts w:ascii="Times" w:hAnsi="Times"/>
        </w:rPr>
        <w:t xml:space="preserve"> It catalyzed</w:t>
      </w:r>
      <w:r w:rsidRPr="00462D94">
        <w:rPr>
          <w:rFonts w:ascii="Times" w:hAnsi="Times"/>
        </w:rPr>
        <w:t xml:space="preserve"> the deinstitutionalization movement in American in early 1970s</w:t>
      </w:r>
      <w:r>
        <w:rPr>
          <w:rFonts w:ascii="Times" w:hAnsi="Times"/>
        </w:rPr>
        <w:t xml:space="preserve">, moving </w:t>
      </w:r>
      <w:r w:rsidRPr="00462D94">
        <w:rPr>
          <w:rFonts w:ascii="Times" w:hAnsi="Times"/>
        </w:rPr>
        <w:t>psychiatric treatment</w:t>
      </w:r>
      <w:r>
        <w:rPr>
          <w:rFonts w:ascii="Times" w:hAnsi="Times"/>
        </w:rPr>
        <w:t>s</w:t>
      </w:r>
      <w:r w:rsidRPr="00462D94">
        <w:rPr>
          <w:rFonts w:ascii="Times" w:hAnsi="Times"/>
        </w:rPr>
        <w:t xml:space="preserve"> from </w:t>
      </w:r>
      <w:r>
        <w:rPr>
          <w:rFonts w:ascii="Times" w:hAnsi="Times"/>
        </w:rPr>
        <w:t>institution-</w:t>
      </w:r>
      <w:r w:rsidRPr="00462D94">
        <w:rPr>
          <w:rFonts w:ascii="Times" w:hAnsi="Times"/>
        </w:rPr>
        <w:t xml:space="preserve">based to communities. </w:t>
      </w:r>
      <w:r>
        <w:rPr>
          <w:rFonts w:ascii="Times" w:hAnsi="Times"/>
        </w:rPr>
        <w:t xml:space="preserve">With </w:t>
      </w:r>
      <w:r w:rsidRPr="00462D94">
        <w:rPr>
          <w:rFonts w:ascii="Times" w:hAnsi="Times"/>
        </w:rPr>
        <w:t xml:space="preserve">accumulative evidence, community psychiatric rehabilitation has become the main service delivery model in the Western countries, such as United States, United Kingdom and Europe. </w:t>
      </w:r>
      <w:r>
        <w:rPr>
          <w:rFonts w:ascii="Times" w:hAnsi="Times"/>
        </w:rPr>
        <w:t xml:space="preserve"> In Asia, due to </w:t>
      </w:r>
      <w:r w:rsidRPr="00462D94">
        <w:rPr>
          <w:rFonts w:ascii="Times" w:hAnsi="Times"/>
        </w:rPr>
        <w:t>lack of resources and specialized trained rehabilitation professionals, community psychiatric rehabilitation</w:t>
      </w:r>
      <w:r>
        <w:rPr>
          <w:rFonts w:ascii="Times" w:hAnsi="Times"/>
        </w:rPr>
        <w:t>, however,</w:t>
      </w:r>
      <w:r w:rsidRPr="00462D94">
        <w:rPr>
          <w:rFonts w:ascii="Times" w:hAnsi="Times"/>
        </w:rPr>
        <w:t xml:space="preserve"> is still in the early stage of development (</w:t>
      </w:r>
      <w:r w:rsidRPr="00462D94">
        <w:rPr>
          <w:rFonts w:ascii="Times" w:hAnsi="Times" w:cs="Times New Roman"/>
        </w:rPr>
        <w:t xml:space="preserve">Balaji, et.al., 2012; Tse, Ran, Huang, Zhu, 2013). </w:t>
      </w:r>
      <w:r>
        <w:rPr>
          <w:rFonts w:ascii="Times" w:hAnsi="Times" w:cs="Times New Roman"/>
        </w:rPr>
        <w:t xml:space="preserve">Tse, Huang, and Zhu (2013), in addressing Asia </w:t>
      </w:r>
      <w:r w:rsidRPr="00462D94">
        <w:rPr>
          <w:rFonts w:ascii="Times" w:hAnsi="Times" w:cs="Times New Roman"/>
        </w:rPr>
        <w:t>me</w:t>
      </w:r>
      <w:r>
        <w:rPr>
          <w:rFonts w:ascii="Times" w:hAnsi="Times" w:cs="Times New Roman"/>
        </w:rPr>
        <w:t>ntal health care reforms</w:t>
      </w:r>
      <w:r w:rsidRPr="00462D94">
        <w:rPr>
          <w:rFonts w:ascii="Times" w:hAnsi="Times" w:cs="Times New Roman"/>
        </w:rPr>
        <w:t xml:space="preserve">, </w:t>
      </w:r>
      <w:r>
        <w:rPr>
          <w:rFonts w:ascii="Times" w:hAnsi="Times" w:cs="Times New Roman"/>
        </w:rPr>
        <w:t xml:space="preserve">pinpoint that </w:t>
      </w:r>
      <w:r w:rsidRPr="00462D94">
        <w:rPr>
          <w:rFonts w:ascii="Times" w:hAnsi="Times" w:cs="Times New Roman"/>
        </w:rPr>
        <w:t xml:space="preserve">China has a population of 1.3 billion, </w:t>
      </w:r>
      <w:r>
        <w:rPr>
          <w:rFonts w:ascii="Times" w:hAnsi="Times" w:cs="Times New Roman"/>
        </w:rPr>
        <w:t xml:space="preserve">with an estimate of </w:t>
      </w:r>
      <w:r w:rsidRPr="00462D94">
        <w:rPr>
          <w:rFonts w:ascii="Times" w:hAnsi="Times" w:cs="Times New Roman"/>
        </w:rPr>
        <w:t>173 million Chinese citizens suffer from diagno</w:t>
      </w:r>
      <w:r>
        <w:rPr>
          <w:rFonts w:ascii="Times" w:hAnsi="Times" w:cs="Times New Roman"/>
        </w:rPr>
        <w:t>sable mental disorders and of whom</w:t>
      </w:r>
      <w:r w:rsidRPr="00462D94">
        <w:rPr>
          <w:rFonts w:ascii="Times" w:hAnsi="Times" w:cs="Times New Roman"/>
        </w:rPr>
        <w:t>158</w:t>
      </w:r>
      <w:r>
        <w:rPr>
          <w:rFonts w:ascii="Times" w:hAnsi="Times" w:cs="Times New Roman"/>
        </w:rPr>
        <w:t xml:space="preserve"> </w:t>
      </w:r>
      <w:r w:rsidRPr="00462D94">
        <w:rPr>
          <w:rFonts w:ascii="Times" w:hAnsi="Times" w:cs="Times New Roman"/>
        </w:rPr>
        <w:t>million have</w:t>
      </w:r>
      <w:r>
        <w:rPr>
          <w:rFonts w:ascii="Times" w:hAnsi="Times" w:cs="Times New Roman"/>
        </w:rPr>
        <w:t xml:space="preserve"> never received any treatment (Philips, Zhang, &amp; Shi, 2009</w:t>
      </w:r>
      <w:r w:rsidRPr="00462D94">
        <w:rPr>
          <w:rFonts w:ascii="Times" w:hAnsi="Times" w:cs="Times New Roman"/>
        </w:rPr>
        <w:t xml:space="preserve">). </w:t>
      </w:r>
      <w:r>
        <w:rPr>
          <w:rFonts w:ascii="Times" w:hAnsi="Times" w:cs="Times New Roman"/>
        </w:rPr>
        <w:t>A</w:t>
      </w:r>
      <w:r w:rsidRPr="00462D94">
        <w:rPr>
          <w:rFonts w:ascii="Times" w:hAnsi="Times" w:cs="Times New Roman"/>
        </w:rPr>
        <w:t xml:space="preserve">pproximately 16 million Chinese citizens are </w:t>
      </w:r>
      <w:r>
        <w:rPr>
          <w:rFonts w:ascii="Times" w:hAnsi="Times" w:cs="Times New Roman"/>
        </w:rPr>
        <w:t>having severe mental illness and this figure is expected to grow and most of these individuals go without treatment due to lack of community rehabilitation resources (Yu, Liu, &amp; Ma, 2010)</w:t>
      </w:r>
      <w:r w:rsidRPr="00462D94">
        <w:rPr>
          <w:rFonts w:ascii="Times" w:hAnsi="Times" w:cs="Times New Roman"/>
        </w:rPr>
        <w:t xml:space="preserve">. </w:t>
      </w:r>
      <w:r>
        <w:rPr>
          <w:rFonts w:ascii="Times" w:hAnsi="Times" w:cs="Times New Roman"/>
        </w:rPr>
        <w:t xml:space="preserve"> The insufficient manpower of mental health professional exacerbates the mental health care problem.  Presently </w:t>
      </w:r>
      <w:r w:rsidRPr="00462D94">
        <w:rPr>
          <w:rFonts w:ascii="Times" w:hAnsi="Times" w:cs="Times New Roman"/>
        </w:rPr>
        <w:t>China has only 4,000 fully qualified, licensed psychiatrists (</w:t>
      </w:r>
      <w:r>
        <w:rPr>
          <w:rFonts w:ascii="Times" w:hAnsi="Times" w:cs="Times New Roman"/>
        </w:rPr>
        <w:t>Xiang, Yu, &amp; Sartorius,</w:t>
      </w:r>
      <w:r w:rsidRPr="008902A3">
        <w:rPr>
          <w:rFonts w:ascii="Times" w:hAnsi="Times" w:cs="Times New Roman"/>
        </w:rPr>
        <w:t xml:space="preserve"> et. al., 2012</w:t>
      </w:r>
      <w:r>
        <w:rPr>
          <w:rFonts w:ascii="Times" w:hAnsi="Times" w:cs="Times New Roman"/>
        </w:rPr>
        <w:t>) and has few professionally trained allied health workers such as rehabilitation counselors, social workers, occupational therapists, and rehabilitation psychologists to work with people with severe, persistent mental illness.</w:t>
      </w:r>
    </w:p>
    <w:p w:rsidR="00F721F5" w:rsidRPr="00C65E48" w:rsidRDefault="00F721F5" w:rsidP="00F721F5">
      <w:pPr>
        <w:widowControl w:val="0"/>
        <w:autoSpaceDE w:val="0"/>
        <w:autoSpaceDN w:val="0"/>
        <w:adjustRightInd w:val="0"/>
        <w:spacing w:line="480" w:lineRule="auto"/>
        <w:rPr>
          <w:rFonts w:ascii="Times" w:hAnsi="Times" w:cs="Times New Roman"/>
        </w:rPr>
      </w:pPr>
      <w:r>
        <w:rPr>
          <w:rFonts w:ascii="Times" w:hAnsi="Times" w:cs="Times New Roman"/>
        </w:rPr>
        <w:tab/>
        <w:t>Community psyc</w:t>
      </w:r>
      <w:r w:rsidRPr="009D626D">
        <w:rPr>
          <w:rFonts w:ascii="Times" w:hAnsi="Times" w:cs="Times New Roman"/>
        </w:rPr>
        <w:t xml:space="preserve">hiatric rehabilitation has proven effective in supporting </w:t>
      </w:r>
      <w:r w:rsidRPr="00C65E48">
        <w:rPr>
          <w:rFonts w:ascii="Times" w:hAnsi="Times" w:cs="Times New Roman"/>
        </w:rPr>
        <w:lastRenderedPageBreak/>
        <w:t>individuals and their families in recovering from mental illness (</w:t>
      </w:r>
      <w:r w:rsidRPr="00C65E48">
        <w:rPr>
          <w:rFonts w:ascii="Times" w:eastAsia="Times New Roman" w:hAnsi="Times" w:cs="Times New Roman"/>
        </w:rPr>
        <w:t xml:space="preserve">Mueser, Bond, Drake, &amp; Resnick, 1998; </w:t>
      </w:r>
      <w:r w:rsidRPr="00C65E48">
        <w:rPr>
          <w:rFonts w:ascii="Times" w:hAnsi="Times" w:cs="Times New Roman"/>
        </w:rPr>
        <w:t>Mueser, Corrigan, Hilton, et al</w:t>
      </w:r>
      <w:r w:rsidRPr="00C65E48">
        <w:rPr>
          <w:rFonts w:ascii="Times" w:eastAsia="Times New Roman" w:hAnsi="Times" w:cs="Times New Roman"/>
        </w:rPr>
        <w:t xml:space="preserve">, 2002; </w:t>
      </w:r>
      <w:r w:rsidRPr="00C65E48">
        <w:rPr>
          <w:rFonts w:ascii="Times" w:hAnsi="Times" w:cs="Times New Roman"/>
        </w:rPr>
        <w:t xml:space="preserve">Mueser, Meyer, Penn, Clancy, Clancy, &amp; Salyers, 2006; </w:t>
      </w:r>
      <w:r w:rsidRPr="00C65E48">
        <w:rPr>
          <w:rFonts w:ascii="Times" w:eastAsia="Times New Roman" w:hAnsi="Times" w:cs="Times New Roman"/>
        </w:rPr>
        <w:t>Penn &amp; Mueser, 1996). The delivery of the evidence-based community rehabilitation services, however, requires health care workers to possess a set of specially trained knowledge and skills.  In most developing countries, including China, do not have specially trained mental health personnel.</w:t>
      </w:r>
      <w:r w:rsidRPr="00C65E48">
        <w:rPr>
          <w:rFonts w:ascii="Times" w:hAnsi="Times" w:cs="Times New Roman"/>
        </w:rPr>
        <w:t xml:space="preserve">  “Task sharing” (Eaton et. al., 2001), a widely adopted strategy</w:t>
      </w:r>
      <w:r>
        <w:rPr>
          <w:rFonts w:ascii="Times" w:hAnsi="Times" w:cs="Times New Roman"/>
        </w:rPr>
        <w:t>,</w:t>
      </w:r>
      <w:r w:rsidRPr="00C65E48">
        <w:rPr>
          <w:rFonts w:ascii="Times" w:hAnsi="Times" w:cs="Times New Roman"/>
        </w:rPr>
        <w:t xml:space="preserve"> has been used by developing countries to deal with the shortage of qualified mental health workers.  The strategy uses lay health workers with appropriate training and supervision to provide access to evidence-based mental health care interventions. The effectiveness of lay people delivered community rehabilitation services, however, has yet to be demonstrated (Balaji, et.al., 2012). Like many developing countries, most mental health hospitals in China provide psychiatric services mainly focusing on symptom reduction with pharmacological treatments with little or no available community psychiatric rehabilitation services. The current pilot study sought to accomplish two goals. The primary aim of the study was to assess the feasibility of a lay people delivered community (LPD) psychiatric rehabilitation program.  The second goal was to assess whether LPD community psychiatric rehabilitation program confers greater benefit than the control group for consumers’ social functioning and families’ psychological well-beings. </w:t>
      </w:r>
    </w:p>
    <w:p w:rsidR="00F721F5" w:rsidRDefault="00F721F5" w:rsidP="00F721F5">
      <w:pPr>
        <w:widowControl w:val="0"/>
        <w:autoSpaceDE w:val="0"/>
        <w:autoSpaceDN w:val="0"/>
        <w:adjustRightInd w:val="0"/>
        <w:rPr>
          <w:rFonts w:ascii="Times New Roman" w:hAnsi="Times New Roman" w:cs="Times New Roman"/>
        </w:rPr>
      </w:pPr>
      <w:r>
        <w:rPr>
          <w:rFonts w:ascii="Times New Roman" w:hAnsi="Times New Roman" w:cs="Times New Roman"/>
        </w:rPr>
        <w:t xml:space="preserve">2. </w:t>
      </w:r>
      <w:r w:rsidRPr="00267640">
        <w:rPr>
          <w:rFonts w:ascii="Times New Roman" w:hAnsi="Times New Roman" w:cs="Times New Roman"/>
        </w:rPr>
        <w:t>Methods</w:t>
      </w:r>
    </w:p>
    <w:p w:rsidR="00F721F5" w:rsidRDefault="00F721F5" w:rsidP="00F721F5">
      <w:pPr>
        <w:widowControl w:val="0"/>
        <w:autoSpaceDE w:val="0"/>
        <w:autoSpaceDN w:val="0"/>
        <w:adjustRightInd w:val="0"/>
        <w:rPr>
          <w:rFonts w:ascii="Times New Roman" w:hAnsi="Times New Roman" w:cs="Times New Roman"/>
        </w:rPr>
      </w:pPr>
    </w:p>
    <w:p w:rsidR="00F721F5" w:rsidRDefault="00F721F5" w:rsidP="00F721F5">
      <w:pPr>
        <w:widowControl w:val="0"/>
        <w:autoSpaceDE w:val="0"/>
        <w:autoSpaceDN w:val="0"/>
        <w:adjustRightInd w:val="0"/>
        <w:rPr>
          <w:rFonts w:ascii="Times New Roman" w:hAnsi="Times New Roman" w:cs="Times New Roman"/>
          <w:i/>
        </w:rPr>
      </w:pPr>
      <w:r w:rsidRPr="00267640">
        <w:rPr>
          <w:rFonts w:ascii="Times New Roman" w:hAnsi="Times New Roman" w:cs="Times New Roman"/>
          <w:i/>
        </w:rPr>
        <w:t>2.1. Design</w:t>
      </w:r>
    </w:p>
    <w:p w:rsidR="00F721F5" w:rsidRDefault="00F721F5" w:rsidP="00F721F5">
      <w:pPr>
        <w:widowControl w:val="0"/>
        <w:autoSpaceDE w:val="0"/>
        <w:autoSpaceDN w:val="0"/>
        <w:adjustRightInd w:val="0"/>
        <w:rPr>
          <w:rFonts w:ascii="Times New Roman" w:hAnsi="Times New Roman" w:cs="Times New Roman"/>
          <w:i/>
        </w:rPr>
      </w:pPr>
    </w:p>
    <w:p w:rsidR="00F721F5" w:rsidRPr="005D21E1" w:rsidRDefault="00F721F5" w:rsidP="00F721F5">
      <w:pPr>
        <w:widowControl w:val="0"/>
        <w:autoSpaceDE w:val="0"/>
        <w:autoSpaceDN w:val="0"/>
        <w:adjustRightInd w:val="0"/>
        <w:spacing w:line="480" w:lineRule="auto"/>
        <w:ind w:firstLine="720"/>
        <w:rPr>
          <w:rFonts w:ascii="Times" w:hAnsi="Times" w:cs="Times New Roman"/>
        </w:rPr>
      </w:pPr>
      <w:r w:rsidRPr="005D21E1">
        <w:rPr>
          <w:rFonts w:ascii="Times" w:hAnsi="Times" w:cs="Times New Roman"/>
        </w:rPr>
        <w:t xml:space="preserve">We used a randomized controlled design to compare the efficacy of LPD community psychiatric rehabilitation to a community drop-in center control group.  Participants were randomized to receive either LPD community psychiatric rehabilitation </w:t>
      </w:r>
      <w:r>
        <w:rPr>
          <w:rFonts w:ascii="Times" w:hAnsi="Times" w:cs="Times New Roman"/>
        </w:rPr>
        <w:t xml:space="preserve">(12-week program) </w:t>
      </w:r>
      <w:r w:rsidRPr="005D21E1">
        <w:rPr>
          <w:rFonts w:ascii="Times" w:hAnsi="Times" w:cs="Times New Roman"/>
        </w:rPr>
        <w:t>or drop-in center services. Assessments were conducted at base</w:t>
      </w:r>
      <w:r>
        <w:rPr>
          <w:rFonts w:ascii="Times" w:hAnsi="Times" w:cs="Times New Roman"/>
        </w:rPr>
        <w:t>line, post-treatment (3- month</w:t>
      </w:r>
      <w:r w:rsidRPr="005D21E1">
        <w:rPr>
          <w:rFonts w:ascii="Times" w:hAnsi="Times" w:cs="Times New Roman"/>
        </w:rPr>
        <w:t>)</w:t>
      </w:r>
      <w:r>
        <w:rPr>
          <w:rFonts w:ascii="Times" w:hAnsi="Times" w:cs="Times New Roman"/>
        </w:rPr>
        <w:t xml:space="preserve">, and follow-up (6-month) </w:t>
      </w:r>
      <w:r w:rsidRPr="005D21E1">
        <w:rPr>
          <w:rFonts w:ascii="Times" w:hAnsi="Times" w:cs="Times New Roman"/>
        </w:rPr>
        <w:t xml:space="preserve">by trained research assistants. </w:t>
      </w:r>
    </w:p>
    <w:p w:rsidR="00F721F5" w:rsidRDefault="00F721F5" w:rsidP="00F721F5">
      <w:pPr>
        <w:widowControl w:val="0"/>
        <w:autoSpaceDE w:val="0"/>
        <w:autoSpaceDN w:val="0"/>
        <w:adjustRightInd w:val="0"/>
        <w:rPr>
          <w:rFonts w:ascii="Times New Roman" w:hAnsi="Times New Roman" w:cs="Times New Roman"/>
          <w:sz w:val="20"/>
          <w:szCs w:val="20"/>
        </w:rPr>
      </w:pPr>
    </w:p>
    <w:p w:rsidR="00F721F5" w:rsidRDefault="00F721F5" w:rsidP="00F721F5">
      <w:pPr>
        <w:widowControl w:val="0"/>
        <w:autoSpaceDE w:val="0"/>
        <w:autoSpaceDN w:val="0"/>
        <w:adjustRightInd w:val="0"/>
        <w:rPr>
          <w:rFonts w:ascii="Times New Roman" w:hAnsi="Times New Roman" w:cs="Times New Roman"/>
          <w:i/>
        </w:rPr>
      </w:pPr>
      <w:r>
        <w:rPr>
          <w:rFonts w:ascii="Times New Roman" w:hAnsi="Times New Roman" w:cs="Times New Roman"/>
          <w:i/>
        </w:rPr>
        <w:t>2.2 Participants</w:t>
      </w:r>
    </w:p>
    <w:p w:rsidR="00F721F5" w:rsidRDefault="00F721F5" w:rsidP="00F721F5">
      <w:pPr>
        <w:widowControl w:val="0"/>
        <w:autoSpaceDE w:val="0"/>
        <w:autoSpaceDN w:val="0"/>
        <w:adjustRightInd w:val="0"/>
        <w:rPr>
          <w:rFonts w:ascii="Times New Roman" w:hAnsi="Times New Roman" w:cs="Times New Roman"/>
          <w:i/>
        </w:rPr>
      </w:pPr>
    </w:p>
    <w:p w:rsidR="00F721F5" w:rsidRPr="00197A24" w:rsidRDefault="00F721F5" w:rsidP="00F721F5">
      <w:pPr>
        <w:widowControl w:val="0"/>
        <w:autoSpaceDE w:val="0"/>
        <w:autoSpaceDN w:val="0"/>
        <w:adjustRightInd w:val="0"/>
        <w:spacing w:line="480" w:lineRule="auto"/>
        <w:ind w:firstLine="720"/>
        <w:rPr>
          <w:rFonts w:ascii="Times New Roman" w:hAnsi="Times New Roman" w:cs="Times New Roman"/>
        </w:rPr>
      </w:pPr>
      <w:r w:rsidRPr="00197A24">
        <w:rPr>
          <w:rFonts w:ascii="Times New Roman" w:hAnsi="Times New Roman" w:cs="Times New Roman"/>
        </w:rPr>
        <w:t>Participants were recruited from two different organizations in Chengdu, a major city in Sichuan, China. The West China Mental Health Center</w:t>
      </w:r>
      <w:r>
        <w:rPr>
          <w:rFonts w:ascii="Times New Roman" w:hAnsi="Times New Roman" w:cs="Times New Roman"/>
        </w:rPr>
        <w:t>, a major mental hospital in Chengdu,</w:t>
      </w:r>
      <w:r w:rsidRPr="00197A24">
        <w:rPr>
          <w:rFonts w:ascii="Times New Roman" w:hAnsi="Times New Roman" w:cs="Times New Roman"/>
        </w:rPr>
        <w:t xml:space="preserve"> provided a list o</w:t>
      </w:r>
      <w:r>
        <w:rPr>
          <w:rFonts w:ascii="Times New Roman" w:hAnsi="Times New Roman" w:cs="Times New Roman"/>
        </w:rPr>
        <w:t>f possible participants who had been</w:t>
      </w:r>
      <w:r w:rsidRPr="00197A24">
        <w:rPr>
          <w:rFonts w:ascii="Times New Roman" w:hAnsi="Times New Roman" w:cs="Times New Roman"/>
        </w:rPr>
        <w:t xml:space="preserve"> discharge</w:t>
      </w:r>
      <w:r>
        <w:rPr>
          <w:rFonts w:ascii="Times New Roman" w:hAnsi="Times New Roman" w:cs="Times New Roman"/>
        </w:rPr>
        <w:t>d</w:t>
      </w:r>
      <w:r w:rsidRPr="00197A24">
        <w:rPr>
          <w:rFonts w:ascii="Times New Roman" w:hAnsi="Times New Roman" w:cs="Times New Roman"/>
        </w:rPr>
        <w:t xml:space="preserve"> from the hospital </w:t>
      </w:r>
      <w:r>
        <w:rPr>
          <w:rFonts w:ascii="Times New Roman" w:hAnsi="Times New Roman" w:cs="Times New Roman"/>
        </w:rPr>
        <w:t xml:space="preserve">during August 1, 2010 -  July 31, 2012. </w:t>
      </w:r>
      <w:r w:rsidRPr="00197A24">
        <w:rPr>
          <w:rFonts w:ascii="Times New Roman" w:hAnsi="Times New Roman" w:cs="Times New Roman"/>
        </w:rPr>
        <w:t xml:space="preserve">The Yulin Community Health Center provided a list of residents in </w:t>
      </w:r>
      <w:r>
        <w:rPr>
          <w:rFonts w:ascii="Times New Roman" w:hAnsi="Times New Roman" w:cs="Times New Roman"/>
        </w:rPr>
        <w:t xml:space="preserve">the community who have a diagnosis of </w:t>
      </w:r>
      <w:r w:rsidRPr="00197A24">
        <w:rPr>
          <w:rFonts w:ascii="Times New Roman" w:hAnsi="Times New Roman" w:cs="Times New Roman"/>
        </w:rPr>
        <w:t>mental illnes</w:t>
      </w:r>
      <w:r>
        <w:rPr>
          <w:rFonts w:ascii="Times New Roman" w:hAnsi="Times New Roman" w:cs="Times New Roman"/>
        </w:rPr>
        <w:t>s. Each potential participant was</w:t>
      </w:r>
      <w:r w:rsidRPr="00197A24">
        <w:rPr>
          <w:rFonts w:ascii="Times New Roman" w:hAnsi="Times New Roman" w:cs="Times New Roman"/>
        </w:rPr>
        <w:t xml:space="preserve"> interviewed with the </w:t>
      </w:r>
      <w:r>
        <w:rPr>
          <w:rFonts w:hint="eastAsia"/>
        </w:rPr>
        <w:t xml:space="preserve">Structured Clinical Interview for Diagnostic and Statistical Manual of Mental Disorders, Fourth Edition (SCID) </w:t>
      </w:r>
      <w:r>
        <w:t xml:space="preserve">for their eligibility of the study </w:t>
      </w:r>
      <w:r>
        <w:rPr>
          <w:rFonts w:ascii="Times New Roman" w:hAnsi="Times New Roman" w:cs="Times New Roman"/>
        </w:rPr>
        <w:t>by psychiatrists or graduate students who were trained in SCID. After informed consent was obtained for</w:t>
      </w:r>
      <w:r w:rsidRPr="00197A24">
        <w:rPr>
          <w:rFonts w:ascii="Times New Roman" w:hAnsi="Times New Roman" w:cs="Times New Roman"/>
        </w:rPr>
        <w:t xml:space="preserve"> each eligibl</w:t>
      </w:r>
      <w:r>
        <w:rPr>
          <w:rFonts w:ascii="Times New Roman" w:hAnsi="Times New Roman" w:cs="Times New Roman"/>
        </w:rPr>
        <w:t>e participant, the participants were</w:t>
      </w:r>
      <w:r w:rsidRPr="00197A24">
        <w:rPr>
          <w:rFonts w:ascii="Times New Roman" w:hAnsi="Times New Roman" w:cs="Times New Roman"/>
        </w:rPr>
        <w:t xml:space="preserve"> randomly a</w:t>
      </w:r>
      <w:r>
        <w:rPr>
          <w:rFonts w:ascii="Times New Roman" w:hAnsi="Times New Roman" w:cs="Times New Roman"/>
        </w:rPr>
        <w:t>ssigned</w:t>
      </w:r>
      <w:r w:rsidRPr="00197A24">
        <w:rPr>
          <w:rFonts w:ascii="Times New Roman" w:hAnsi="Times New Roman" w:cs="Times New Roman"/>
        </w:rPr>
        <w:t xml:space="preserve"> to either </w:t>
      </w:r>
      <w:r>
        <w:rPr>
          <w:rFonts w:ascii="Times New Roman" w:hAnsi="Times New Roman" w:cs="Times New Roman"/>
        </w:rPr>
        <w:t>the LPD community psychiatric rehabilitation group or the drop-in center control group and baseline assessment</w:t>
      </w:r>
      <w:r w:rsidRPr="00197A24">
        <w:rPr>
          <w:rFonts w:ascii="Times New Roman" w:hAnsi="Times New Roman" w:cs="Times New Roman"/>
        </w:rPr>
        <w:t xml:space="preserve"> </w:t>
      </w:r>
      <w:r>
        <w:rPr>
          <w:rFonts w:ascii="Times New Roman" w:hAnsi="Times New Roman" w:cs="Times New Roman"/>
        </w:rPr>
        <w:t xml:space="preserve">was </w:t>
      </w:r>
      <w:r w:rsidRPr="00197A24">
        <w:rPr>
          <w:rFonts w:ascii="Times New Roman" w:hAnsi="Times New Roman" w:cs="Times New Roman"/>
        </w:rPr>
        <w:t xml:space="preserve">conducted. </w:t>
      </w:r>
    </w:p>
    <w:p w:rsidR="00F721F5" w:rsidRDefault="00F721F5" w:rsidP="00F721F5">
      <w:pPr>
        <w:widowControl w:val="0"/>
        <w:autoSpaceDE w:val="0"/>
        <w:autoSpaceDN w:val="0"/>
        <w:adjustRightInd w:val="0"/>
        <w:spacing w:line="480" w:lineRule="auto"/>
        <w:ind w:firstLine="720"/>
      </w:pPr>
      <w:r>
        <w:rPr>
          <w:rFonts w:hint="eastAsia"/>
        </w:rPr>
        <w:t xml:space="preserve">One hundred </w:t>
      </w:r>
      <w:r>
        <w:t xml:space="preserve">and </w:t>
      </w:r>
      <w:r>
        <w:rPr>
          <w:rFonts w:hint="eastAsia"/>
        </w:rPr>
        <w:t xml:space="preserve">eight </w:t>
      </w:r>
      <w:r>
        <w:t xml:space="preserve">participants with a major diagnosis of schizophrenia </w:t>
      </w:r>
      <w:r>
        <w:rPr>
          <w:rFonts w:hint="eastAsia"/>
        </w:rPr>
        <w:t xml:space="preserve">were recruited </w:t>
      </w:r>
      <w:r>
        <w:t>for the study. Admission criteria for the study include</w:t>
      </w:r>
      <w:r>
        <w:rPr>
          <w:rFonts w:hint="eastAsia"/>
        </w:rPr>
        <w:t xml:space="preserve">: (1) having a diagnosis of </w:t>
      </w:r>
      <w:r>
        <w:t>schizophrenia</w:t>
      </w:r>
      <w:r>
        <w:rPr>
          <w:rFonts w:hint="eastAsia"/>
        </w:rPr>
        <w:t xml:space="preserve"> or schizoaffective disorder; </w:t>
      </w:r>
      <w:r>
        <w:t xml:space="preserve">and </w:t>
      </w:r>
      <w:r>
        <w:rPr>
          <w:rFonts w:hint="eastAsia"/>
        </w:rPr>
        <w:t xml:space="preserve">(2) being between 16 and 60 years of age; and (3) not having a diagnosis of mental retardation or organic brain syndrome, or a primary diagnosis of substance dependence. </w:t>
      </w:r>
      <w:r>
        <w:t xml:space="preserve">The study was approved by the IRB of the West China Mental Health Hospital. Informed consent was obtained from the participants and their respective parents or guardians. </w:t>
      </w:r>
    </w:p>
    <w:p w:rsidR="00F721F5" w:rsidRDefault="00F721F5" w:rsidP="00F721F5">
      <w:pPr>
        <w:widowControl w:val="0"/>
        <w:autoSpaceDE w:val="0"/>
        <w:autoSpaceDN w:val="0"/>
        <w:adjustRightInd w:val="0"/>
        <w:spacing w:line="480" w:lineRule="auto"/>
        <w:ind w:firstLine="720"/>
        <w:rPr>
          <w:rFonts w:ascii="Times New Roman" w:hAnsi="Times New Roman" w:cs="Times New Roman"/>
        </w:rPr>
      </w:pPr>
      <w:r w:rsidRPr="00E12172">
        <w:rPr>
          <w:rFonts w:ascii="Times New Roman" w:hAnsi="Times New Roman" w:cs="Times New Roman"/>
        </w:rPr>
        <w:t>Only 101 participants completed the entire course of study. One p</w:t>
      </w:r>
      <w:r>
        <w:rPr>
          <w:rFonts w:ascii="Times New Roman" w:hAnsi="Times New Roman" w:cs="Times New Roman"/>
        </w:rPr>
        <w:t>articipant dropped from the LPD community psychiatric rehabilitation</w:t>
      </w:r>
      <w:r w:rsidRPr="00E12172">
        <w:rPr>
          <w:rFonts w:ascii="Times New Roman" w:hAnsi="Times New Roman" w:cs="Times New Roman"/>
        </w:rPr>
        <w:t xml:space="preserve"> group and six participants from </w:t>
      </w:r>
      <w:r>
        <w:rPr>
          <w:rFonts w:ascii="Times New Roman" w:hAnsi="Times New Roman" w:cs="Times New Roman"/>
        </w:rPr>
        <w:t xml:space="preserve">the control </w:t>
      </w:r>
      <w:r w:rsidRPr="00E12172">
        <w:rPr>
          <w:rFonts w:ascii="Times New Roman" w:hAnsi="Times New Roman" w:cs="Times New Roman"/>
        </w:rPr>
        <w:t xml:space="preserve">group </w:t>
      </w:r>
      <w:r>
        <w:rPr>
          <w:rFonts w:ascii="Times New Roman" w:hAnsi="Times New Roman" w:cs="Times New Roman"/>
        </w:rPr>
        <w:t xml:space="preserve">refused </w:t>
      </w:r>
      <w:r w:rsidRPr="00E12172">
        <w:rPr>
          <w:rFonts w:ascii="Times New Roman" w:hAnsi="Times New Roman" w:cs="Times New Roman"/>
        </w:rPr>
        <w:t>to continue in the study</w:t>
      </w:r>
      <w:r>
        <w:rPr>
          <w:rFonts w:ascii="Times New Roman" w:hAnsi="Times New Roman" w:cs="Times New Roman"/>
        </w:rPr>
        <w:t xml:space="preserve"> due to transportation problems</w:t>
      </w:r>
      <w:r w:rsidRPr="00E12172">
        <w:rPr>
          <w:rFonts w:ascii="Times New Roman" w:hAnsi="Times New Roman" w:cs="Times New Roman"/>
        </w:rPr>
        <w:t>.</w:t>
      </w:r>
      <w:r>
        <w:rPr>
          <w:rFonts w:ascii="Times New Roman" w:hAnsi="Times New Roman" w:cs="Times New Roman"/>
        </w:rPr>
        <w:t xml:space="preserve"> They did not differ from the rest of the sample in characteristics and functions.  Thus, the community psychiatric rehabilitation</w:t>
      </w:r>
      <w:r w:rsidRPr="00E12172">
        <w:rPr>
          <w:rFonts w:ascii="Times New Roman" w:hAnsi="Times New Roman" w:cs="Times New Roman"/>
        </w:rPr>
        <w:t xml:space="preserve"> group consisted of 57 participa</w:t>
      </w:r>
      <w:r>
        <w:rPr>
          <w:rFonts w:ascii="Times New Roman" w:hAnsi="Times New Roman" w:cs="Times New Roman"/>
        </w:rPr>
        <w:t>nts and the control group had 44</w:t>
      </w:r>
      <w:r w:rsidRPr="00E12172">
        <w:rPr>
          <w:rFonts w:ascii="Times New Roman" w:hAnsi="Times New Roman" w:cs="Times New Roman"/>
        </w:rPr>
        <w:t xml:space="preserve"> participants. </w:t>
      </w:r>
    </w:p>
    <w:p w:rsidR="00F721F5" w:rsidRDefault="00F721F5" w:rsidP="00F721F5">
      <w:pPr>
        <w:widowControl w:val="0"/>
        <w:autoSpaceDE w:val="0"/>
        <w:autoSpaceDN w:val="0"/>
        <w:adjustRightInd w:val="0"/>
        <w:spacing w:line="480" w:lineRule="auto"/>
        <w:rPr>
          <w:rFonts w:ascii="Times New Roman" w:hAnsi="Times New Roman" w:cs="Times New Roman"/>
          <w:i/>
        </w:rPr>
      </w:pPr>
      <w:r>
        <w:rPr>
          <w:rFonts w:ascii="Times New Roman" w:hAnsi="Times New Roman" w:cs="Times New Roman"/>
          <w:i/>
        </w:rPr>
        <w:t>2.3 Assessment measures</w:t>
      </w:r>
    </w:p>
    <w:p w:rsidR="00F721F5" w:rsidRPr="007F1809" w:rsidRDefault="00F721F5" w:rsidP="00F721F5">
      <w:pPr>
        <w:widowControl w:val="0"/>
        <w:autoSpaceDE w:val="0"/>
        <w:autoSpaceDN w:val="0"/>
        <w:adjustRightInd w:val="0"/>
        <w:spacing w:line="480" w:lineRule="auto"/>
        <w:rPr>
          <w:rFonts w:ascii="Times New Roman" w:hAnsi="Times New Roman" w:cs="Times New Roman"/>
          <w:i/>
          <w:sz w:val="20"/>
          <w:szCs w:val="20"/>
        </w:rPr>
      </w:pPr>
      <w:r>
        <w:rPr>
          <w:rFonts w:ascii="Times New Roman" w:hAnsi="Times New Roman" w:cs="Times New Roman"/>
          <w:i/>
        </w:rPr>
        <w:t>2.3.1 Psychiatric symptom severity</w:t>
      </w:r>
    </w:p>
    <w:p w:rsidR="00F721F5" w:rsidRDefault="00F721F5" w:rsidP="00F721F5">
      <w:pPr>
        <w:widowControl w:val="0"/>
        <w:autoSpaceDE w:val="0"/>
        <w:autoSpaceDN w:val="0"/>
        <w:adjustRightInd w:val="0"/>
        <w:spacing w:line="480" w:lineRule="auto"/>
        <w:ind w:firstLine="720"/>
      </w:pPr>
      <w:r w:rsidRPr="00A66871">
        <w:rPr>
          <w:rFonts w:ascii="Times" w:hAnsi="Times"/>
        </w:rPr>
        <w:t>A Chinese version of the Positive and Negative Syndrome Scale (PANSS) (Ka</w:t>
      </w:r>
      <w:r>
        <w:rPr>
          <w:rFonts w:ascii="Times" w:hAnsi="Times"/>
        </w:rPr>
        <w:t xml:space="preserve">y et al, 1987) was used to measure psychiatric symptom severity. It </w:t>
      </w:r>
      <w:r w:rsidRPr="00A66871">
        <w:rPr>
          <w:rFonts w:ascii="Times" w:hAnsi="Times" w:cs="Times New Roman"/>
          <w:color w:val="000000"/>
        </w:rPr>
        <w:t xml:space="preserve">is a structured clinical interview consisting of 30 items designed to assess severity of symptoms over the past week on a 7-point </w:t>
      </w:r>
      <w:r>
        <w:rPr>
          <w:rFonts w:hint="eastAsia"/>
        </w:rPr>
        <w:t xml:space="preserve">(1=Absent to 7=Extreme); higher scores indicate more </w:t>
      </w:r>
      <w:r>
        <w:t>symptoms</w:t>
      </w:r>
      <w:r>
        <w:rPr>
          <w:rFonts w:hint="eastAsia"/>
        </w:rPr>
        <w:t xml:space="preserve"> severity</w:t>
      </w:r>
      <w:r>
        <w:t xml:space="preserve">.  </w:t>
      </w:r>
      <w:r w:rsidRPr="00A66871">
        <w:rPr>
          <w:rFonts w:ascii="Times" w:hAnsi="Times" w:cs="Times New Roman"/>
          <w:color w:val="000000"/>
        </w:rPr>
        <w:t>The PANSS Raters were trained to an inter-rater agreement of 80% on a series of videotapes for which</w:t>
      </w:r>
      <w:r>
        <w:rPr>
          <w:rFonts w:ascii="Times" w:hAnsi="Times" w:cs="Times New Roman"/>
          <w:color w:val="000000"/>
        </w:rPr>
        <w:t xml:space="preserve"> “gold standard” </w:t>
      </w:r>
      <w:r w:rsidRPr="00A66871">
        <w:rPr>
          <w:rFonts w:ascii="Times" w:hAnsi="Times" w:cs="Times New Roman"/>
          <w:color w:val="000000"/>
        </w:rPr>
        <w:t>consensus ratings had been determined by a group of experienced raters. PANSS</w:t>
      </w:r>
      <w:r>
        <w:rPr>
          <w:rFonts w:ascii="Times" w:hAnsi="Times" w:cs="Times New Roman"/>
          <w:color w:val="000000"/>
        </w:rPr>
        <w:t xml:space="preserve"> </w:t>
      </w:r>
      <w:r w:rsidRPr="00A66871">
        <w:rPr>
          <w:rFonts w:ascii="Times" w:hAnsi="Times" w:cs="Times New Roman"/>
          <w:color w:val="000000"/>
        </w:rPr>
        <w:t>subscales were used to</w:t>
      </w:r>
      <w:r>
        <w:rPr>
          <w:rFonts w:ascii="Times" w:hAnsi="Times" w:cs="Times New Roman"/>
          <w:color w:val="000000"/>
        </w:rPr>
        <w:t xml:space="preserve"> </w:t>
      </w:r>
      <w:r w:rsidRPr="00A66871">
        <w:rPr>
          <w:rFonts w:ascii="Times" w:hAnsi="Times" w:cs="Times New Roman"/>
          <w:color w:val="000000"/>
        </w:rPr>
        <w:t xml:space="preserve">measure negative </w:t>
      </w:r>
      <w:r>
        <w:rPr>
          <w:rFonts w:ascii="Times" w:hAnsi="Times" w:cs="Times New Roman"/>
          <w:color w:val="000000"/>
        </w:rPr>
        <w:t xml:space="preserve">symptoms (i.e., blunted affect, </w:t>
      </w:r>
      <w:r w:rsidRPr="00A66871">
        <w:rPr>
          <w:rFonts w:ascii="Times" w:hAnsi="Times" w:cs="Times New Roman"/>
          <w:color w:val="000000"/>
        </w:rPr>
        <w:t>passive/apathetic social withdrawal, motor retardation, mannerisms and posturing), positive symptoms</w:t>
      </w:r>
      <w:r>
        <w:rPr>
          <w:rFonts w:ascii="Times" w:hAnsi="Times" w:cs="Times New Roman"/>
          <w:color w:val="000000"/>
        </w:rPr>
        <w:t xml:space="preserve"> </w:t>
      </w:r>
      <w:r w:rsidRPr="00A66871">
        <w:rPr>
          <w:rFonts w:ascii="Times" w:hAnsi="Times" w:cs="Times New Roman"/>
          <w:color w:val="000000"/>
        </w:rPr>
        <w:t>(</w:t>
      </w:r>
      <w:r>
        <w:rPr>
          <w:rFonts w:ascii="Times" w:hAnsi="Times" w:cs="Times New Roman"/>
          <w:color w:val="000000"/>
        </w:rPr>
        <w:t>i.e., delusions, hallucinations</w:t>
      </w:r>
      <w:r w:rsidRPr="00A66871">
        <w:rPr>
          <w:rFonts w:ascii="Times" w:hAnsi="Times" w:cs="Times New Roman"/>
          <w:color w:val="000000"/>
        </w:rPr>
        <w:t>), and dysphoric mood (i.e., depression,</w:t>
      </w:r>
      <w:r>
        <w:rPr>
          <w:rFonts w:ascii="Times" w:hAnsi="Times" w:cs="Times New Roman"/>
          <w:color w:val="000000"/>
        </w:rPr>
        <w:t xml:space="preserve"> </w:t>
      </w:r>
      <w:r w:rsidRPr="00A66871">
        <w:rPr>
          <w:rFonts w:ascii="Times" w:hAnsi="Times" w:cs="Times New Roman"/>
          <w:color w:val="000000"/>
        </w:rPr>
        <w:t>anxiety, guilt, somatic concern</w:t>
      </w:r>
      <w:r>
        <w:rPr>
          <w:rFonts w:ascii="Times" w:hAnsi="Times" w:cs="Times New Roman"/>
          <w:color w:val="000000"/>
        </w:rPr>
        <w:t xml:space="preserve">). Reported psychometric properties of PANSS include </w:t>
      </w:r>
      <w:r w:rsidRPr="00385365">
        <w:t xml:space="preserve">Cronbach’s </w:t>
      </w:r>
      <w:r>
        <w:t>alpha</w:t>
      </w:r>
      <w:r>
        <w:rPr>
          <w:rFonts w:hint="eastAsia"/>
        </w:rPr>
        <w:t xml:space="preserve"> of 0.73 on the positive scale, 0.83 on the negative scale, and 0.87 on the general psychopathology</w:t>
      </w:r>
      <w:r>
        <w:t xml:space="preserve">. </w:t>
      </w:r>
      <w:r>
        <w:rPr>
          <w:rFonts w:hint="eastAsia"/>
        </w:rPr>
        <w:t xml:space="preserve"> </w:t>
      </w:r>
    </w:p>
    <w:p w:rsidR="00F721F5" w:rsidRDefault="00F721F5" w:rsidP="00F721F5">
      <w:pPr>
        <w:widowControl w:val="0"/>
        <w:autoSpaceDE w:val="0"/>
        <w:autoSpaceDN w:val="0"/>
        <w:adjustRightInd w:val="0"/>
        <w:spacing w:line="480" w:lineRule="auto"/>
        <w:rPr>
          <w:i/>
        </w:rPr>
      </w:pPr>
      <w:r>
        <w:rPr>
          <w:i/>
        </w:rPr>
        <w:t>2.3.2 Social functioning</w:t>
      </w:r>
    </w:p>
    <w:p w:rsidR="00F721F5" w:rsidRPr="005B21B8" w:rsidRDefault="00F721F5" w:rsidP="00F721F5">
      <w:pPr>
        <w:spacing w:line="480" w:lineRule="auto"/>
        <w:rPr>
          <w:rFonts w:ascii="Times" w:eastAsia="Times New Roman" w:hAnsi="Times" w:cs="Times New Roman"/>
        </w:rPr>
      </w:pPr>
      <w:r>
        <w:tab/>
      </w:r>
      <w:r w:rsidRPr="005B21B8">
        <w:rPr>
          <w:rFonts w:ascii="Times" w:hAnsi="Times"/>
        </w:rPr>
        <w:t xml:space="preserve">A Chinese version of the Personal and Social Performance Scale (PSP)(Juckel et al, 2008; Si et. al., 2011) was used to assess the participant’s social functioning.  The PSP scale was developed based on the social functioning component of the DSM-IV social and occupational functioning assessment scale (SOFAS). The scale assesses four main areas of social functioning: socially useful activities; personal and social relationships; self-care; and disturbing and aggressive behaviors. Difficulty in each area is rated on a six-point scale: Absent; Mild; Manifest; Marked; Severe; or Very severe, with lower ratings indicate better social functioning. A global item ranging from 1 to 100 in ten-point intervals is rated by interviewer, where lower scores indicate poorer functioning. Si et. al., (2011) reported the psychometric properties of the Chinese version PSP (PSP-CHN). </w:t>
      </w:r>
      <w:r w:rsidRPr="005B21B8">
        <w:rPr>
          <w:rFonts w:ascii="Times" w:eastAsia="Times New Roman" w:hAnsi="Times" w:cs="Times New Roman"/>
        </w:rPr>
        <w:t>The internal consistency (Cronbach's alpha = 0.84) and the inter-rater reliability (kappa value = 0.82, ICC = 0.94 for PSP total score) was good. The test–retest reliability was high (intraclass correlation coefficient (ICC) of 0.95).  Thus he Chinese</w:t>
      </w:r>
    </w:p>
    <w:p w:rsidR="00F721F5" w:rsidRDefault="00F721F5" w:rsidP="00F721F5">
      <w:pPr>
        <w:spacing w:line="480" w:lineRule="auto"/>
        <w:rPr>
          <w:rFonts w:ascii="Times" w:eastAsia="Times New Roman" w:hAnsi="Times" w:cs="Times New Roman"/>
        </w:rPr>
      </w:pPr>
      <w:r w:rsidRPr="005B21B8">
        <w:rPr>
          <w:rFonts w:ascii="Times" w:eastAsia="Times New Roman" w:hAnsi="Times" w:cs="Times New Roman"/>
        </w:rPr>
        <w:t>version of the PSP is a convenient and valid instrument to assess the personal and social functions of people with schizophrenia.</w:t>
      </w:r>
    </w:p>
    <w:p w:rsidR="00F721F5" w:rsidRDefault="00F721F5" w:rsidP="00F721F5">
      <w:pPr>
        <w:spacing w:line="480" w:lineRule="auto"/>
        <w:rPr>
          <w:rFonts w:ascii="Times" w:eastAsia="Times New Roman" w:hAnsi="Times" w:cs="Times New Roman"/>
          <w:i/>
        </w:rPr>
      </w:pPr>
      <w:r w:rsidRPr="005B21B8">
        <w:rPr>
          <w:rFonts w:ascii="Times" w:eastAsia="Times New Roman" w:hAnsi="Times" w:cs="Times New Roman"/>
          <w:i/>
        </w:rPr>
        <w:t>2.3.</w:t>
      </w:r>
      <w:r w:rsidRPr="005B21B8">
        <w:rPr>
          <w:rFonts w:ascii="Times" w:eastAsia="Times New Roman" w:hAnsi="Times" w:cs="Times New Roman"/>
          <w:i/>
          <w:highlight w:val="yellow"/>
        </w:rPr>
        <w:t>3  Cognitive functioning (Need more information)</w:t>
      </w:r>
    </w:p>
    <w:p w:rsidR="00F721F5" w:rsidRDefault="00F721F5" w:rsidP="00F721F5">
      <w:pPr>
        <w:spacing w:line="480" w:lineRule="auto"/>
      </w:pPr>
      <w:r>
        <w:rPr>
          <w:rFonts w:ascii="Times" w:eastAsia="Times New Roman" w:hAnsi="Times" w:cs="Times New Roman"/>
          <w:i/>
        </w:rPr>
        <w:tab/>
      </w:r>
      <w:r>
        <w:rPr>
          <w:rFonts w:hint="eastAsia"/>
        </w:rPr>
        <w:t xml:space="preserve">The WSCT is a measure of abstract conceptual skills, cognitive </w:t>
      </w:r>
      <w:r>
        <w:t>flexibility</w:t>
      </w:r>
      <w:r>
        <w:rPr>
          <w:rFonts w:hint="eastAsia"/>
        </w:rPr>
        <w:t xml:space="preserve"> and ability to test hypotheses and utilizes error feedback. It requires sorting 128 cards that depict colored numbered shapes into four categories using accuracy feedback given after each trial. When 10 consecutive cards are sorted correctly, the criterion for correct categorization is changed. The test continues until six categories have been completed or until the entire set of 128 cards has been sorted.</w:t>
      </w:r>
    </w:p>
    <w:p w:rsidR="00F721F5" w:rsidRDefault="00F721F5" w:rsidP="00F721F5">
      <w:pPr>
        <w:spacing w:line="480" w:lineRule="auto"/>
        <w:rPr>
          <w:rFonts w:ascii="Times" w:eastAsia="Times New Roman" w:hAnsi="Times" w:cs="Times New Roman"/>
          <w:i/>
        </w:rPr>
      </w:pPr>
      <w:r w:rsidRPr="006A2A9D">
        <w:rPr>
          <w:i/>
          <w:highlight w:val="yellow"/>
        </w:rPr>
        <w:t>2.3.4  Family functioning</w:t>
      </w:r>
      <w:r w:rsidRPr="005B21B8">
        <w:rPr>
          <w:i/>
        </w:rPr>
        <w:t xml:space="preserve"> </w:t>
      </w:r>
      <w:r w:rsidRPr="005B21B8">
        <w:rPr>
          <w:rFonts w:ascii="Times" w:eastAsia="Times New Roman" w:hAnsi="Times" w:cs="Times New Roman"/>
          <w:i/>
          <w:highlight w:val="yellow"/>
        </w:rPr>
        <w:t>(Need more information)</w:t>
      </w:r>
    </w:p>
    <w:p w:rsidR="00F721F5" w:rsidRPr="005B21B8" w:rsidRDefault="00F721F5" w:rsidP="00F721F5">
      <w:pPr>
        <w:spacing w:line="480" w:lineRule="auto"/>
        <w:rPr>
          <w:i/>
        </w:rPr>
      </w:pPr>
    </w:p>
    <w:p w:rsidR="00F721F5" w:rsidRDefault="00F721F5" w:rsidP="00F721F5">
      <w:pPr>
        <w:spacing w:line="480" w:lineRule="auto"/>
      </w:pPr>
      <w:r>
        <w:rPr>
          <w:rFonts w:hint="eastAsia"/>
        </w:rPr>
        <w:t>A Chinese version of the Family Burden Scale of Disease (FBS) was used to assess family burden</w:t>
      </w:r>
      <w:r>
        <w:t xml:space="preserve">.  </w:t>
      </w:r>
      <w:r>
        <w:rPr>
          <w:rFonts w:hint="eastAsia"/>
        </w:rPr>
        <w:t xml:space="preserve">The FBS scale has 24 items spread across six factors: economic burden, impact on daily activities, impact on social life, impact on free time, impact on physical health, and impact on mental health. Ratings of 24 items are made a 3-level from 0 to 2, with the higher scores indicating more </w:t>
      </w:r>
      <w:r>
        <w:t>burdens</w:t>
      </w:r>
      <w:r>
        <w:rPr>
          <w:rFonts w:hint="eastAsia"/>
        </w:rPr>
        <w:t>. The Conbach</w:t>
      </w:r>
      <w:r>
        <w:t>’</w:t>
      </w:r>
      <w:r>
        <w:rPr>
          <w:rFonts w:hint="eastAsia"/>
        </w:rPr>
        <w:t>s alpha coefficient was 0.874 and split-half reliability was 0.939 for FBS.</w:t>
      </w:r>
    </w:p>
    <w:p w:rsidR="00F721F5" w:rsidRPr="005B21B8" w:rsidRDefault="00F721F5" w:rsidP="00F721F5">
      <w:pPr>
        <w:spacing w:line="480" w:lineRule="auto"/>
        <w:ind w:firstLine="720"/>
        <w:rPr>
          <w:rFonts w:ascii="Times" w:eastAsia="Times New Roman" w:hAnsi="Times" w:cs="Times New Roman"/>
        </w:rPr>
      </w:pPr>
      <w:r>
        <w:t xml:space="preserve">A </w:t>
      </w:r>
      <w:r>
        <w:rPr>
          <w:rFonts w:hint="eastAsia"/>
        </w:rPr>
        <w:t>Chinese version of the Family APGAR Index was used to measured family function</w:t>
      </w:r>
      <w:r>
        <w:t xml:space="preserve">. </w:t>
      </w:r>
      <w:r>
        <w:rPr>
          <w:rFonts w:hint="eastAsia"/>
        </w:rPr>
        <w:t xml:space="preserve">The family APGAR Scale scores for five dimensions of family function: </w:t>
      </w:r>
      <w:r>
        <w:t>adaptability</w:t>
      </w:r>
      <w:r>
        <w:rPr>
          <w:rFonts w:hint="eastAsia"/>
        </w:rPr>
        <w:t xml:space="preserve">, partnership, growth, affection, and resolution. The scores of </w:t>
      </w:r>
      <w:r>
        <w:t>scale assess the overall satisfaction with family life and provide</w:t>
      </w:r>
      <w:r>
        <w:rPr>
          <w:rFonts w:hint="eastAsia"/>
        </w:rPr>
        <w:t xml:space="preserve"> a composite measure of perceived family functioning. The total </w:t>
      </w:r>
      <w:r>
        <w:t>score</w:t>
      </w:r>
      <w:r>
        <w:rPr>
          <w:rFonts w:hint="eastAsia"/>
        </w:rPr>
        <w:t xml:space="preserve"> ranges from 0 to 20. The higher the score, the higher the level of perceived family function. </w:t>
      </w:r>
      <w:r w:rsidRPr="00385365">
        <w:t xml:space="preserve">Cronbach’s </w:t>
      </w:r>
      <w:r>
        <w:t>alpha =</w:t>
      </w:r>
      <w:r>
        <w:rPr>
          <w:rFonts w:hint="eastAsia"/>
        </w:rPr>
        <w:t>0.86 was reported</w:t>
      </w:r>
      <w:r>
        <w:t xml:space="preserve">. </w:t>
      </w:r>
    </w:p>
    <w:p w:rsidR="00F721F5" w:rsidRDefault="00F721F5" w:rsidP="00F721F5">
      <w:pPr>
        <w:widowControl w:val="0"/>
        <w:autoSpaceDE w:val="0"/>
        <w:autoSpaceDN w:val="0"/>
        <w:adjustRightInd w:val="0"/>
        <w:spacing w:line="480" w:lineRule="auto"/>
        <w:rPr>
          <w:rFonts w:ascii="Times" w:hAnsi="Times" w:cs="Times New Roman"/>
          <w:color w:val="000000"/>
        </w:rPr>
      </w:pPr>
      <w:r>
        <w:rPr>
          <w:rFonts w:ascii="Times" w:hAnsi="Times" w:cs="Times New Roman"/>
          <w:color w:val="000000"/>
        </w:rPr>
        <w:t>2.4 Treatments</w:t>
      </w:r>
    </w:p>
    <w:p w:rsidR="00F721F5" w:rsidRPr="006A2A9D" w:rsidRDefault="00F721F5" w:rsidP="00F721F5">
      <w:pPr>
        <w:widowControl w:val="0"/>
        <w:autoSpaceDE w:val="0"/>
        <w:autoSpaceDN w:val="0"/>
        <w:adjustRightInd w:val="0"/>
        <w:spacing w:line="480" w:lineRule="auto"/>
        <w:rPr>
          <w:rFonts w:ascii="Times" w:hAnsi="Times" w:cs="Times New Roman"/>
          <w:color w:val="000000"/>
        </w:rPr>
      </w:pPr>
      <w:r w:rsidRPr="006A2A9D">
        <w:rPr>
          <w:rFonts w:ascii="Times" w:hAnsi="Times" w:cs="Times New Roman"/>
          <w:i/>
          <w:color w:val="000000"/>
        </w:rPr>
        <w:t>2.4.1</w:t>
      </w:r>
      <w:r>
        <w:rPr>
          <w:rFonts w:ascii="Times" w:hAnsi="Times" w:cs="Times New Roman"/>
          <w:color w:val="000000"/>
        </w:rPr>
        <w:t xml:space="preserve"> </w:t>
      </w:r>
      <w:r w:rsidRPr="00E12FDC">
        <w:rPr>
          <w:rFonts w:ascii="Times New Roman" w:hAnsi="Times New Roman" w:cs="Times New Roman"/>
          <w:i/>
        </w:rPr>
        <w:t xml:space="preserve">Development of the </w:t>
      </w:r>
      <w:r>
        <w:rPr>
          <w:rFonts w:ascii="Times New Roman" w:hAnsi="Times New Roman" w:cs="Times New Roman"/>
          <w:i/>
        </w:rPr>
        <w:t xml:space="preserve">LPD </w:t>
      </w:r>
      <w:r w:rsidRPr="00E12FDC">
        <w:rPr>
          <w:rFonts w:ascii="Times New Roman" w:hAnsi="Times New Roman" w:cs="Times New Roman"/>
          <w:i/>
        </w:rPr>
        <w:t>Community Psychiatric Rehabilitation Program</w:t>
      </w:r>
      <w:r w:rsidRPr="00E12FDC">
        <w:rPr>
          <w:rFonts w:ascii="Times New Roman" w:hAnsi="Times New Roman" w:cs="Times New Roman"/>
          <w:i/>
        </w:rPr>
        <w:tab/>
      </w:r>
    </w:p>
    <w:p w:rsidR="00F721F5" w:rsidRPr="00E12FDC" w:rsidRDefault="00F721F5" w:rsidP="00F721F5">
      <w:pPr>
        <w:widowControl w:val="0"/>
        <w:autoSpaceDE w:val="0"/>
        <w:autoSpaceDN w:val="0"/>
        <w:adjustRightInd w:val="0"/>
        <w:rPr>
          <w:rFonts w:ascii="Times New Roman" w:hAnsi="Times New Roman" w:cs="Times New Roman"/>
          <w:i/>
          <w:sz w:val="20"/>
          <w:szCs w:val="20"/>
        </w:rPr>
      </w:pPr>
    </w:p>
    <w:p w:rsidR="00F721F5" w:rsidRDefault="00F721F5" w:rsidP="00F721F5">
      <w:pPr>
        <w:widowControl w:val="0"/>
        <w:autoSpaceDE w:val="0"/>
        <w:autoSpaceDN w:val="0"/>
        <w:adjustRightInd w:val="0"/>
        <w:spacing w:line="480" w:lineRule="auto"/>
        <w:ind w:firstLine="720"/>
        <w:rPr>
          <w:rFonts w:ascii="Times" w:hAnsi="Times" w:cs="Times New Roman"/>
        </w:rPr>
      </w:pPr>
      <w:r>
        <w:rPr>
          <w:rFonts w:ascii="Times" w:hAnsi="Times" w:cs="Times New Roman"/>
        </w:rPr>
        <w:t>S</w:t>
      </w:r>
      <w:r w:rsidRPr="004341A8">
        <w:rPr>
          <w:rFonts w:ascii="Times" w:hAnsi="Times" w:cs="Times New Roman"/>
        </w:rPr>
        <w:t xml:space="preserve">everal strategies had been </w:t>
      </w:r>
      <w:r>
        <w:rPr>
          <w:rFonts w:ascii="Times" w:hAnsi="Times" w:cs="Times New Roman"/>
        </w:rPr>
        <w:t>used i</w:t>
      </w:r>
      <w:r w:rsidRPr="004341A8">
        <w:rPr>
          <w:rFonts w:ascii="Times" w:hAnsi="Times" w:cs="Times New Roman"/>
        </w:rPr>
        <w:t xml:space="preserve">n the </w:t>
      </w:r>
      <w:r>
        <w:rPr>
          <w:rFonts w:ascii="Times" w:hAnsi="Times" w:cs="Times New Roman"/>
        </w:rPr>
        <w:t xml:space="preserve">development of the LPD community psychiatric rehabilitation </w:t>
      </w:r>
      <w:r w:rsidRPr="004341A8">
        <w:rPr>
          <w:rFonts w:ascii="Times" w:hAnsi="Times" w:cs="Times New Roman"/>
        </w:rPr>
        <w:t>program</w:t>
      </w:r>
      <w:r>
        <w:rPr>
          <w:rFonts w:ascii="Times" w:hAnsi="Times" w:cs="Times New Roman"/>
        </w:rPr>
        <w:t>, namely literature review, expert consultation, and group discussion</w:t>
      </w:r>
      <w:r w:rsidRPr="004341A8">
        <w:rPr>
          <w:rFonts w:ascii="Times" w:hAnsi="Times" w:cs="Times New Roman"/>
        </w:rPr>
        <w:t>.  Through an extensive literature</w:t>
      </w:r>
      <w:r>
        <w:rPr>
          <w:rFonts w:ascii="Times" w:hAnsi="Times" w:cs="Times New Roman"/>
        </w:rPr>
        <w:t xml:space="preserve"> </w:t>
      </w:r>
      <w:r w:rsidRPr="004341A8">
        <w:rPr>
          <w:rFonts w:ascii="Times" w:hAnsi="Times" w:cs="Times New Roman"/>
        </w:rPr>
        <w:t xml:space="preserve">review, </w:t>
      </w:r>
      <w:r>
        <w:rPr>
          <w:rFonts w:ascii="Times" w:hAnsi="Times" w:cs="Times New Roman"/>
        </w:rPr>
        <w:t>we have identified several models</w:t>
      </w:r>
      <w:r w:rsidRPr="004341A8">
        <w:rPr>
          <w:rFonts w:ascii="Times" w:hAnsi="Times" w:cs="Times New Roman"/>
        </w:rPr>
        <w:t xml:space="preserve"> that would be relevant to the current demonstration project.  These models include the Illness Management and Recovery (Mueser, Corrigan, Hilton, et. al., 2002), Case Management (</w:t>
      </w:r>
      <w:r w:rsidRPr="004341A8">
        <w:rPr>
          <w:rFonts w:ascii="Times" w:eastAsia="Times New Roman" w:hAnsi="Times" w:cs="Times New Roman"/>
        </w:rPr>
        <w:t>Mueser, Bond, Drake, &amp; Resnick, 1998), Psychosocial Rehabilitation (</w:t>
      </w:r>
      <w:r w:rsidRPr="004341A8">
        <w:rPr>
          <w:rStyle w:val="reference-text"/>
          <w:rFonts w:ascii="Times" w:eastAsia="Times New Roman" w:hAnsi="Times" w:cs="Times New Roman"/>
        </w:rPr>
        <w:t>Anthony</w:t>
      </w:r>
      <w:r>
        <w:rPr>
          <w:rStyle w:val="reference-text"/>
          <w:rFonts w:ascii="Times" w:eastAsia="Times New Roman" w:hAnsi="Times" w:cs="Times New Roman"/>
        </w:rPr>
        <w:t>, Cohen, Farkas, &amp; Gagne, 2002) and the Club House Model</w:t>
      </w:r>
      <w:r w:rsidRPr="004341A8">
        <w:rPr>
          <w:rStyle w:val="reference-text"/>
          <w:rFonts w:ascii="Times" w:eastAsia="Times New Roman" w:hAnsi="Times" w:cs="Times New Roman"/>
        </w:rPr>
        <w:t xml:space="preserve"> </w:t>
      </w:r>
      <w:r>
        <w:rPr>
          <w:rStyle w:val="reference-text"/>
          <w:rFonts w:ascii="Times" w:eastAsia="Times New Roman" w:hAnsi="Times" w:cs="Times New Roman"/>
        </w:rPr>
        <w:t>(</w:t>
      </w:r>
      <w:r>
        <w:rPr>
          <w:rFonts w:eastAsia="Times New Roman" w:cs="Times New Roman"/>
        </w:rPr>
        <w:t xml:space="preserve">Cella, Besancon, &amp; Zipple, 1997). </w:t>
      </w:r>
      <w:r w:rsidRPr="004341A8">
        <w:rPr>
          <w:rFonts w:ascii="Times" w:hAnsi="Times" w:cs="Times New Roman"/>
        </w:rPr>
        <w:t xml:space="preserve">  </w:t>
      </w:r>
      <w:r>
        <w:rPr>
          <w:rFonts w:ascii="Times" w:hAnsi="Times" w:cs="Times New Roman"/>
        </w:rPr>
        <w:t>With input from our consultant (CL</w:t>
      </w:r>
      <w:r w:rsidRPr="004013C1">
        <w:rPr>
          <w:rFonts w:ascii="Times" w:hAnsi="Times" w:cs="Times New Roman"/>
        </w:rPr>
        <w:t xml:space="preserve">) and several discussion meetings among the community psychiatric rehabilitation team members (authors of the article), the </w:t>
      </w:r>
      <w:r>
        <w:rPr>
          <w:rFonts w:ascii="Times" w:hAnsi="Times" w:cs="Times New Roman"/>
        </w:rPr>
        <w:t xml:space="preserve">structure and contents of the LPD </w:t>
      </w:r>
      <w:r w:rsidRPr="004013C1">
        <w:rPr>
          <w:rFonts w:ascii="Times" w:hAnsi="Times" w:cs="Times New Roman"/>
        </w:rPr>
        <w:t xml:space="preserve">community psychiatric rehabilitation program </w:t>
      </w:r>
      <w:r>
        <w:rPr>
          <w:rFonts w:ascii="Times" w:hAnsi="Times" w:cs="Times New Roman"/>
        </w:rPr>
        <w:t>were formed</w:t>
      </w:r>
      <w:r w:rsidRPr="004013C1">
        <w:rPr>
          <w:rFonts w:ascii="Times" w:hAnsi="Times" w:cs="Times New Roman"/>
        </w:rPr>
        <w:t xml:space="preserve">. </w:t>
      </w:r>
      <w:r>
        <w:rPr>
          <w:rFonts w:ascii="Times" w:hAnsi="Times" w:cs="Times New Roman"/>
        </w:rPr>
        <w:t xml:space="preserve">Underlying practice principles of our LPD community psychiatric rehabilitation program were drawn from </w:t>
      </w:r>
      <w:r w:rsidRPr="004013C1">
        <w:rPr>
          <w:rFonts w:ascii="Times" w:hAnsi="Times" w:cs="Times New Roman"/>
        </w:rPr>
        <w:t>several lines behavioral science research, which found that people are more apt to change when they are in the context of a positive relationship; when they set their own goals; are taught skills; receive support; have positive expectations or hope for the future; and when they believe in their self efficacy</w:t>
      </w:r>
      <w:r>
        <w:rPr>
          <w:rFonts w:ascii="Times" w:hAnsi="Times" w:cs="Times New Roman"/>
        </w:rPr>
        <w:t xml:space="preserve"> (</w:t>
      </w:r>
      <w:r w:rsidRPr="00A709F2">
        <w:rPr>
          <w:rStyle w:val="reference-text"/>
          <w:rFonts w:ascii="Times" w:eastAsia="Times New Roman" w:hAnsi="Times" w:cs="Times New Roman"/>
        </w:rPr>
        <w:t xml:space="preserve">Anthony, Cohen, Farkas, &amp; Gagne, 2002; </w:t>
      </w:r>
      <w:r w:rsidRPr="00A709F2">
        <w:rPr>
          <w:rFonts w:ascii="Times" w:eastAsia="Times New Roman" w:hAnsi="Times" w:cs="Times New Roman"/>
        </w:rPr>
        <w:t>Bustillo,  Lauriello, Horan, &amp; Keith, 1999; Penn &amp; Mueser, 2001</w:t>
      </w:r>
      <w:r>
        <w:rPr>
          <w:rFonts w:ascii="Times" w:eastAsia="Times New Roman" w:hAnsi="Times" w:cs="Times New Roman"/>
        </w:rPr>
        <w:t>)</w:t>
      </w:r>
      <w:r w:rsidRPr="004013C1">
        <w:rPr>
          <w:rFonts w:ascii="Times" w:hAnsi="Times" w:cs="Times New Roman"/>
        </w:rPr>
        <w:t>. All of these change elements evidenced from the behavioral</w:t>
      </w:r>
      <w:r>
        <w:rPr>
          <w:rFonts w:ascii="Times" w:hAnsi="Times" w:cs="Times New Roman"/>
        </w:rPr>
        <w:t xml:space="preserve"> science research literature become</w:t>
      </w:r>
      <w:r w:rsidRPr="004013C1">
        <w:rPr>
          <w:rFonts w:ascii="Times" w:hAnsi="Times" w:cs="Times New Roman"/>
        </w:rPr>
        <w:t xml:space="preserve"> critical ingredients </w:t>
      </w:r>
      <w:r>
        <w:rPr>
          <w:rFonts w:ascii="Times" w:hAnsi="Times" w:cs="Times New Roman"/>
        </w:rPr>
        <w:t xml:space="preserve">for the LPD community </w:t>
      </w:r>
      <w:r w:rsidRPr="004013C1">
        <w:rPr>
          <w:rFonts w:ascii="Times" w:hAnsi="Times" w:cs="Times New Roman"/>
        </w:rPr>
        <w:t>ps</w:t>
      </w:r>
      <w:r>
        <w:rPr>
          <w:rFonts w:ascii="Times" w:hAnsi="Times" w:cs="Times New Roman"/>
        </w:rPr>
        <w:t>ychiatric rehabilitation services</w:t>
      </w:r>
      <w:r w:rsidRPr="004013C1">
        <w:rPr>
          <w:rFonts w:ascii="Times" w:hAnsi="Times" w:cs="Times New Roman"/>
        </w:rPr>
        <w:t xml:space="preserve">. </w:t>
      </w:r>
      <w:r>
        <w:rPr>
          <w:rFonts w:ascii="Times" w:hAnsi="Times" w:cs="Times New Roman"/>
        </w:rPr>
        <w:t xml:space="preserve">With these guiding principles, we identified </w:t>
      </w:r>
      <w:r w:rsidRPr="004013C1">
        <w:rPr>
          <w:rFonts w:ascii="Times" w:hAnsi="Times" w:cs="Times New Roman"/>
        </w:rPr>
        <w:t xml:space="preserve">core components </w:t>
      </w:r>
      <w:r>
        <w:rPr>
          <w:rFonts w:ascii="Times" w:hAnsi="Times" w:cs="Times New Roman"/>
        </w:rPr>
        <w:t xml:space="preserve">for the LPD community psychiatric rehabilitation </w:t>
      </w:r>
      <w:r w:rsidRPr="004013C1">
        <w:rPr>
          <w:rFonts w:ascii="Times" w:hAnsi="Times" w:cs="Times New Roman"/>
        </w:rPr>
        <w:t>program</w:t>
      </w:r>
      <w:r>
        <w:rPr>
          <w:rFonts w:ascii="Times" w:hAnsi="Times" w:cs="Times New Roman"/>
        </w:rPr>
        <w:t>. These core components include</w:t>
      </w:r>
      <w:r w:rsidRPr="004013C1">
        <w:rPr>
          <w:rFonts w:ascii="Times" w:hAnsi="Times" w:cs="Times New Roman"/>
        </w:rPr>
        <w:t xml:space="preserve">: psychoeducation to consumers and families (about mental illness, its treatment, and recovery), medication management (use cognitive-behavioral approaches to enhance medication adherence), case management (developing a </w:t>
      </w:r>
      <w:r>
        <w:rPr>
          <w:rFonts w:ascii="Times" w:hAnsi="Times" w:cs="Times New Roman"/>
        </w:rPr>
        <w:t xml:space="preserve">SMART </w:t>
      </w:r>
      <w:r w:rsidRPr="004013C1">
        <w:rPr>
          <w:rFonts w:ascii="Times" w:hAnsi="Times" w:cs="Times New Roman"/>
        </w:rPr>
        <w:t xml:space="preserve">goal-oriented recovery plan), social skills training (strengthening social support and community re-integration), and stress management training (for the management of stress and persistent symptoms), </w:t>
      </w:r>
      <w:r>
        <w:rPr>
          <w:rFonts w:ascii="Times" w:hAnsi="Times" w:cs="Times New Roman"/>
        </w:rPr>
        <w:t xml:space="preserve">coping and problem solving training (use counseling, CBT, problem solving skills </w:t>
      </w:r>
      <w:r w:rsidRPr="004013C1">
        <w:rPr>
          <w:rFonts w:ascii="Times" w:hAnsi="Times" w:cs="Times New Roman"/>
        </w:rPr>
        <w:t>to deal with personal issues</w:t>
      </w:r>
      <w:r>
        <w:rPr>
          <w:rFonts w:ascii="Times" w:hAnsi="Times" w:cs="Times New Roman"/>
        </w:rPr>
        <w:t xml:space="preserve"> and problems</w:t>
      </w:r>
      <w:r w:rsidRPr="004013C1">
        <w:rPr>
          <w:rFonts w:ascii="Times" w:hAnsi="Times" w:cs="Times New Roman"/>
        </w:rPr>
        <w:t xml:space="preserve"> that would interfere with the recovery plan).   </w:t>
      </w:r>
      <w:r>
        <w:rPr>
          <w:rFonts w:ascii="Times" w:hAnsi="Times" w:cs="Times New Roman"/>
        </w:rPr>
        <w:t xml:space="preserve">Table 1 outlines the modules and contents of the LPD community psychiatric rehabilitation program. </w:t>
      </w:r>
    </w:p>
    <w:p w:rsidR="00F721F5" w:rsidRDefault="00F721F5" w:rsidP="00F721F5">
      <w:pPr>
        <w:widowControl w:val="0"/>
        <w:autoSpaceDE w:val="0"/>
        <w:autoSpaceDN w:val="0"/>
        <w:adjustRightInd w:val="0"/>
        <w:spacing w:line="480" w:lineRule="auto"/>
        <w:ind w:firstLine="720"/>
        <w:jc w:val="center"/>
        <w:rPr>
          <w:rFonts w:ascii="Times" w:hAnsi="Times" w:cs="Times New Roman"/>
        </w:rPr>
      </w:pPr>
      <w:r>
        <w:rPr>
          <w:rFonts w:ascii="Times" w:hAnsi="Times" w:cs="Times New Roman"/>
        </w:rPr>
        <w:t>&lt; Insert Table 1 Here &gt;</w:t>
      </w:r>
    </w:p>
    <w:p w:rsidR="00F721F5" w:rsidRDefault="00F721F5" w:rsidP="00F721F5">
      <w:pPr>
        <w:widowControl w:val="0"/>
        <w:autoSpaceDE w:val="0"/>
        <w:autoSpaceDN w:val="0"/>
        <w:adjustRightInd w:val="0"/>
        <w:spacing w:line="480" w:lineRule="auto"/>
        <w:rPr>
          <w:rFonts w:ascii="Times" w:hAnsi="Times" w:cs="Times New Roman"/>
        </w:rPr>
      </w:pPr>
      <w:r>
        <w:rPr>
          <w:rFonts w:ascii="Times" w:hAnsi="Times" w:cs="Times New Roman"/>
        </w:rPr>
        <w:t>Table 1 Overview of the Topics for the LPD Community Psychiatric Rehabilitation Program Modules</w:t>
      </w:r>
    </w:p>
    <w:tbl>
      <w:tblPr>
        <w:tblStyle w:val="TableGrid"/>
        <w:tblW w:w="9018" w:type="dxa"/>
        <w:tblLook w:val="04A0" w:firstRow="1" w:lastRow="0" w:firstColumn="1" w:lastColumn="0" w:noHBand="0" w:noVBand="1"/>
      </w:tblPr>
      <w:tblGrid>
        <w:gridCol w:w="1188"/>
        <w:gridCol w:w="2160"/>
        <w:gridCol w:w="4230"/>
        <w:gridCol w:w="1440"/>
      </w:tblGrid>
      <w:tr w:rsidR="00F721F5" w:rsidRPr="00AA1D47" w:rsidTr="00D11042">
        <w:tc>
          <w:tcPr>
            <w:tcW w:w="1188" w:type="dxa"/>
          </w:tcPr>
          <w:p w:rsidR="00F721F5" w:rsidRPr="00AA1D47" w:rsidRDefault="00F721F5" w:rsidP="00D11042">
            <w:pPr>
              <w:widowControl w:val="0"/>
              <w:autoSpaceDE w:val="0"/>
              <w:autoSpaceDN w:val="0"/>
              <w:adjustRightInd w:val="0"/>
              <w:jc w:val="center"/>
              <w:rPr>
                <w:rFonts w:ascii="Times" w:hAnsi="Times" w:cs="Times New Roman"/>
                <w:sz w:val="24"/>
                <w:szCs w:val="24"/>
              </w:rPr>
            </w:pPr>
            <w:r w:rsidRPr="00AA1D47">
              <w:rPr>
                <w:rFonts w:ascii="Times" w:hAnsi="Times" w:cs="Times New Roman"/>
                <w:sz w:val="24"/>
                <w:szCs w:val="24"/>
              </w:rPr>
              <w:t>Module</w:t>
            </w:r>
          </w:p>
        </w:tc>
        <w:tc>
          <w:tcPr>
            <w:tcW w:w="2160" w:type="dxa"/>
          </w:tcPr>
          <w:p w:rsidR="00F721F5" w:rsidRPr="00AA1D47" w:rsidRDefault="00F721F5" w:rsidP="00D11042">
            <w:pPr>
              <w:widowControl w:val="0"/>
              <w:autoSpaceDE w:val="0"/>
              <w:autoSpaceDN w:val="0"/>
              <w:adjustRightInd w:val="0"/>
              <w:jc w:val="center"/>
              <w:rPr>
                <w:rFonts w:ascii="Times" w:hAnsi="Times" w:cs="Times New Roman"/>
                <w:sz w:val="24"/>
                <w:szCs w:val="24"/>
              </w:rPr>
            </w:pPr>
            <w:r w:rsidRPr="00AA1D47">
              <w:rPr>
                <w:rFonts w:ascii="Times" w:hAnsi="Times" w:cs="Times New Roman"/>
                <w:sz w:val="24"/>
                <w:szCs w:val="24"/>
              </w:rPr>
              <w:t>Topic</w:t>
            </w:r>
          </w:p>
        </w:tc>
        <w:tc>
          <w:tcPr>
            <w:tcW w:w="4230" w:type="dxa"/>
          </w:tcPr>
          <w:p w:rsidR="00F721F5" w:rsidRPr="00AA1D47" w:rsidRDefault="00F721F5" w:rsidP="00D11042">
            <w:pPr>
              <w:widowControl w:val="0"/>
              <w:autoSpaceDE w:val="0"/>
              <w:autoSpaceDN w:val="0"/>
              <w:adjustRightInd w:val="0"/>
              <w:jc w:val="center"/>
              <w:rPr>
                <w:rFonts w:ascii="Times" w:hAnsi="Times" w:cs="Times New Roman"/>
                <w:sz w:val="24"/>
                <w:szCs w:val="24"/>
              </w:rPr>
            </w:pPr>
            <w:r w:rsidRPr="00AA1D47">
              <w:rPr>
                <w:rFonts w:ascii="Times" w:hAnsi="Times" w:cs="Times New Roman"/>
                <w:sz w:val="24"/>
                <w:szCs w:val="24"/>
              </w:rPr>
              <w:t>Goals</w:t>
            </w:r>
          </w:p>
        </w:tc>
        <w:tc>
          <w:tcPr>
            <w:tcW w:w="1440" w:type="dxa"/>
          </w:tcPr>
          <w:p w:rsidR="00F721F5" w:rsidRPr="00AA1D47" w:rsidRDefault="00F721F5" w:rsidP="00D11042">
            <w:pPr>
              <w:widowControl w:val="0"/>
              <w:autoSpaceDE w:val="0"/>
              <w:autoSpaceDN w:val="0"/>
              <w:adjustRightInd w:val="0"/>
              <w:jc w:val="center"/>
              <w:rPr>
                <w:rFonts w:ascii="Times" w:hAnsi="Times" w:cs="Times New Roman"/>
                <w:sz w:val="24"/>
                <w:szCs w:val="24"/>
              </w:rPr>
            </w:pPr>
            <w:r w:rsidRPr="00AA1D47">
              <w:rPr>
                <w:rFonts w:ascii="Times" w:hAnsi="Times" w:cs="Times New Roman"/>
                <w:sz w:val="24"/>
                <w:szCs w:val="24"/>
              </w:rPr>
              <w:t xml:space="preserve"># of </w:t>
            </w:r>
            <w:r>
              <w:rPr>
                <w:rFonts w:ascii="Times" w:hAnsi="Times" w:cs="Times New Roman"/>
                <w:sz w:val="24"/>
                <w:szCs w:val="24"/>
              </w:rPr>
              <w:t xml:space="preserve">60-min </w:t>
            </w:r>
            <w:r w:rsidRPr="00AA1D47">
              <w:rPr>
                <w:rFonts w:ascii="Times" w:hAnsi="Times" w:cs="Times New Roman"/>
                <w:sz w:val="24"/>
                <w:szCs w:val="24"/>
              </w:rPr>
              <w:t>Sessions</w:t>
            </w:r>
            <w:r>
              <w:rPr>
                <w:rFonts w:ascii="Times" w:hAnsi="Times" w:cs="Times New Roman"/>
                <w:sz w:val="24"/>
                <w:szCs w:val="24"/>
              </w:rPr>
              <w:t xml:space="preserve"> </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1</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 xml:space="preserve">Facts about mental illnesses </w:t>
            </w:r>
          </w:p>
        </w:tc>
        <w:tc>
          <w:tcPr>
            <w:tcW w:w="4230" w:type="dxa"/>
          </w:tcPr>
          <w:p w:rsidR="00F721F5" w:rsidRPr="00AA1D47" w:rsidRDefault="00F721F5" w:rsidP="00F721F5">
            <w:pPr>
              <w:pStyle w:val="ListParagraph"/>
              <w:widowControl w:val="0"/>
              <w:numPr>
                <w:ilvl w:val="0"/>
                <w:numId w:val="1"/>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Etiology of schizophrenia, a brain disease</w:t>
            </w:r>
          </w:p>
          <w:p w:rsidR="00F721F5" w:rsidRPr="00AA1D47" w:rsidRDefault="00F721F5" w:rsidP="00F721F5">
            <w:pPr>
              <w:pStyle w:val="ListParagraph"/>
              <w:widowControl w:val="0"/>
              <w:numPr>
                <w:ilvl w:val="0"/>
                <w:numId w:val="1"/>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Identify symptoms associated with schizophrenia</w:t>
            </w:r>
          </w:p>
          <w:p w:rsidR="00F721F5" w:rsidRPr="00AA1D47" w:rsidRDefault="00F721F5" w:rsidP="00F721F5">
            <w:pPr>
              <w:pStyle w:val="ListParagraph"/>
              <w:widowControl w:val="0"/>
              <w:numPr>
                <w:ilvl w:val="0"/>
                <w:numId w:val="1"/>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Dispel myths about schizophrenia</w:t>
            </w:r>
          </w:p>
          <w:p w:rsidR="00F721F5" w:rsidRPr="00AA1D47" w:rsidRDefault="00F721F5" w:rsidP="00F721F5">
            <w:pPr>
              <w:pStyle w:val="ListParagraph"/>
              <w:widowControl w:val="0"/>
              <w:numPr>
                <w:ilvl w:val="0"/>
                <w:numId w:val="1"/>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Address stigma, public and self stigma</w:t>
            </w:r>
          </w:p>
          <w:p w:rsidR="00F721F5" w:rsidRPr="00AA1D47" w:rsidRDefault="00F721F5" w:rsidP="00D11042">
            <w:pPr>
              <w:widowControl w:val="0"/>
              <w:autoSpaceDE w:val="0"/>
              <w:autoSpaceDN w:val="0"/>
              <w:adjustRightInd w:val="0"/>
              <w:rPr>
                <w:rFonts w:ascii="Times" w:hAnsi="Times" w:cs="Times New Roman"/>
                <w:sz w:val="24"/>
                <w:szCs w:val="24"/>
              </w:rPr>
            </w:pP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2</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2</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Family Psychoeducation</w:t>
            </w:r>
          </w:p>
        </w:tc>
        <w:tc>
          <w:tcPr>
            <w:tcW w:w="4230" w:type="dxa"/>
          </w:tcPr>
          <w:p w:rsidR="00F721F5" w:rsidRPr="00AA1D47" w:rsidRDefault="00F721F5" w:rsidP="00F721F5">
            <w:pPr>
              <w:pStyle w:val="Default"/>
              <w:numPr>
                <w:ilvl w:val="0"/>
                <w:numId w:val="2"/>
              </w:numPr>
              <w:rPr>
                <w:sz w:val="24"/>
                <w:szCs w:val="24"/>
              </w:rPr>
            </w:pPr>
            <w:r w:rsidRPr="00AA1D47">
              <w:rPr>
                <w:rStyle w:val="A6"/>
                <w:sz w:val="24"/>
                <w:szCs w:val="24"/>
              </w:rPr>
              <w:t>Education about serious mental illnesses;</w:t>
            </w:r>
          </w:p>
          <w:p w:rsidR="00F721F5" w:rsidRPr="00AA1D47" w:rsidRDefault="00F721F5" w:rsidP="00F721F5">
            <w:pPr>
              <w:pStyle w:val="Default"/>
              <w:numPr>
                <w:ilvl w:val="0"/>
                <w:numId w:val="2"/>
              </w:numPr>
              <w:rPr>
                <w:sz w:val="24"/>
                <w:szCs w:val="24"/>
              </w:rPr>
            </w:pPr>
            <w:r w:rsidRPr="00AA1D47">
              <w:rPr>
                <w:sz w:val="24"/>
                <w:szCs w:val="24"/>
              </w:rPr>
              <w:t>Information resources, especially during periods of crises;</w:t>
            </w:r>
          </w:p>
          <w:p w:rsidR="00F721F5" w:rsidRPr="00AA1D47" w:rsidRDefault="00F721F5" w:rsidP="00F721F5">
            <w:pPr>
              <w:pStyle w:val="Default"/>
              <w:numPr>
                <w:ilvl w:val="0"/>
                <w:numId w:val="2"/>
              </w:numPr>
              <w:rPr>
                <w:sz w:val="24"/>
                <w:szCs w:val="24"/>
              </w:rPr>
            </w:pPr>
            <w:r w:rsidRPr="00AA1D47">
              <w:rPr>
                <w:rStyle w:val="A6"/>
                <w:sz w:val="24"/>
                <w:szCs w:val="24"/>
              </w:rPr>
              <w:t>Skills training and ongoing guidance about managing mental illnesses;</w:t>
            </w:r>
          </w:p>
          <w:p w:rsidR="00F721F5" w:rsidRPr="00AA1D47" w:rsidRDefault="00F721F5" w:rsidP="00F721F5">
            <w:pPr>
              <w:pStyle w:val="Default"/>
              <w:numPr>
                <w:ilvl w:val="0"/>
                <w:numId w:val="2"/>
              </w:numPr>
              <w:rPr>
                <w:sz w:val="24"/>
                <w:szCs w:val="24"/>
              </w:rPr>
            </w:pPr>
            <w:r w:rsidRPr="00AA1D47">
              <w:rPr>
                <w:rStyle w:val="A6"/>
                <w:sz w:val="24"/>
                <w:szCs w:val="24"/>
              </w:rPr>
              <w:t>Problem solving</w:t>
            </w:r>
          </w:p>
          <w:p w:rsidR="00F721F5" w:rsidRPr="00AA1D47" w:rsidRDefault="00F721F5" w:rsidP="00F721F5">
            <w:pPr>
              <w:pStyle w:val="Default"/>
              <w:numPr>
                <w:ilvl w:val="0"/>
                <w:numId w:val="2"/>
              </w:numPr>
              <w:rPr>
                <w:sz w:val="24"/>
                <w:szCs w:val="24"/>
              </w:rPr>
            </w:pPr>
            <w:r w:rsidRPr="00AA1D47">
              <w:rPr>
                <w:rStyle w:val="A6"/>
                <w:sz w:val="24"/>
                <w:szCs w:val="24"/>
              </w:rPr>
              <w:t>Social and emotional support</w:t>
            </w:r>
          </w:p>
          <w:p w:rsidR="00F721F5" w:rsidRPr="00AA1D47" w:rsidRDefault="00F721F5" w:rsidP="00D11042">
            <w:pPr>
              <w:widowControl w:val="0"/>
              <w:autoSpaceDE w:val="0"/>
              <w:autoSpaceDN w:val="0"/>
              <w:adjustRightInd w:val="0"/>
              <w:rPr>
                <w:rFonts w:ascii="Times" w:hAnsi="Times" w:cs="Times New Roman"/>
                <w:sz w:val="24"/>
                <w:szCs w:val="24"/>
              </w:rPr>
            </w:pP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Pr>
                <w:rFonts w:ascii="Times" w:hAnsi="Times" w:cs="Times New Roman"/>
                <w:sz w:val="24"/>
                <w:szCs w:val="24"/>
              </w:rPr>
              <w:t>4</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3</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Recovery and Rehabilitation</w:t>
            </w:r>
          </w:p>
        </w:tc>
        <w:tc>
          <w:tcPr>
            <w:tcW w:w="4230" w:type="dxa"/>
          </w:tcPr>
          <w:p w:rsidR="00F721F5" w:rsidRPr="00AA1D47" w:rsidRDefault="00F721F5" w:rsidP="00F721F5">
            <w:pPr>
              <w:pStyle w:val="ListParagraph"/>
              <w:widowControl w:val="0"/>
              <w:numPr>
                <w:ilvl w:val="0"/>
                <w:numId w:val="3"/>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Understand process of recovery and rehabilitation</w:t>
            </w:r>
          </w:p>
          <w:p w:rsidR="00F721F5" w:rsidRPr="00AA1D47" w:rsidRDefault="00F721F5" w:rsidP="00F721F5">
            <w:pPr>
              <w:pStyle w:val="ListParagraph"/>
              <w:widowControl w:val="0"/>
              <w:numPr>
                <w:ilvl w:val="0"/>
                <w:numId w:val="3"/>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 xml:space="preserve">Increase awareness of recovery </w:t>
            </w:r>
          </w:p>
          <w:p w:rsidR="00F721F5" w:rsidRPr="00AA1D47" w:rsidRDefault="00F721F5" w:rsidP="00F721F5">
            <w:pPr>
              <w:pStyle w:val="ListParagraph"/>
              <w:widowControl w:val="0"/>
              <w:numPr>
                <w:ilvl w:val="0"/>
                <w:numId w:val="3"/>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Help clients become aware of</w:t>
            </w:r>
          </w:p>
          <w:p w:rsidR="00F721F5" w:rsidRPr="00AA1D47" w:rsidRDefault="00F721F5" w:rsidP="00D11042">
            <w:pPr>
              <w:pStyle w:val="ListParagraph"/>
              <w:widowControl w:val="0"/>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people with schizophrenia who lead productive lives</w:t>
            </w: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2</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4</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Medication Management</w:t>
            </w:r>
          </w:p>
        </w:tc>
        <w:tc>
          <w:tcPr>
            <w:tcW w:w="4230" w:type="dxa"/>
          </w:tcPr>
          <w:p w:rsidR="00F721F5" w:rsidRPr="00AA1D47" w:rsidRDefault="00F721F5" w:rsidP="00F721F5">
            <w:pPr>
              <w:pStyle w:val="ListParagraph"/>
              <w:widowControl w:val="0"/>
              <w:numPr>
                <w:ilvl w:val="0"/>
                <w:numId w:val="4"/>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Discuss benefits and side effects of medications</w:t>
            </w:r>
          </w:p>
          <w:p w:rsidR="00F721F5" w:rsidRPr="00AA1D47" w:rsidRDefault="00F721F5" w:rsidP="00F721F5">
            <w:pPr>
              <w:pStyle w:val="ListParagraph"/>
              <w:widowControl w:val="0"/>
              <w:numPr>
                <w:ilvl w:val="0"/>
                <w:numId w:val="4"/>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Help clients weigh pros and cons of taking medications</w:t>
            </w:r>
          </w:p>
          <w:p w:rsidR="00F721F5" w:rsidRPr="00AA1D47" w:rsidRDefault="00F721F5" w:rsidP="00F721F5">
            <w:pPr>
              <w:pStyle w:val="ListParagraph"/>
              <w:widowControl w:val="0"/>
              <w:numPr>
                <w:ilvl w:val="0"/>
                <w:numId w:val="4"/>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 xml:space="preserve">Teach behavioral </w:t>
            </w:r>
            <w:r>
              <w:rPr>
                <w:rFonts w:ascii="Times New Roman" w:hAnsi="Times New Roman" w:cs="Times New Roman"/>
                <w:sz w:val="24"/>
                <w:szCs w:val="24"/>
              </w:rPr>
              <w:t xml:space="preserve">skills </w:t>
            </w:r>
            <w:r w:rsidRPr="00AA1D47">
              <w:rPr>
                <w:rFonts w:ascii="Times New Roman" w:hAnsi="Times New Roman" w:cs="Times New Roman"/>
                <w:sz w:val="24"/>
                <w:szCs w:val="24"/>
              </w:rPr>
              <w:t>tailoring to facilitate medication adherence</w:t>
            </w: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4</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5</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Social Skills Training</w:t>
            </w:r>
          </w:p>
        </w:tc>
        <w:tc>
          <w:tcPr>
            <w:tcW w:w="4230" w:type="dxa"/>
          </w:tcPr>
          <w:p w:rsidR="00F721F5" w:rsidRPr="00E67794" w:rsidRDefault="00F721F5" w:rsidP="00F721F5">
            <w:pPr>
              <w:pStyle w:val="ListParagraph"/>
              <w:widowControl w:val="0"/>
              <w:numPr>
                <w:ilvl w:val="0"/>
                <w:numId w:val="5"/>
              </w:numPr>
              <w:autoSpaceDE w:val="0"/>
              <w:autoSpaceDN w:val="0"/>
              <w:adjustRightInd w:val="0"/>
              <w:rPr>
                <w:rFonts w:ascii="Times" w:hAnsi="Times" w:cs="Times New Roman"/>
                <w:sz w:val="24"/>
                <w:szCs w:val="24"/>
              </w:rPr>
            </w:pPr>
            <w:r>
              <w:rPr>
                <w:rFonts w:ascii="Times" w:hAnsi="Times" w:cs="Times New Roman"/>
                <w:sz w:val="24"/>
                <w:szCs w:val="24"/>
              </w:rPr>
              <w:t>Basic c</w:t>
            </w:r>
            <w:r w:rsidRPr="00AA1D47">
              <w:rPr>
                <w:rFonts w:ascii="Times" w:hAnsi="Times" w:cs="Times New Roman"/>
                <w:sz w:val="24"/>
                <w:szCs w:val="24"/>
              </w:rPr>
              <w:t xml:space="preserve">onversation skills, and getting closer to people, </w:t>
            </w:r>
            <w:r w:rsidRPr="00AA1D47">
              <w:rPr>
                <w:rFonts w:ascii="Times" w:hAnsi="Times"/>
                <w:sz w:val="24"/>
                <w:szCs w:val="24"/>
              </w:rPr>
              <w:t>making eye contacts, starting and end a conversation, making and refusing request, expressing opinions to others, and showing appropriate emotions.</w:t>
            </w:r>
          </w:p>
          <w:p w:rsidR="00F721F5" w:rsidRPr="00E67794" w:rsidRDefault="00F721F5" w:rsidP="00F721F5">
            <w:pPr>
              <w:pStyle w:val="ListParagraph"/>
              <w:widowControl w:val="0"/>
              <w:numPr>
                <w:ilvl w:val="0"/>
                <w:numId w:val="5"/>
              </w:numPr>
              <w:autoSpaceDE w:val="0"/>
              <w:autoSpaceDN w:val="0"/>
              <w:adjustRightInd w:val="0"/>
              <w:rPr>
                <w:rFonts w:ascii="Times" w:hAnsi="Times" w:cs="Times New Roman"/>
                <w:sz w:val="24"/>
                <w:szCs w:val="24"/>
              </w:rPr>
            </w:pPr>
            <w:r w:rsidRPr="00E67794">
              <w:rPr>
                <w:rFonts w:cs="Times New Roman"/>
                <w:sz w:val="24"/>
                <w:szCs w:val="24"/>
              </w:rPr>
              <w:t>Working on correcting deficits in receptive, processing, and sending social skills</w:t>
            </w:r>
          </w:p>
          <w:p w:rsidR="00F721F5" w:rsidRPr="00AA1D47" w:rsidRDefault="00F721F5" w:rsidP="00F721F5">
            <w:pPr>
              <w:pStyle w:val="ListParagraph"/>
              <w:widowControl w:val="0"/>
              <w:numPr>
                <w:ilvl w:val="0"/>
                <w:numId w:val="5"/>
              </w:numPr>
              <w:autoSpaceDE w:val="0"/>
              <w:autoSpaceDN w:val="0"/>
              <w:adjustRightInd w:val="0"/>
              <w:rPr>
                <w:rFonts w:ascii="Times" w:hAnsi="Times" w:cs="Times New Roman"/>
                <w:sz w:val="24"/>
                <w:szCs w:val="24"/>
              </w:rPr>
            </w:pPr>
            <w:r w:rsidRPr="00AA1D47">
              <w:rPr>
                <w:rFonts w:ascii="Times" w:hAnsi="Times" w:cs="Times New Roman"/>
                <w:sz w:val="24"/>
                <w:szCs w:val="24"/>
              </w:rPr>
              <w:t>Teach strategies for increasing support, such as making friends, and finding places to meet people,</w:t>
            </w:r>
          </w:p>
          <w:p w:rsidR="00F721F5" w:rsidRPr="00AA1D47" w:rsidRDefault="00F721F5" w:rsidP="00F721F5">
            <w:pPr>
              <w:pStyle w:val="ListParagraph"/>
              <w:widowControl w:val="0"/>
              <w:numPr>
                <w:ilvl w:val="0"/>
                <w:numId w:val="5"/>
              </w:numPr>
              <w:autoSpaceDE w:val="0"/>
              <w:autoSpaceDN w:val="0"/>
              <w:adjustRightInd w:val="0"/>
              <w:rPr>
                <w:rFonts w:ascii="Times" w:hAnsi="Times" w:cs="Times New Roman"/>
                <w:sz w:val="24"/>
                <w:szCs w:val="24"/>
              </w:rPr>
            </w:pPr>
            <w:r w:rsidRPr="00AA1D47">
              <w:rPr>
                <w:rFonts w:ascii="Times" w:hAnsi="Times" w:cs="Times New Roman"/>
                <w:sz w:val="24"/>
                <w:szCs w:val="24"/>
              </w:rPr>
              <w:t>Discuss how building social support can facilitate recovery</w:t>
            </w: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8</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5</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Stress Management</w:t>
            </w:r>
          </w:p>
        </w:tc>
        <w:tc>
          <w:tcPr>
            <w:tcW w:w="4230" w:type="dxa"/>
          </w:tcPr>
          <w:p w:rsidR="00F721F5" w:rsidRPr="00AA1D47" w:rsidRDefault="00F721F5" w:rsidP="00F721F5">
            <w:pPr>
              <w:pStyle w:val="ListParagraph"/>
              <w:widowControl w:val="0"/>
              <w:numPr>
                <w:ilvl w:val="0"/>
                <w:numId w:val="6"/>
              </w:numPr>
              <w:autoSpaceDE w:val="0"/>
              <w:autoSpaceDN w:val="0"/>
              <w:adjustRightInd w:val="0"/>
              <w:rPr>
                <w:rFonts w:ascii="Times" w:hAnsi="Times" w:cs="Times New Roman"/>
                <w:sz w:val="24"/>
                <w:szCs w:val="24"/>
              </w:rPr>
            </w:pPr>
            <w:r w:rsidRPr="00AA1D47">
              <w:rPr>
                <w:rFonts w:ascii="Times" w:hAnsi="Times" w:cs="Times New Roman"/>
                <w:sz w:val="24"/>
                <w:szCs w:val="24"/>
              </w:rPr>
              <w:t>Explain that stress and biological</w:t>
            </w:r>
          </w:p>
          <w:p w:rsidR="00F721F5" w:rsidRPr="00AA1D47" w:rsidRDefault="00F721F5" w:rsidP="00D11042">
            <w:pPr>
              <w:pStyle w:val="ListParagraph"/>
              <w:widowControl w:val="0"/>
              <w:autoSpaceDE w:val="0"/>
              <w:autoSpaceDN w:val="0"/>
              <w:adjustRightInd w:val="0"/>
              <w:rPr>
                <w:rFonts w:ascii="Times" w:hAnsi="Times" w:cs="Times New Roman"/>
                <w:sz w:val="24"/>
                <w:szCs w:val="24"/>
              </w:rPr>
            </w:pPr>
            <w:r w:rsidRPr="00AA1D47">
              <w:rPr>
                <w:rFonts w:ascii="Times" w:hAnsi="Times" w:cs="Times New Roman"/>
                <w:sz w:val="24"/>
                <w:szCs w:val="24"/>
              </w:rPr>
              <w:t>vulnera</w:t>
            </w:r>
            <w:r>
              <w:rPr>
                <w:rFonts w:ascii="Times" w:hAnsi="Times" w:cs="Times New Roman"/>
                <w:sz w:val="24"/>
                <w:szCs w:val="24"/>
              </w:rPr>
              <w:t>bility</w:t>
            </w:r>
            <w:r w:rsidRPr="00AA1D47">
              <w:rPr>
                <w:rFonts w:ascii="Times" w:hAnsi="Times" w:cs="Times New Roman"/>
                <w:sz w:val="24"/>
                <w:szCs w:val="24"/>
              </w:rPr>
              <w:t xml:space="preserve"> cause</w:t>
            </w:r>
            <w:r>
              <w:rPr>
                <w:rFonts w:ascii="Times" w:hAnsi="Times" w:cs="Times New Roman"/>
                <w:sz w:val="24"/>
                <w:szCs w:val="24"/>
              </w:rPr>
              <w:t>s</w:t>
            </w:r>
            <w:r w:rsidRPr="00AA1D47">
              <w:rPr>
                <w:rFonts w:ascii="Times" w:hAnsi="Times" w:cs="Times New Roman"/>
                <w:sz w:val="24"/>
                <w:szCs w:val="24"/>
              </w:rPr>
              <w:t xml:space="preserve"> symptoms of schizophrenia</w:t>
            </w:r>
          </w:p>
          <w:p w:rsidR="00F721F5" w:rsidRPr="00AA1D47" w:rsidRDefault="00F721F5" w:rsidP="00F721F5">
            <w:pPr>
              <w:pStyle w:val="ListParagraph"/>
              <w:widowControl w:val="0"/>
              <w:numPr>
                <w:ilvl w:val="0"/>
                <w:numId w:val="6"/>
              </w:numPr>
              <w:autoSpaceDE w:val="0"/>
              <w:autoSpaceDN w:val="0"/>
              <w:adjustRightInd w:val="0"/>
              <w:rPr>
                <w:rFonts w:ascii="Times" w:hAnsi="Times" w:cs="Times New Roman"/>
                <w:sz w:val="24"/>
                <w:szCs w:val="24"/>
              </w:rPr>
            </w:pPr>
            <w:r w:rsidRPr="00AA1D47">
              <w:rPr>
                <w:rFonts w:ascii="Times" w:hAnsi="Times" w:cs="Times New Roman"/>
                <w:sz w:val="24"/>
                <w:szCs w:val="24"/>
              </w:rPr>
              <w:t>Discuss strategies for reducing stress and biological vulnerability</w:t>
            </w:r>
          </w:p>
          <w:p w:rsidR="00F721F5" w:rsidRPr="00AA1D47" w:rsidRDefault="00F721F5" w:rsidP="00F721F5">
            <w:pPr>
              <w:pStyle w:val="ListParagraph"/>
              <w:widowControl w:val="0"/>
              <w:numPr>
                <w:ilvl w:val="0"/>
                <w:numId w:val="6"/>
              </w:numPr>
              <w:autoSpaceDE w:val="0"/>
              <w:autoSpaceDN w:val="0"/>
              <w:adjustRightInd w:val="0"/>
              <w:rPr>
                <w:rFonts w:ascii="Times" w:hAnsi="Times"/>
                <w:sz w:val="24"/>
                <w:szCs w:val="24"/>
              </w:rPr>
            </w:pPr>
            <w:r w:rsidRPr="00AA1D47">
              <w:rPr>
                <w:rFonts w:ascii="Times" w:hAnsi="Times"/>
                <w:sz w:val="24"/>
                <w:szCs w:val="24"/>
              </w:rPr>
              <w:t>The relationship between stress thoughts (automatic negative thoughts), emotions and behavior, cognitive restructuring and mindfulness, and relaxation and breathing techniques.</w:t>
            </w:r>
          </w:p>
          <w:p w:rsidR="00F721F5" w:rsidRPr="00AA1D47" w:rsidRDefault="00F721F5" w:rsidP="00F721F5">
            <w:pPr>
              <w:pStyle w:val="ListParagraph"/>
              <w:widowControl w:val="0"/>
              <w:numPr>
                <w:ilvl w:val="0"/>
                <w:numId w:val="6"/>
              </w:numPr>
              <w:autoSpaceDE w:val="0"/>
              <w:autoSpaceDN w:val="0"/>
              <w:adjustRightInd w:val="0"/>
              <w:rPr>
                <w:rFonts w:ascii="Times" w:hAnsi="Times" w:cs="Times New Roman"/>
                <w:sz w:val="24"/>
                <w:szCs w:val="24"/>
              </w:rPr>
            </w:pPr>
            <w:r w:rsidRPr="00AA1D47">
              <w:rPr>
                <w:rFonts w:ascii="Times" w:hAnsi="Times"/>
                <w:sz w:val="24"/>
                <w:szCs w:val="24"/>
              </w:rPr>
              <w:t>Healthy and unhealthy stress coping methods,</w:t>
            </w: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8</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6</w:t>
            </w:r>
          </w:p>
        </w:tc>
        <w:tc>
          <w:tcPr>
            <w:tcW w:w="2160"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Case Management</w:t>
            </w:r>
          </w:p>
        </w:tc>
        <w:tc>
          <w:tcPr>
            <w:tcW w:w="4230" w:type="dxa"/>
          </w:tcPr>
          <w:p w:rsidR="00F721F5" w:rsidRPr="00AA1D47" w:rsidRDefault="00F721F5" w:rsidP="00F721F5">
            <w:pPr>
              <w:pStyle w:val="ListParagraph"/>
              <w:widowControl w:val="0"/>
              <w:numPr>
                <w:ilvl w:val="0"/>
                <w:numId w:val="7"/>
              </w:numPr>
              <w:autoSpaceDE w:val="0"/>
              <w:autoSpaceDN w:val="0"/>
              <w:adjustRightInd w:val="0"/>
              <w:rPr>
                <w:rFonts w:ascii="Times" w:hAnsi="Times" w:cs="Times New Roman"/>
                <w:sz w:val="24"/>
                <w:szCs w:val="24"/>
              </w:rPr>
            </w:pPr>
            <w:r w:rsidRPr="00AA1D47">
              <w:rPr>
                <w:rFonts w:ascii="Times" w:hAnsi="Times" w:cs="Times New Roman"/>
                <w:sz w:val="24"/>
                <w:szCs w:val="24"/>
              </w:rPr>
              <w:t>Set personal recovery goals</w:t>
            </w:r>
          </w:p>
          <w:p w:rsidR="00F721F5" w:rsidRPr="00AA1D47" w:rsidRDefault="00F721F5" w:rsidP="00F721F5">
            <w:pPr>
              <w:pStyle w:val="ListParagraph"/>
              <w:widowControl w:val="0"/>
              <w:numPr>
                <w:ilvl w:val="0"/>
                <w:numId w:val="7"/>
              </w:numPr>
              <w:autoSpaceDE w:val="0"/>
              <w:autoSpaceDN w:val="0"/>
              <w:adjustRightInd w:val="0"/>
              <w:rPr>
                <w:rFonts w:ascii="Times" w:hAnsi="Times" w:cs="Times New Roman"/>
                <w:sz w:val="24"/>
                <w:szCs w:val="24"/>
              </w:rPr>
            </w:pPr>
            <w:r w:rsidRPr="00AA1D47">
              <w:rPr>
                <w:rFonts w:ascii="Times" w:hAnsi="Times" w:cs="Times New Roman"/>
                <w:sz w:val="24"/>
                <w:szCs w:val="24"/>
              </w:rPr>
              <w:t xml:space="preserve">Develop </w:t>
            </w:r>
            <w:r>
              <w:rPr>
                <w:rFonts w:ascii="Times" w:hAnsi="Times" w:cs="Times New Roman"/>
                <w:sz w:val="24"/>
                <w:szCs w:val="24"/>
              </w:rPr>
              <w:t>SMART g</w:t>
            </w:r>
            <w:r w:rsidRPr="00AA1D47">
              <w:rPr>
                <w:rFonts w:ascii="Times" w:hAnsi="Times" w:cs="Times New Roman"/>
                <w:sz w:val="24"/>
                <w:szCs w:val="24"/>
              </w:rPr>
              <w:t>oals</w:t>
            </w:r>
          </w:p>
          <w:p w:rsidR="00F721F5" w:rsidRPr="00AA1D47" w:rsidRDefault="00F721F5" w:rsidP="00F721F5">
            <w:pPr>
              <w:pStyle w:val="ListParagraph"/>
              <w:widowControl w:val="0"/>
              <w:numPr>
                <w:ilvl w:val="0"/>
                <w:numId w:val="7"/>
              </w:numPr>
              <w:autoSpaceDE w:val="0"/>
              <w:autoSpaceDN w:val="0"/>
              <w:adjustRightInd w:val="0"/>
              <w:rPr>
                <w:rFonts w:ascii="Times" w:hAnsi="Times"/>
                <w:sz w:val="24"/>
                <w:szCs w:val="24"/>
              </w:rPr>
            </w:pPr>
            <w:r w:rsidRPr="00AA1D47">
              <w:rPr>
                <w:rFonts w:ascii="Times" w:hAnsi="Times"/>
                <w:sz w:val="24"/>
                <w:szCs w:val="24"/>
              </w:rPr>
              <w:t>Help consumers and families problem solving issues related to the treatment plan</w:t>
            </w:r>
          </w:p>
          <w:p w:rsidR="00F721F5" w:rsidRPr="00AA1D47" w:rsidRDefault="00F721F5" w:rsidP="00F721F5">
            <w:pPr>
              <w:pStyle w:val="ListParagraph"/>
              <w:widowControl w:val="0"/>
              <w:numPr>
                <w:ilvl w:val="0"/>
                <w:numId w:val="7"/>
              </w:numPr>
              <w:autoSpaceDE w:val="0"/>
              <w:autoSpaceDN w:val="0"/>
              <w:adjustRightInd w:val="0"/>
              <w:rPr>
                <w:rFonts w:ascii="Times" w:hAnsi="Times" w:cs="Times New Roman"/>
                <w:sz w:val="24"/>
                <w:szCs w:val="24"/>
              </w:rPr>
            </w:pPr>
            <w:r w:rsidRPr="00AA1D47">
              <w:rPr>
                <w:rFonts w:ascii="Times" w:hAnsi="Times"/>
                <w:sz w:val="24"/>
                <w:szCs w:val="24"/>
              </w:rPr>
              <w:t>Case review and modification</w:t>
            </w:r>
          </w:p>
          <w:p w:rsidR="00F721F5" w:rsidRPr="00AA1D47" w:rsidRDefault="00F721F5" w:rsidP="00D11042">
            <w:pPr>
              <w:widowControl w:val="0"/>
              <w:autoSpaceDE w:val="0"/>
              <w:autoSpaceDN w:val="0"/>
              <w:adjustRightInd w:val="0"/>
              <w:rPr>
                <w:rFonts w:ascii="Times" w:hAnsi="Times" w:cs="Times New Roman"/>
                <w:sz w:val="24"/>
                <w:szCs w:val="24"/>
              </w:rPr>
            </w:pP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Pr>
                <w:rFonts w:ascii="Times" w:hAnsi="Times" w:cs="Times New Roman"/>
                <w:sz w:val="24"/>
                <w:szCs w:val="24"/>
              </w:rPr>
              <w:t>8</w:t>
            </w:r>
          </w:p>
        </w:tc>
      </w:tr>
      <w:tr w:rsidR="00F721F5" w:rsidRPr="00AA1D47" w:rsidTr="00D11042">
        <w:tc>
          <w:tcPr>
            <w:tcW w:w="1188" w:type="dxa"/>
          </w:tcPr>
          <w:p w:rsidR="00F721F5" w:rsidRPr="00AA1D47" w:rsidRDefault="00F721F5" w:rsidP="00D11042">
            <w:pPr>
              <w:widowControl w:val="0"/>
              <w:autoSpaceDE w:val="0"/>
              <w:autoSpaceDN w:val="0"/>
              <w:adjustRightInd w:val="0"/>
              <w:rPr>
                <w:rFonts w:ascii="Times" w:hAnsi="Times" w:cs="Times New Roman"/>
                <w:sz w:val="24"/>
                <w:szCs w:val="24"/>
              </w:rPr>
            </w:pPr>
            <w:r w:rsidRPr="00AA1D47">
              <w:rPr>
                <w:rFonts w:ascii="Times" w:hAnsi="Times" w:cs="Times New Roman"/>
                <w:sz w:val="24"/>
                <w:szCs w:val="24"/>
              </w:rPr>
              <w:t>7</w:t>
            </w:r>
          </w:p>
        </w:tc>
        <w:tc>
          <w:tcPr>
            <w:tcW w:w="2160" w:type="dxa"/>
          </w:tcPr>
          <w:p w:rsidR="00F721F5" w:rsidRPr="00AA1D47" w:rsidRDefault="00F721F5" w:rsidP="00D11042">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Coping</w:t>
            </w:r>
            <w:r w:rsidRPr="00AA1D47">
              <w:rPr>
                <w:rFonts w:ascii="Times New Roman" w:hAnsi="Times New Roman" w:cs="Times New Roman"/>
                <w:sz w:val="24"/>
                <w:szCs w:val="24"/>
              </w:rPr>
              <w:t xml:space="preserve"> and </w:t>
            </w:r>
            <w:r>
              <w:rPr>
                <w:rFonts w:ascii="Times New Roman" w:hAnsi="Times New Roman" w:cs="Times New Roman"/>
                <w:sz w:val="24"/>
                <w:szCs w:val="24"/>
              </w:rPr>
              <w:t>Problem solving</w:t>
            </w:r>
          </w:p>
        </w:tc>
        <w:tc>
          <w:tcPr>
            <w:tcW w:w="4230" w:type="dxa"/>
          </w:tcPr>
          <w:p w:rsidR="00F721F5" w:rsidRPr="00AA1D47" w:rsidRDefault="00F721F5" w:rsidP="00F721F5">
            <w:pPr>
              <w:pStyle w:val="ListParagraph"/>
              <w:widowControl w:val="0"/>
              <w:numPr>
                <w:ilvl w:val="0"/>
                <w:numId w:val="8"/>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Teach consumer to cope with problems and persistent symptoms</w:t>
            </w:r>
          </w:p>
          <w:p w:rsidR="00F721F5" w:rsidRPr="00AA1D47" w:rsidRDefault="00F721F5" w:rsidP="00F721F5">
            <w:pPr>
              <w:pStyle w:val="ListParagraph"/>
              <w:widowControl w:val="0"/>
              <w:numPr>
                <w:ilvl w:val="0"/>
                <w:numId w:val="8"/>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Teach problem-solving model</w:t>
            </w:r>
          </w:p>
          <w:p w:rsidR="00F721F5" w:rsidRPr="00AA1D47" w:rsidRDefault="00F721F5" w:rsidP="00F721F5">
            <w:pPr>
              <w:pStyle w:val="ListParagraph"/>
              <w:widowControl w:val="0"/>
              <w:numPr>
                <w:ilvl w:val="0"/>
                <w:numId w:val="8"/>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Help clients identify common problems and symptoms that cause distress</w:t>
            </w:r>
          </w:p>
          <w:p w:rsidR="00F721F5" w:rsidRPr="00AA1D47" w:rsidRDefault="00F721F5" w:rsidP="00F721F5">
            <w:pPr>
              <w:pStyle w:val="ListParagraph"/>
              <w:widowControl w:val="0"/>
              <w:numPr>
                <w:ilvl w:val="0"/>
                <w:numId w:val="8"/>
              </w:numPr>
              <w:autoSpaceDE w:val="0"/>
              <w:autoSpaceDN w:val="0"/>
              <w:adjustRightInd w:val="0"/>
              <w:rPr>
                <w:rFonts w:ascii="Times New Roman" w:hAnsi="Times New Roman" w:cs="Times New Roman"/>
                <w:sz w:val="24"/>
                <w:szCs w:val="24"/>
              </w:rPr>
            </w:pPr>
            <w:r w:rsidRPr="00AA1D47">
              <w:rPr>
                <w:rFonts w:ascii="Times New Roman" w:hAnsi="Times New Roman" w:cs="Times New Roman"/>
                <w:sz w:val="24"/>
                <w:szCs w:val="24"/>
              </w:rPr>
              <w:t>Practice coping strategies for persistent symptom</w:t>
            </w:r>
          </w:p>
        </w:tc>
        <w:tc>
          <w:tcPr>
            <w:tcW w:w="1440" w:type="dxa"/>
          </w:tcPr>
          <w:p w:rsidR="00F721F5" w:rsidRPr="00AA1D47" w:rsidRDefault="00F721F5" w:rsidP="00D11042">
            <w:pPr>
              <w:widowControl w:val="0"/>
              <w:autoSpaceDE w:val="0"/>
              <w:autoSpaceDN w:val="0"/>
              <w:adjustRightInd w:val="0"/>
              <w:rPr>
                <w:rFonts w:ascii="Times" w:hAnsi="Times" w:cs="Times New Roman"/>
                <w:sz w:val="24"/>
                <w:szCs w:val="24"/>
              </w:rPr>
            </w:pPr>
            <w:r>
              <w:rPr>
                <w:rFonts w:ascii="Times" w:hAnsi="Times" w:cs="Times New Roman"/>
                <w:sz w:val="24"/>
                <w:szCs w:val="24"/>
              </w:rPr>
              <w:t>8</w:t>
            </w:r>
          </w:p>
        </w:tc>
      </w:tr>
    </w:tbl>
    <w:p w:rsidR="00F721F5" w:rsidRPr="00AA1D47" w:rsidRDefault="00F721F5" w:rsidP="00F721F5">
      <w:pPr>
        <w:widowControl w:val="0"/>
        <w:autoSpaceDE w:val="0"/>
        <w:autoSpaceDN w:val="0"/>
        <w:adjustRightInd w:val="0"/>
        <w:ind w:firstLine="720"/>
        <w:rPr>
          <w:rFonts w:ascii="Times" w:hAnsi="Times" w:cs="Times New Roman"/>
        </w:rPr>
      </w:pPr>
    </w:p>
    <w:p w:rsidR="00F721F5" w:rsidRDefault="00F721F5" w:rsidP="00F721F5">
      <w:pPr>
        <w:widowControl w:val="0"/>
        <w:autoSpaceDE w:val="0"/>
        <w:autoSpaceDN w:val="0"/>
        <w:adjustRightInd w:val="0"/>
        <w:rPr>
          <w:rFonts w:ascii="Times New Roman" w:hAnsi="Times New Roman" w:cs="Times New Roman"/>
          <w:sz w:val="20"/>
          <w:szCs w:val="20"/>
        </w:rPr>
      </w:pPr>
    </w:p>
    <w:p w:rsidR="00F721F5" w:rsidRPr="007004A1" w:rsidRDefault="00F721F5" w:rsidP="00F721F5">
      <w:pPr>
        <w:widowControl w:val="0"/>
        <w:autoSpaceDE w:val="0"/>
        <w:autoSpaceDN w:val="0"/>
        <w:adjustRightInd w:val="0"/>
        <w:rPr>
          <w:rFonts w:ascii="Times New Roman" w:hAnsi="Times New Roman" w:cs="Times New Roman"/>
        </w:rPr>
      </w:pPr>
    </w:p>
    <w:p w:rsidR="00F721F5" w:rsidRPr="00385FC7" w:rsidRDefault="00F721F5" w:rsidP="00F721F5">
      <w:pPr>
        <w:widowControl w:val="0"/>
        <w:autoSpaceDE w:val="0"/>
        <w:autoSpaceDN w:val="0"/>
        <w:adjustRightInd w:val="0"/>
        <w:spacing w:line="480" w:lineRule="auto"/>
        <w:rPr>
          <w:rFonts w:ascii="Times New Roman" w:hAnsi="Times New Roman" w:cs="Times New Roman"/>
          <w:i/>
        </w:rPr>
      </w:pPr>
      <w:r>
        <w:rPr>
          <w:rFonts w:ascii="Times New Roman" w:hAnsi="Times New Roman" w:cs="Times New Roman"/>
          <w:i/>
        </w:rPr>
        <w:t>2.4.2 Treatment p</w:t>
      </w:r>
      <w:r w:rsidRPr="00385FC7">
        <w:rPr>
          <w:rFonts w:ascii="Times New Roman" w:hAnsi="Times New Roman" w:cs="Times New Roman"/>
          <w:i/>
        </w:rPr>
        <w:t xml:space="preserve">rotocol </w:t>
      </w:r>
    </w:p>
    <w:p w:rsidR="00F721F5" w:rsidRPr="0075455D" w:rsidRDefault="00F721F5" w:rsidP="00F721F5">
      <w:pPr>
        <w:widowControl w:val="0"/>
        <w:autoSpaceDE w:val="0"/>
        <w:autoSpaceDN w:val="0"/>
        <w:adjustRightInd w:val="0"/>
        <w:spacing w:line="480" w:lineRule="auto"/>
        <w:ind w:firstLine="720"/>
        <w:rPr>
          <w:rFonts w:ascii="Times" w:hAnsi="Times" w:cs="Times New Roman"/>
        </w:rPr>
      </w:pPr>
      <w:r>
        <w:rPr>
          <w:rFonts w:ascii="Times New Roman" w:hAnsi="Times New Roman" w:cs="Times New Roman"/>
        </w:rPr>
        <w:t>Figure 1 shows the flow chart of the study. After randomization, the experimental group attended the LPD community psychiatric rehabilitation</w:t>
      </w:r>
      <w:r w:rsidRPr="00385FC7">
        <w:rPr>
          <w:rFonts w:ascii="Times New Roman" w:hAnsi="Times New Roman" w:cs="Times New Roman"/>
        </w:rPr>
        <w:t xml:space="preserve"> </w:t>
      </w:r>
      <w:r>
        <w:rPr>
          <w:rFonts w:ascii="Times New Roman" w:hAnsi="Times New Roman" w:cs="Times New Roman"/>
        </w:rPr>
        <w:t xml:space="preserve">program </w:t>
      </w:r>
      <w:r w:rsidRPr="00385FC7">
        <w:rPr>
          <w:rFonts w:ascii="Times New Roman" w:hAnsi="Times New Roman" w:cs="Times New Roman"/>
        </w:rPr>
        <w:t xml:space="preserve">modules </w:t>
      </w:r>
      <w:r>
        <w:rPr>
          <w:rFonts w:ascii="Times New Roman" w:hAnsi="Times New Roman" w:cs="Times New Roman"/>
        </w:rPr>
        <w:t xml:space="preserve">as shown in Table 1. </w:t>
      </w:r>
      <w:r>
        <w:rPr>
          <w:rFonts w:ascii="Times" w:hAnsi="Times" w:cs="Times New Roman"/>
        </w:rPr>
        <w:t xml:space="preserve">The module contents </w:t>
      </w:r>
      <w:r w:rsidRPr="0075455D">
        <w:rPr>
          <w:rFonts w:ascii="Times" w:hAnsi="Times" w:cs="Times New Roman"/>
        </w:rPr>
        <w:t>were converted to PowerPoint to assist in the group-based del</w:t>
      </w:r>
      <w:r>
        <w:rPr>
          <w:rFonts w:ascii="Times" w:hAnsi="Times" w:cs="Times New Roman"/>
        </w:rPr>
        <w:t>ivery of the curriculum</w:t>
      </w:r>
      <w:r w:rsidRPr="0075455D">
        <w:rPr>
          <w:rFonts w:ascii="Times" w:hAnsi="Times" w:cs="Times New Roman"/>
        </w:rPr>
        <w:t xml:space="preserve">. </w:t>
      </w:r>
      <w:r>
        <w:rPr>
          <w:rFonts w:ascii="Times" w:hAnsi="Times" w:cs="Times New Roman"/>
        </w:rPr>
        <w:t>Every session had the same routine, which meant that the whole program was</w:t>
      </w:r>
      <w:r w:rsidRPr="0075455D">
        <w:rPr>
          <w:rFonts w:ascii="Times" w:hAnsi="Times" w:cs="Times New Roman"/>
        </w:rPr>
        <w:t xml:space="preserve"> following a structured patte</w:t>
      </w:r>
      <w:r>
        <w:rPr>
          <w:rFonts w:ascii="Times" w:hAnsi="Times" w:cs="Times New Roman"/>
        </w:rPr>
        <w:t xml:space="preserve">rn. </w:t>
      </w:r>
      <w:r w:rsidRPr="0075455D">
        <w:rPr>
          <w:rFonts w:ascii="Times" w:hAnsi="Times" w:cs="Times New Roman"/>
        </w:rPr>
        <w:t xml:space="preserve">Each module </w:t>
      </w:r>
      <w:r>
        <w:rPr>
          <w:rFonts w:ascii="Times" w:hAnsi="Times" w:cs="Times New Roman"/>
        </w:rPr>
        <w:t xml:space="preserve">led by </w:t>
      </w:r>
      <w:r w:rsidRPr="0075455D">
        <w:rPr>
          <w:rFonts w:ascii="Times" w:hAnsi="Times" w:cs="Times New Roman"/>
        </w:rPr>
        <w:t xml:space="preserve">two CLPW instructors, who were </w:t>
      </w:r>
      <w:r w:rsidRPr="0075455D">
        <w:rPr>
          <w:rFonts w:ascii="Times" w:hAnsi="Times"/>
        </w:rPr>
        <w:t xml:space="preserve">trained on how to </w:t>
      </w:r>
      <w:r>
        <w:rPr>
          <w:rFonts w:ascii="Times" w:hAnsi="Times"/>
        </w:rPr>
        <w:t xml:space="preserve">deliver </w:t>
      </w:r>
      <w:r w:rsidRPr="0075455D">
        <w:rPr>
          <w:rFonts w:ascii="Times" w:hAnsi="Times"/>
        </w:rPr>
        <w:t>the module curriculum</w:t>
      </w:r>
      <w:r>
        <w:rPr>
          <w:rFonts w:ascii="Times" w:hAnsi="Times" w:cs="Times New Roman"/>
        </w:rPr>
        <w:t xml:space="preserve">. A </w:t>
      </w:r>
      <w:r w:rsidRPr="0075455D">
        <w:rPr>
          <w:rFonts w:ascii="Times" w:hAnsi="Times" w:cs="Times New Roman"/>
        </w:rPr>
        <w:t>combination of educational, motivational, and cognitive-behavioral teaching strategies and homework assignments</w:t>
      </w:r>
      <w:r>
        <w:rPr>
          <w:rFonts w:ascii="Times" w:hAnsi="Times" w:cs="Times New Roman"/>
        </w:rPr>
        <w:t xml:space="preserve"> were used in the delivery of the module</w:t>
      </w:r>
      <w:r w:rsidRPr="0075455D">
        <w:rPr>
          <w:rFonts w:ascii="Times" w:hAnsi="Times"/>
        </w:rPr>
        <w:t xml:space="preserve">. Each </w:t>
      </w:r>
      <w:r>
        <w:rPr>
          <w:rFonts w:ascii="Times" w:hAnsi="Times"/>
        </w:rPr>
        <w:t>s</w:t>
      </w:r>
      <w:r w:rsidRPr="0075455D">
        <w:rPr>
          <w:rFonts w:ascii="Times" w:hAnsi="Times"/>
        </w:rPr>
        <w:t>ession lasted 60 minutes, meeting once a week</w:t>
      </w:r>
      <w:r>
        <w:rPr>
          <w:rFonts w:ascii="Times" w:hAnsi="Times"/>
        </w:rPr>
        <w:t xml:space="preserve"> at the length as specified. </w:t>
      </w:r>
    </w:p>
    <w:p w:rsidR="00F721F5" w:rsidRDefault="00F721F5" w:rsidP="00F721F5">
      <w:pPr>
        <w:widowControl w:val="0"/>
        <w:autoSpaceDE w:val="0"/>
        <w:autoSpaceDN w:val="0"/>
        <w:adjustRightInd w:val="0"/>
        <w:spacing w:line="480" w:lineRule="auto"/>
        <w:ind w:firstLine="720"/>
        <w:rPr>
          <w:rFonts w:ascii="Times" w:hAnsi="Times" w:cs="Times New Roman"/>
        </w:rPr>
      </w:pPr>
      <w:r w:rsidRPr="00314DCC">
        <w:rPr>
          <w:rFonts w:ascii="Times" w:hAnsi="Times" w:cs="Times New Roman"/>
        </w:rPr>
        <w:t xml:space="preserve">The case management module was conducted on an individual basis. </w:t>
      </w:r>
      <w:r w:rsidRPr="00314DCC">
        <w:rPr>
          <w:rFonts w:ascii="Times" w:hAnsi="Times"/>
        </w:rPr>
        <w:t xml:space="preserve">This module lasted 12 weeks. Each case manager had 3-5 cases depending on difficulties of the cases, and the availability </w:t>
      </w:r>
      <w:r>
        <w:rPr>
          <w:rFonts w:ascii="Times" w:hAnsi="Times"/>
        </w:rPr>
        <w:t>of the case manager</w:t>
      </w:r>
      <w:r w:rsidRPr="00314DCC">
        <w:rPr>
          <w:rFonts w:ascii="Times" w:hAnsi="Times"/>
        </w:rPr>
        <w:t>. There were 15 CLPW case managers involved in the study</w:t>
      </w:r>
      <w:r w:rsidRPr="00314DCC">
        <w:rPr>
          <w:rFonts w:ascii="Times" w:hAnsi="Times" w:cs="Times New Roman"/>
        </w:rPr>
        <w:t xml:space="preserve">. </w:t>
      </w:r>
      <w:r>
        <w:rPr>
          <w:rFonts w:ascii="Times" w:hAnsi="Times" w:cs="Times New Roman"/>
        </w:rPr>
        <w:t>I</w:t>
      </w:r>
      <w:r w:rsidRPr="00314DCC">
        <w:rPr>
          <w:rFonts w:ascii="Times" w:hAnsi="Times" w:cs="Times New Roman"/>
        </w:rPr>
        <w:t>n addition to working with the participant</w:t>
      </w:r>
      <w:r>
        <w:rPr>
          <w:rFonts w:ascii="Times" w:hAnsi="Times" w:cs="Times New Roman"/>
        </w:rPr>
        <w:t>, t</w:t>
      </w:r>
      <w:r w:rsidRPr="00314DCC">
        <w:rPr>
          <w:rFonts w:ascii="Times" w:hAnsi="Times" w:cs="Times New Roman"/>
        </w:rPr>
        <w:t xml:space="preserve">he case manager </w:t>
      </w:r>
      <w:r>
        <w:rPr>
          <w:rFonts w:ascii="Times" w:hAnsi="Times" w:cs="Times New Roman"/>
        </w:rPr>
        <w:t xml:space="preserve">also </w:t>
      </w:r>
      <w:r w:rsidRPr="00314DCC">
        <w:rPr>
          <w:rFonts w:ascii="Times" w:hAnsi="Times" w:cs="Times New Roman"/>
        </w:rPr>
        <w:t>work</w:t>
      </w:r>
      <w:r>
        <w:rPr>
          <w:rFonts w:ascii="Times" w:hAnsi="Times" w:cs="Times New Roman"/>
        </w:rPr>
        <w:t>ed</w:t>
      </w:r>
      <w:r w:rsidRPr="00314DCC">
        <w:rPr>
          <w:rFonts w:ascii="Times" w:hAnsi="Times" w:cs="Times New Roman"/>
        </w:rPr>
        <w:t xml:space="preserve"> with the family in helping participants learn self-management strategies and pursue their personal goals. In case management</w:t>
      </w:r>
      <w:r>
        <w:rPr>
          <w:rFonts w:ascii="Times" w:hAnsi="Times" w:cs="Times New Roman"/>
        </w:rPr>
        <w:t>,</w:t>
      </w:r>
      <w:r w:rsidRPr="00314DCC">
        <w:rPr>
          <w:rFonts w:ascii="Times" w:hAnsi="Times" w:cs="Times New Roman"/>
        </w:rPr>
        <w:t xml:space="preserve"> the par</w:t>
      </w:r>
      <w:r>
        <w:rPr>
          <w:rFonts w:ascii="Times" w:hAnsi="Times" w:cs="Times New Roman"/>
        </w:rPr>
        <w:t>ticipant’ s individual goals were</w:t>
      </w:r>
      <w:r w:rsidRPr="00314DCC">
        <w:rPr>
          <w:rFonts w:ascii="Times" w:hAnsi="Times" w:cs="Times New Roman"/>
        </w:rPr>
        <w:t xml:space="preserve"> often broken down into smaller steps to facilitate a continuously progress towards achieving the goals</w:t>
      </w:r>
      <w:r>
        <w:rPr>
          <w:rFonts w:ascii="Times" w:hAnsi="Times" w:cs="Times New Roman"/>
        </w:rPr>
        <w:t>.</w:t>
      </w:r>
    </w:p>
    <w:p w:rsidR="00F721F5" w:rsidRPr="006A2A9D" w:rsidRDefault="00F721F5" w:rsidP="00F721F5">
      <w:pPr>
        <w:pStyle w:val="ListParagraph"/>
        <w:tabs>
          <w:tab w:val="left" w:pos="2160"/>
        </w:tabs>
        <w:spacing w:line="480" w:lineRule="auto"/>
        <w:ind w:left="0"/>
        <w:rPr>
          <w:rFonts w:ascii="Times" w:hAnsi="Times" w:cs="Times New Roman"/>
          <w:i/>
        </w:rPr>
      </w:pPr>
      <w:r w:rsidRPr="006A2A9D">
        <w:rPr>
          <w:rFonts w:ascii="Times" w:hAnsi="Times" w:cs="Times New Roman"/>
          <w:i/>
        </w:rPr>
        <w:t xml:space="preserve">2.4.3 Drop-in Center control group </w:t>
      </w:r>
    </w:p>
    <w:p w:rsidR="00F721F5" w:rsidRPr="00E12172" w:rsidRDefault="00F721F5" w:rsidP="00F721F5">
      <w:pPr>
        <w:pStyle w:val="ListParagraph"/>
        <w:tabs>
          <w:tab w:val="left" w:pos="2160"/>
        </w:tabs>
        <w:spacing w:line="480" w:lineRule="auto"/>
        <w:ind w:left="0" w:firstLine="806"/>
      </w:pPr>
      <w:r>
        <w:rPr>
          <w:rFonts w:ascii="Times" w:hAnsi="Times" w:cs="Times New Roman"/>
        </w:rPr>
        <w:t xml:space="preserve">The </w:t>
      </w:r>
      <w:r>
        <w:t xml:space="preserve">drop-in center, a part of the community psychiatric rehabilitation program, provided a place for participants to get together to engage in various leisure and hobby activities, such as singing, painting, listening music, arts and crafts and local outings was available to both </w:t>
      </w:r>
      <w:r>
        <w:rPr>
          <w:rFonts w:ascii="Times" w:hAnsi="Times" w:cs="Times New Roman"/>
        </w:rPr>
        <w:t>experimental and control group participants</w:t>
      </w:r>
      <w:r>
        <w:t xml:space="preserve">. The drop-in center opens three days a week from 9:00 am to 4:00 pm and is open to the community and the attendance was voluntarily.  </w:t>
      </w:r>
    </w:p>
    <w:p w:rsidR="00F721F5" w:rsidRDefault="00F721F5" w:rsidP="00F721F5">
      <w:pPr>
        <w:widowControl w:val="0"/>
        <w:autoSpaceDE w:val="0"/>
        <w:autoSpaceDN w:val="0"/>
        <w:adjustRightInd w:val="0"/>
        <w:rPr>
          <w:rFonts w:ascii="Times New Roman" w:hAnsi="Times New Roman" w:cs="Times New Roman"/>
          <w:i/>
        </w:rPr>
      </w:pPr>
      <w:r>
        <w:rPr>
          <w:rFonts w:ascii="Times New Roman" w:hAnsi="Times New Roman" w:cs="Times New Roman"/>
          <w:i/>
        </w:rPr>
        <w:t>2.5 Training of lay people on community psychiatric r</w:t>
      </w:r>
      <w:r w:rsidRPr="00A6667B">
        <w:rPr>
          <w:rFonts w:ascii="Times New Roman" w:hAnsi="Times New Roman" w:cs="Times New Roman"/>
          <w:i/>
        </w:rPr>
        <w:t>ehabilitation</w:t>
      </w:r>
    </w:p>
    <w:p w:rsidR="00F721F5" w:rsidRDefault="00F721F5" w:rsidP="00F721F5">
      <w:pPr>
        <w:widowControl w:val="0"/>
        <w:autoSpaceDE w:val="0"/>
        <w:autoSpaceDN w:val="0"/>
        <w:adjustRightInd w:val="0"/>
        <w:rPr>
          <w:rFonts w:ascii="Times New Roman" w:hAnsi="Times New Roman" w:cs="Times New Roman"/>
          <w:i/>
        </w:rPr>
      </w:pPr>
    </w:p>
    <w:p w:rsidR="00F721F5" w:rsidRDefault="00F721F5" w:rsidP="00F721F5">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Community Lay Psychiatric Workers (CLPWs) were recruited locally from the West China Mental Health Center and local volunteer organizations. The CLPWs must have completed high school education, preferably with a college degree, and with no prior or little training in mental health or psychiatric rehabilitation. We recruited 12 CLPWs from the community volunteer organizations.  Many of them had served as volunteers during the 2008 earthquake in Sichuan. Fifteen psychiatric nurses from the West China Mental Health Center who have had no formal training in psychiatric rehabilitation also served as CLPWs.  All CLPWs are females with an average 14.6 years of education. Half of the CLPWs have had basic counseling skills training from the 2008 earthquake relief project. These CLPWs would be responsible for delivering the community psychiatric rehabilitation program. Psychiatric professionals (2 psychologists from the United States, 2 psychiatrists from China, and 1 occupational therapist from Hong Kong,) supervised the CLPWs and were responsible for the overall development and implementation of the intervention. </w:t>
      </w:r>
    </w:p>
    <w:p w:rsidR="00F721F5" w:rsidRDefault="00F721F5" w:rsidP="00F721F5">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Under the leadership of the second author (CL), the psychiatric rehabilitation team developed a training curriculum based on the community psychiatric rehabilitation program topics and contents. Experts and professional in psychiatric rehabilitation from overseas including the United States, Hong Kong, and Singapore conducted the training. Dependent on the contents of the modules, knowledge based curriculum required four to six hours of didactic training. Modules on skill-based training such as social skills, stress management, counseling and cognitive behavioral therapy skills, case management skills would involve hands on practice and role playing and supervision. Each of the skills training module required 8 to 16 hours. In addition to module training, all case managers received weekly face-to-face or Skype supervision for an hour from the professionals. Competence of the CLPWs was established through observation and demonstration of content knowledge and skills. All CLPWs met the minimum level of competence. </w:t>
      </w:r>
    </w:p>
    <w:p w:rsidR="00F721F5" w:rsidRDefault="00F721F5" w:rsidP="00F721F5">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3. Results</w:t>
      </w:r>
    </w:p>
    <w:p w:rsidR="00F721F5" w:rsidRDefault="00F721F5" w:rsidP="00F721F5">
      <w:pPr>
        <w:widowControl w:val="0"/>
        <w:autoSpaceDE w:val="0"/>
        <w:autoSpaceDN w:val="0"/>
        <w:adjustRightInd w:val="0"/>
        <w:spacing w:line="480" w:lineRule="auto"/>
        <w:rPr>
          <w:rFonts w:ascii="Times New Roman" w:hAnsi="Times New Roman" w:cs="Times New Roman"/>
          <w:i/>
        </w:rPr>
      </w:pPr>
      <w:r w:rsidRPr="000B4D5B">
        <w:rPr>
          <w:rFonts w:ascii="Times New Roman" w:hAnsi="Times New Roman" w:cs="Times New Roman"/>
          <w:i/>
        </w:rPr>
        <w:t xml:space="preserve">3.1 Sample characteristics </w:t>
      </w:r>
    </w:p>
    <w:p w:rsidR="00F721F5" w:rsidRPr="00F336C2" w:rsidRDefault="00F721F5" w:rsidP="00F721F5">
      <w:pPr>
        <w:widowControl w:val="0"/>
        <w:autoSpaceDE w:val="0"/>
        <w:autoSpaceDN w:val="0"/>
        <w:adjustRightInd w:val="0"/>
        <w:spacing w:line="480" w:lineRule="auto"/>
        <w:rPr>
          <w:rFonts w:ascii="Times" w:hAnsi="Times" w:cs="Times New Roman"/>
          <w:color w:val="000000"/>
        </w:rPr>
      </w:pPr>
      <w:r>
        <w:rPr>
          <w:rFonts w:ascii="Times New Roman" w:hAnsi="Times New Roman" w:cs="Times New Roman"/>
        </w:rPr>
        <w:tab/>
      </w:r>
      <w:r w:rsidRPr="00F336C2">
        <w:rPr>
          <w:rFonts w:ascii="Times" w:hAnsi="Times" w:cs="Times New Roman"/>
          <w:color w:val="000000"/>
        </w:rPr>
        <w:t xml:space="preserve">Demographic characteristics and baseline measures are presented in Table 2. Most of the participants had a diagnosis of schizophrenia and 2% had a diagnosis of schizoaffective disorder. Participants had a mean age of ?? years (SD=??) and were ill for an average of ?? years (SD=??). Participants were more likely to be male (59%), and had a mean education level of ?? years (SD=??). Their WSCT scores showed??? cognitive function. </w:t>
      </w:r>
      <w:r>
        <w:rPr>
          <w:rFonts w:ascii="Times" w:hAnsi="Times" w:cs="Times New Roman"/>
          <w:color w:val="000000"/>
        </w:rPr>
        <w:t>There were no significant differences on the baseline measures between the two groups.</w:t>
      </w:r>
    </w:p>
    <w:p w:rsidR="00F721F5" w:rsidRDefault="00F721F5" w:rsidP="00F721F5"/>
    <w:p w:rsidR="00F721F5" w:rsidRDefault="00F721F5" w:rsidP="00F721F5"/>
    <w:p w:rsidR="00F721F5" w:rsidRDefault="00F721F5" w:rsidP="00F721F5">
      <w:pPr>
        <w:jc w:val="center"/>
      </w:pPr>
      <w:r>
        <w:t>&lt;Insert Table 2 here&gt;</w:t>
      </w:r>
    </w:p>
    <w:p w:rsidR="00F721F5" w:rsidRDefault="00F721F5" w:rsidP="00F721F5"/>
    <w:p w:rsidR="00F721F5" w:rsidRDefault="00F721F5" w:rsidP="00F721F5">
      <w:pPr>
        <w:widowControl w:val="0"/>
        <w:autoSpaceDE w:val="0"/>
        <w:autoSpaceDN w:val="0"/>
        <w:adjustRightInd w:val="0"/>
        <w:rPr>
          <w:rFonts w:ascii="Times New Roman" w:hAnsi="Times New Roman" w:cs="Times New Roman"/>
          <w:i/>
        </w:rPr>
      </w:pPr>
    </w:p>
    <w:p w:rsidR="00F721F5" w:rsidRPr="007D29CD" w:rsidRDefault="00F721F5" w:rsidP="00F721F5">
      <w:pPr>
        <w:widowControl w:val="0"/>
        <w:autoSpaceDE w:val="0"/>
        <w:autoSpaceDN w:val="0"/>
        <w:adjustRightInd w:val="0"/>
        <w:rPr>
          <w:rFonts w:ascii="Times New Roman" w:hAnsi="Times New Roman" w:cs="Times New Roman"/>
          <w:i/>
        </w:rPr>
      </w:pPr>
    </w:p>
    <w:p w:rsidR="000F1C06" w:rsidRDefault="000F1C06"/>
    <w:sectPr w:rsidR="000F1C06" w:rsidSect="00D67711">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F5" w:rsidRDefault="00F721F5" w:rsidP="00F721F5">
      <w:r>
        <w:separator/>
      </w:r>
    </w:p>
  </w:endnote>
  <w:endnote w:type="continuationSeparator" w:id="0">
    <w:p w:rsidR="00F721F5" w:rsidRDefault="00F721F5" w:rsidP="00F7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ew Caledonia">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1F5" w:rsidRDefault="00F721F5" w:rsidP="00E24E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21F5" w:rsidRDefault="00F721F5" w:rsidP="00F721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1F5" w:rsidRDefault="00F721F5" w:rsidP="00E24E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60E1">
      <w:rPr>
        <w:rStyle w:val="PageNumber"/>
        <w:noProof/>
      </w:rPr>
      <w:t>1</w:t>
    </w:r>
    <w:r>
      <w:rPr>
        <w:rStyle w:val="PageNumber"/>
      </w:rPr>
      <w:fldChar w:fldCharType="end"/>
    </w:r>
  </w:p>
  <w:p w:rsidR="00F721F5" w:rsidRDefault="00F721F5" w:rsidP="00F721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F5" w:rsidRDefault="00F721F5" w:rsidP="00F721F5">
      <w:r>
        <w:separator/>
      </w:r>
    </w:p>
  </w:footnote>
  <w:footnote w:type="continuationSeparator" w:id="0">
    <w:p w:rsidR="00F721F5" w:rsidRDefault="00F721F5" w:rsidP="00F721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8FF"/>
    <w:multiLevelType w:val="hybridMultilevel"/>
    <w:tmpl w:val="E2B6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A1262"/>
    <w:multiLevelType w:val="hybridMultilevel"/>
    <w:tmpl w:val="F9EC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C6CA1"/>
    <w:multiLevelType w:val="hybridMultilevel"/>
    <w:tmpl w:val="6BB4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A5C6C"/>
    <w:multiLevelType w:val="hybridMultilevel"/>
    <w:tmpl w:val="D8F0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A13EF"/>
    <w:multiLevelType w:val="hybridMultilevel"/>
    <w:tmpl w:val="C694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4577C"/>
    <w:multiLevelType w:val="hybridMultilevel"/>
    <w:tmpl w:val="F240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230D7"/>
    <w:multiLevelType w:val="hybridMultilevel"/>
    <w:tmpl w:val="CD8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A7406"/>
    <w:multiLevelType w:val="hybridMultilevel"/>
    <w:tmpl w:val="90AE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F5"/>
    <w:rsid w:val="000F1C06"/>
    <w:rsid w:val="001360E1"/>
    <w:rsid w:val="00D67711"/>
    <w:rsid w:val="00F72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F721F5"/>
  </w:style>
  <w:style w:type="table" w:styleId="TableGrid">
    <w:name w:val="Table Grid"/>
    <w:basedOn w:val="TableNormal"/>
    <w:uiPriority w:val="59"/>
    <w:rsid w:val="00F721F5"/>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21F5"/>
    <w:pPr>
      <w:ind w:left="720"/>
      <w:contextualSpacing/>
    </w:pPr>
  </w:style>
  <w:style w:type="paragraph" w:customStyle="1" w:styleId="Default">
    <w:name w:val="Default"/>
    <w:rsid w:val="00F721F5"/>
    <w:pPr>
      <w:widowControl w:val="0"/>
      <w:autoSpaceDE w:val="0"/>
      <w:autoSpaceDN w:val="0"/>
      <w:adjustRightInd w:val="0"/>
    </w:pPr>
    <w:rPr>
      <w:rFonts w:ascii="New Caledonia" w:hAnsi="New Caledonia" w:cs="New Caledonia"/>
      <w:color w:val="000000"/>
    </w:rPr>
  </w:style>
  <w:style w:type="character" w:customStyle="1" w:styleId="A6">
    <w:name w:val="A6"/>
    <w:uiPriority w:val="99"/>
    <w:rsid w:val="00F721F5"/>
    <w:rPr>
      <w:rFonts w:cs="New Caledonia"/>
      <w:color w:val="000000"/>
      <w:sz w:val="21"/>
      <w:szCs w:val="21"/>
    </w:rPr>
  </w:style>
  <w:style w:type="paragraph" w:styleId="Footer">
    <w:name w:val="footer"/>
    <w:basedOn w:val="Normal"/>
    <w:link w:val="FooterChar"/>
    <w:uiPriority w:val="99"/>
    <w:unhideWhenUsed/>
    <w:rsid w:val="00F721F5"/>
    <w:pPr>
      <w:tabs>
        <w:tab w:val="center" w:pos="4320"/>
        <w:tab w:val="right" w:pos="8640"/>
      </w:tabs>
    </w:pPr>
  </w:style>
  <w:style w:type="character" w:customStyle="1" w:styleId="FooterChar">
    <w:name w:val="Footer Char"/>
    <w:basedOn w:val="DefaultParagraphFont"/>
    <w:link w:val="Footer"/>
    <w:uiPriority w:val="99"/>
    <w:rsid w:val="00F721F5"/>
  </w:style>
  <w:style w:type="character" w:styleId="PageNumber">
    <w:name w:val="page number"/>
    <w:basedOn w:val="DefaultParagraphFont"/>
    <w:uiPriority w:val="99"/>
    <w:semiHidden/>
    <w:unhideWhenUsed/>
    <w:rsid w:val="00F721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F721F5"/>
  </w:style>
  <w:style w:type="table" w:styleId="TableGrid">
    <w:name w:val="Table Grid"/>
    <w:basedOn w:val="TableNormal"/>
    <w:uiPriority w:val="59"/>
    <w:rsid w:val="00F721F5"/>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21F5"/>
    <w:pPr>
      <w:ind w:left="720"/>
      <w:contextualSpacing/>
    </w:pPr>
  </w:style>
  <w:style w:type="paragraph" w:customStyle="1" w:styleId="Default">
    <w:name w:val="Default"/>
    <w:rsid w:val="00F721F5"/>
    <w:pPr>
      <w:widowControl w:val="0"/>
      <w:autoSpaceDE w:val="0"/>
      <w:autoSpaceDN w:val="0"/>
      <w:adjustRightInd w:val="0"/>
    </w:pPr>
    <w:rPr>
      <w:rFonts w:ascii="New Caledonia" w:hAnsi="New Caledonia" w:cs="New Caledonia"/>
      <w:color w:val="000000"/>
    </w:rPr>
  </w:style>
  <w:style w:type="character" w:customStyle="1" w:styleId="A6">
    <w:name w:val="A6"/>
    <w:uiPriority w:val="99"/>
    <w:rsid w:val="00F721F5"/>
    <w:rPr>
      <w:rFonts w:cs="New Caledonia"/>
      <w:color w:val="000000"/>
      <w:sz w:val="21"/>
      <w:szCs w:val="21"/>
    </w:rPr>
  </w:style>
  <w:style w:type="paragraph" w:styleId="Footer">
    <w:name w:val="footer"/>
    <w:basedOn w:val="Normal"/>
    <w:link w:val="FooterChar"/>
    <w:uiPriority w:val="99"/>
    <w:unhideWhenUsed/>
    <w:rsid w:val="00F721F5"/>
    <w:pPr>
      <w:tabs>
        <w:tab w:val="center" w:pos="4320"/>
        <w:tab w:val="right" w:pos="8640"/>
      </w:tabs>
    </w:pPr>
  </w:style>
  <w:style w:type="character" w:customStyle="1" w:styleId="FooterChar">
    <w:name w:val="Footer Char"/>
    <w:basedOn w:val="DefaultParagraphFont"/>
    <w:link w:val="Footer"/>
    <w:uiPriority w:val="99"/>
    <w:rsid w:val="00F721F5"/>
  </w:style>
  <w:style w:type="character" w:styleId="PageNumber">
    <w:name w:val="page number"/>
    <w:basedOn w:val="DefaultParagraphFont"/>
    <w:uiPriority w:val="99"/>
    <w:semiHidden/>
    <w:unhideWhenUsed/>
    <w:rsid w:val="00F7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2873</Words>
  <Characters>16380</Characters>
  <Application>Microsoft Macintosh Word</Application>
  <DocSecurity>0</DocSecurity>
  <Lines>136</Lines>
  <Paragraphs>38</Paragraphs>
  <ScaleCrop>false</ScaleCrop>
  <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Lam</dc:creator>
  <cp:keywords/>
  <dc:description/>
  <cp:lastModifiedBy>Lam, Christopher</cp:lastModifiedBy>
  <cp:revision>2</cp:revision>
  <dcterms:created xsi:type="dcterms:W3CDTF">2014-10-29T19:52:00Z</dcterms:created>
  <dcterms:modified xsi:type="dcterms:W3CDTF">2014-10-29T19:52:00Z</dcterms:modified>
</cp:coreProperties>
</file>