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993"/>
        <w:gridCol w:w="2816"/>
        <w:gridCol w:w="1294"/>
        <w:gridCol w:w="23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6"/>
          <w:jc w:val="center"/>
        </w:trPr>
        <w:tc>
          <w:tcPr>
            <w:tcW w:w="97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b/>
                <w:color w:val="000000"/>
                <w:sz w:val="36"/>
              </w:rPr>
            </w:pPr>
            <w:bookmarkStart w:id="0" w:name="_GoBack"/>
            <w:bookmarkEnd w:id="0"/>
            <w:r>
              <w:rPr>
                <w:rFonts w:ascii="Gulim" w:eastAsia="Gulim" w:hAnsi="Times New Roman"/>
                <w:b/>
                <w:color w:val="000000"/>
                <w:sz w:val="36"/>
              </w:rPr>
              <w:t>R</w:t>
            </w:r>
            <w:r>
              <w:rPr>
                <w:rFonts w:ascii="Gulim" w:eastAsia="Gulim" w:hAnsi="Times New Roman" w:hint="eastAsia"/>
                <w:b/>
                <w:color w:val="000000"/>
                <w:sz w:val="36"/>
                <w:lang w:eastAsia="ko-KR"/>
              </w:rPr>
              <w:t xml:space="preserve">esidential </w:t>
            </w:r>
            <w:r>
              <w:rPr>
                <w:rFonts w:ascii="Gulim" w:eastAsia="Gulim" w:hAnsi="Times New Roman"/>
                <w:b/>
                <w:color w:val="000000"/>
                <w:sz w:val="36"/>
              </w:rPr>
              <w:t>Lease Agreement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4"/>
          <w:jc w:val="center"/>
        </w:trPr>
        <w:tc>
          <w:tcPr>
            <w:tcW w:w="9733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firstLine="110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/>
                <w:sz w:val="22"/>
              </w:rPr>
              <w:t>This</w:t>
            </w:r>
            <w:r>
              <w:rPr>
                <w:rFonts w:ascii="Gulim" w:eastAsia="Gulim" w:hAnsi="Times New Roman" w:hint="eastAsia"/>
                <w:sz w:val="22"/>
                <w:lang w:eastAsia="ko-KR"/>
              </w:rPr>
              <w:t xml:space="preserve"> </w:t>
            </w:r>
            <w:r>
              <w:rPr>
                <w:rFonts w:ascii="Gulim" w:eastAsia="Gulim" w:hAnsi="Times New Roman"/>
                <w:sz w:val="22"/>
              </w:rPr>
              <w:t xml:space="preserve">Residential Lease Agreement is entered into on </w:t>
            </w:r>
            <w:r>
              <w:rPr>
                <w:rFonts w:ascii="Gulim" w:eastAsia="Gulim" w:hAnsi="Times New Roman"/>
                <w:sz w:val="22"/>
              </w:rPr>
              <w:t xml:space="preserve">$11/21/2024</w:t>
            </w:r>
            <w:r>
              <w:rPr>
                <w:rFonts w:ascii="Gulim" w:eastAsia="Gulim" w:hAnsi="Times New Roman"/>
                <w:sz w:val="22"/>
              </w:rPr>
              <w:t xml:space="preserve"> (the </w:t>
            </w:r>
            <w:r>
              <w:rPr>
                <w:rFonts w:ascii="Gulim" w:eastAsia="Gulim" w:hAnsi="Times New Roman"/>
                <w:sz w:val="22"/>
              </w:rPr>
              <w:t>“</w:t>
            </w:r>
            <w:r>
              <w:rPr>
                <w:rFonts w:ascii="Gulim" w:eastAsia="Gulim" w:hAnsi="Times New Roman"/>
                <w:b/>
                <w:sz w:val="22"/>
              </w:rPr>
              <w:t>Effective Date</w:t>
            </w:r>
            <w:r>
              <w:rPr>
                <w:rFonts w:ascii="Gulim" w:eastAsia="Gulim" w:hAnsi="Times New Roman"/>
                <w:sz w:val="22"/>
              </w:rPr>
              <w:t>”</w:t>
            </w:r>
            <w:r>
              <w:rPr>
                <w:rFonts w:ascii="Gulim" w:eastAsia="Gulim" w:hAnsi="Times New Roman"/>
                <w:sz w:val="22"/>
              </w:rPr>
              <w:t>), by and between below mentioned Lessor and Lessee.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b/>
                <w:sz w:val="22"/>
                <w:lang w:eastAsia="ko-KR"/>
              </w:rPr>
            </w:pP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 w:hint="eastAsia"/>
                <w:sz w:val="22"/>
                <w:lang w:eastAsia="ko-KR"/>
              </w:rPr>
              <w:t xml:space="preserve">The premises that are to be leased by the </w:t>
            </w:r>
            <w:r>
              <w:rPr>
                <w:rFonts w:ascii="Gulim" w:eastAsia="Gulim" w:hAnsi="Times New Roman"/>
                <w:sz w:val="22"/>
              </w:rPr>
              <w:t xml:space="preserve">Lessor are located at </w:t>
            </w:r>
            <w:r>
              <w:rPr>
                <w:rFonts w:ascii="Gulim" w:eastAsia="Gulim" w:hAnsi="Times New Roman"/>
                <w:sz w:val="22"/>
              </w:rPr>
              <w:t xml:space="preserve">$102</w:t>
            </w:r>
            <w:r>
              <w:rPr>
                <w:rFonts w:ascii="Gulim" w:eastAsia="Gulim" w:hAnsi="Times New Roman"/>
                <w:sz w:val="22"/>
              </w:rPr>
              <w:t xml:space="preserve"> Ho, 25 Manyangro 14 Ma</w:t>
            </w:r>
            <w:r>
              <w:rPr>
                <w:rFonts w:ascii="Gulim" w:eastAsia="Gulim" w:hAnsi="Times New Roman"/>
                <w:sz w:val="22"/>
              </w:rPr>
              <w:t xml:space="preserve"> Gil , Donjakgu, Seoul(old address : 206-33 Norangjindong, Dongjakgu)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sz w:val="22"/>
              </w:rPr>
            </w:pPr>
            <w:r>
              <w:rPr>
                <w:rFonts w:ascii="Gulim" w:eastAsia="Gulim" w:hAnsi="Times New Roman" w:hint="eastAsia"/>
                <w:sz w:val="22"/>
                <w:lang w:eastAsia="ko-KR"/>
              </w:rPr>
              <w:t>The Lessor and the Lessee agree as follows: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R</w:t>
            </w:r>
            <w:r>
              <w:rPr>
                <w:rFonts w:ascii="Gulim" w:eastAsia="Gulim" w:hAnsi="Times New Roman"/>
                <w:color w:val="000000"/>
                <w:sz w:val="22"/>
              </w:rPr>
              <w:t>ental Charge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600,000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 KRW</w:t>
            </w:r>
            <w:r>
              <w:rPr>
                <w:rFonts w:ascii="Gulim" w:eastAsia="Gulim" w:hAnsi="Times New Roman"/>
                <w:color w:val="000000"/>
                <w:sz w:val="22"/>
              </w:rPr>
              <w:t>/ Month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Rental Period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FF0000"/>
                <w:sz w:val="22"/>
              </w:rPr>
            </w:pPr>
            <w:r>
              <w:rPr>
                <w:rFonts w:ascii="Gulim" w:eastAsia="Gulim" w:hAnsi="Times New Roman"/>
                <w:color w:val="FF0000"/>
                <w:sz w:val="22"/>
              </w:rPr>
              <w:t xml:space="preserve">$2024-11-23 to 2024-11-30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Security Deposit</w:t>
            </w:r>
          </w:p>
        </w:tc>
        <w:tc>
          <w:tcPr>
            <w:tcW w:w="74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48"/>
          <w:jc w:val="center"/>
        </w:trPr>
        <w:tc>
          <w:tcPr>
            <w:tcW w:w="9733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The Lessee shall pay to the Lessor for the use of the premis</w:t>
            </w:r>
            <w:r>
              <w:rPr>
                <w:rFonts w:ascii="Gulim" w:eastAsia="Gulim" w:hAnsi="Times New Roman"/>
                <w:color w:val="000000"/>
                <w:sz w:val="22"/>
              </w:rPr>
              <w:t>es rent by 1st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ascii="Gulim" w:eastAsia="Gulim" w:hAnsi="Times New Roman"/>
                <w:color w:val="000000"/>
                <w:sz w:val="22"/>
              </w:rPr>
              <w:t>of every month.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>Monthly charges/bills for gas, water and electricity shall be paid by the Lessor.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 xml:space="preserve">If the Lessee needs to vacate the room, the Lessee shall give notice to the Lessor at least two weeks in advance. </w:t>
            </w:r>
            <w:r>
              <w:rPr>
                <w:rFonts w:ascii="Gulim" w:eastAsia="Gulim" w:hAnsi="Times New Roman"/>
                <w:color w:val="000000"/>
                <w:sz w:val="22"/>
              </w:rPr>
              <w:br/>
              <w:t>The premises shall be return</w:t>
            </w:r>
            <w:r>
              <w:rPr>
                <w:rFonts w:ascii="Gulim" w:eastAsia="Gulim" w:hAnsi="Times New Roman"/>
                <w:color w:val="000000"/>
                <w:sz w:val="22"/>
              </w:rPr>
              <w:t>ed to the Lessor in the same condition as they were when leased, less normal wear and tear.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If the Lessee has any inconvenience about the premises, the L</w:t>
            </w: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 xml:space="preserve">essee </w:t>
            </w:r>
            <w:r>
              <w:rPr>
                <w:rFonts w:ascii="Gulim" w:eastAsia="Gulim" w:hAnsi="Times New Roman"/>
                <w:color w:val="000000"/>
                <w:sz w:val="22"/>
              </w:rPr>
              <w:t>contacts the Lessor, Hyungtae Kim(010-8222-7855).</w:t>
            </w: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ind w:left="465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 w:val="restart"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/>
                <w:b/>
                <w:color w:val="000000"/>
                <w:sz w:val="22"/>
              </w:rPr>
              <w:t>Lessor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A</w:t>
            </w:r>
            <w:r>
              <w:rPr>
                <w:rFonts w:ascii="Gulim" w:eastAsia="Gulim" w:hAnsi="Times New Roman"/>
                <w:color w:val="000000"/>
                <w:sz w:val="22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403ho 110 dong 521Sangdodong, </w:t>
            </w:r>
            <w:r>
              <w:rPr>
                <w:rFonts w:ascii="Gulim" w:eastAsia="Gulim" w:hAnsi="Times New Roman"/>
                <w:color w:val="000000"/>
                <w:sz w:val="22"/>
              </w:rPr>
              <w:t>Dongjakgu, Seoul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I</w:t>
            </w:r>
            <w:r>
              <w:rPr>
                <w:rFonts w:ascii="Gulim" w:eastAsia="Gulim" w:hAnsi="Times New Roman"/>
                <w:color w:val="000000"/>
                <w:sz w:val="22"/>
              </w:rPr>
              <w:t>D</w:t>
            </w:r>
          </w:p>
        </w:tc>
        <w:tc>
          <w:tcPr>
            <w:tcW w:w="2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Batang" w:eastAsia="Batang" w:hAnsi="Times New Roman"/>
                <w:color w:val="000000"/>
                <w:sz w:val="22"/>
              </w:rPr>
              <w:t>680411-10666174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☎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010-</w:t>
            </w:r>
            <w:r>
              <w:rPr>
                <w:rFonts w:ascii="Batang" w:eastAsia="Batang" w:hAnsi="Times New Roman"/>
                <w:color w:val="000000"/>
                <w:sz w:val="22"/>
              </w:rPr>
              <w:t>8222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-</w:t>
            </w:r>
            <w:r>
              <w:rPr>
                <w:rFonts w:ascii="Batang" w:eastAsia="Batang" w:hAnsi="Times New Roman"/>
                <w:color w:val="000000"/>
                <w:sz w:val="22"/>
              </w:rPr>
              <w:t>7855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8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Batang" w:eastAsia="Batang" w:hAnsi="Times New Roman"/>
                <w:color w:val="000000"/>
                <w:sz w:val="22"/>
              </w:rPr>
              <w:t>Hyungtae Kim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1"/>
          <w:jc w:val="center"/>
        </w:trPr>
        <w:tc>
          <w:tcPr>
            <w:tcW w:w="2240" w:type="dxa"/>
            <w:vMerge w:val="restart"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b/>
                <w:color w:val="000000"/>
                <w:sz w:val="22"/>
              </w:rPr>
            </w:pPr>
          </w:p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b/>
                <w:color w:val="000000"/>
                <w:sz w:val="22"/>
              </w:rPr>
              <w:t>Lessee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A</w:t>
            </w:r>
            <w:r>
              <w:rPr>
                <w:rFonts w:ascii="Gulim" w:eastAsia="Gulim" w:hAnsi="Times New Roman"/>
                <w:color w:val="000000"/>
                <w:sz w:val="22"/>
              </w:rPr>
              <w:t>ddress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sz w:val="22"/>
              </w:rPr>
              <w:t>402ho, 25 Manyangro 14 Ma Gil , Donjakgu, Seoul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vMerge/>
            <w:tcBorders>
              <w:top w:val="single" w:sz="6" w:space="0" w:color="000000"/>
              <w:left w:val="single" w:sz="12" w:space="0" w:color="000000"/>
              <w:bottom w:val="none" w:sz="0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I</w:t>
            </w:r>
            <w:r>
              <w:rPr>
                <w:rFonts w:ascii="Gulim" w:eastAsia="Gulim" w:hAnsi="Times New Roman"/>
                <w:color w:val="000000"/>
                <w:sz w:val="22"/>
              </w:rPr>
              <w:t>D</w:t>
            </w:r>
          </w:p>
        </w:tc>
        <w:tc>
          <w:tcPr>
            <w:tcW w:w="2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 Passport   </w:t>
            </w:r>
            <w:r>
              <w:rPr>
                <w:rFonts w:ascii="Gulim" w:eastAsia="Gulim" w:hAnsi="Times New Roman"/>
                <w:color w:val="000000"/>
                <w:sz w:val="22"/>
              </w:rPr>
              <w:t xml:space="preserve">$M12345678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  <w:t>Phone No.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both"/>
              <w:rPr>
                <w:rFonts w:ascii="Batang" w:eastAsia="Batang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 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>☎</w:t>
            </w:r>
            <w:r>
              <w:rPr>
                <w:rFonts w:ascii="Batang" w:eastAsia="Batang" w:hAnsi="Times New Roman" w:hint="eastAsia"/>
                <w:color w:val="000000"/>
                <w:sz w:val="22"/>
                <w:lang w:eastAsia="ko-KR"/>
              </w:rPr>
              <w:t xml:space="preserve"> $01022041720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04"/>
          <w:jc w:val="center"/>
        </w:trPr>
        <w:tc>
          <w:tcPr>
            <w:tcW w:w="2240" w:type="dxa"/>
            <w:tcBorders>
              <w:top w:val="none" w:sz="0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autoSpaceDE w:val="0"/>
              <w:autoSpaceDN w:val="0"/>
              <w:snapToGrid w:val="0"/>
              <w:rPr>
                <w:rFonts w:ascii="Batang" w:eastAsia="Batang" w:hAnsi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 w:hint="eastAsia"/>
                <w:color w:val="000000"/>
                <w:sz w:val="22"/>
                <w:lang w:eastAsia="ko-KR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>Name</w:t>
            </w:r>
          </w:p>
        </w:tc>
        <w:tc>
          <w:tcPr>
            <w:tcW w:w="6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</w:tcPr>
          <w:p w:rsidR="00000000" w:rsidRDefault="00B93AC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snapToGrid w:val="0"/>
              <w:spacing w:after="56" w:line="296" w:lineRule="auto"/>
              <w:jc w:val="center"/>
              <w:rPr>
                <w:rFonts w:ascii="Gulim" w:eastAsia="Gulim" w:hAnsi="Times New Roman"/>
                <w:color w:val="000000"/>
                <w:sz w:val="22"/>
              </w:rPr>
            </w:pPr>
            <w:r>
              <w:rPr>
                <w:rFonts w:ascii="Gulim" w:eastAsia="Gulim" w:hAnsi="Times New Roman"/>
                <w:color w:val="000000"/>
                <w:sz w:val="22"/>
              </w:rPr>
              <w:t xml:space="preserve">$박천웅</w:t>
            </w:r>
          </w:p>
        </w:tc>
      </w:tr>
    </w:tbl>
    <w:p w:rsidR="00000000" w:rsidRDefault="00B93AC7">
      <w:pPr>
        <w:framePr w:w="9780" w:h="13492" w:hRule="exact" w:wrap="notBeside" w:vAnchor="text" w:hAnchor="page" w:x="1041" w:y="-117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utoSpaceDE w:val="0"/>
        <w:autoSpaceDN w:val="0"/>
        <w:snapToGrid w:val="0"/>
        <w:spacing w:after="56" w:line="296" w:lineRule="auto"/>
        <w:jc w:val="center"/>
        <w:textAlignment w:val="baseline"/>
        <w:rPr>
          <w:rFonts w:ascii="Batang" w:eastAsia="Batang" w:hAnsi="Times New Roman"/>
          <w:color w:val="000000"/>
          <w:sz w:val="22"/>
        </w:rPr>
      </w:pPr>
    </w:p>
    <w:p w:rsidR="00456C4E" w:rsidRPr="00CC34B0" w:rsidRDefault="00B93AC7">
      <w:pPr>
        <w:rPr>
          <w:rFonts w:ascii="Batang" w:eastAsia="Batang" w:hAnsi="Times New Roman"/>
          <w:color w:val="000000"/>
          <w:sz w:val="2"/>
        </w:rPr>
      </w:pPr>
    </w:p>
    <w:sectPr w:rsidR="00456C4E" w:rsidRPr="00CC34B0">
      <w:pgSz w:w="11906" w:h="16838"/>
      <w:pgMar w:top="1388" w:right="1020" w:bottom="1105" w:left="1020" w:header="1133" w:footer="8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93AC7">
      <w:r>
        <w:separator/>
      </w:r>
    </w:p>
  </w:endnote>
  <w:endnote w:type="continuationSeparator" w:id="0">
    <w:p w:rsidR="00000000" w:rsidRDefault="00B9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93AC7">
      <w:r>
        <w:separator/>
      </w:r>
    </w:p>
  </w:footnote>
  <w:footnote w:type="continuationSeparator" w:id="0">
    <w:p w:rsidR="00000000" w:rsidRDefault="00B9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800"/>
  <w:defaultTableStyle w:val="Normal"/>
  <w:displayHorizontalDrawingGridEvery w:val="0"/>
  <w:displayVerticalDrawingGridEvery w:val="2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AC7"/>
    <w:rsid w:val="00B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C634FC-1172-49CB-AB62-F93C93CC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나눔고딕" w:eastAsia="Times New Roman" w:hAnsi="나눔고딕" w:cs="나눔고딕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har">
    <w:name w:val="머리글 Char"/>
  </w:style>
  <w:style w:type="character" w:customStyle="1" w:styleId="Char0">
    <w:name w:val="바닥글 Char"/>
  </w:style>
  <w:style w:type="character" w:customStyle="1" w:styleId="Char1">
    <w:name w:val="풍선 도움말 텍스트 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1056</Characters>
  <Application>Microsoft Office Word</Application>
  <DocSecurity>4</DocSecurity>
  <Lines>8</Lines>
  <Paragraphs>2</Paragraphs>
  <Notes>0</Note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아파트월</dc:title>
  <dc:subject/>
  <dc:creator>이?</dc:creator>
  <cp:keywords/>
  <cp:lastModifiedBy>word</cp:lastModifiedBy>
  <cp:revision>2</cp:revision>
  <dcterms:created xsi:type="dcterms:W3CDTF">2024-11-21T08:02:00Z</dcterms:created>
  <dcterms:modified xsi:type="dcterms:W3CDTF">2024-11-21T08:02:00Z</dcterms:modified>
</cp:coreProperties>
</file>