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Trademark Analysis Report</w:t>
      </w:r>
    </w:p>
    <w:p>
      <w:pPr>
        <w:pStyle w:val="Heading1"/>
      </w:pPr>
      <w:r>
        <w:t>Trademark Office Opinion</w:t>
      </w:r>
    </w:p>
    <w:p>
      <w:r>
        <w:rPr>
          <w:b w:val="0"/>
        </w:rPr>
        <w:t>```</w:t>
      </w:r>
    </w:p>
    <w:p>
      <w:r>
        <w:rPr>
          <w:b w:val="0"/>
        </w:rPr>
        <w:t>REFINED TRADEMARK OPINION: BLACK MARSHMALLOW</w:t>
      </w:r>
    </w:p>
    <w:p>
      <w:r>
        <w:rPr>
          <w:b w:val="0"/>
        </w:rPr>
        <w:t>Class: 03</w:t>
      </w:r>
    </w:p>
    <w:p>
      <w:r>
        <w:rPr>
          <w:b w:val="0"/>
        </w:rPr>
        <w:t>Goods and Services: DEODORANTS, ANTIPERSPIRANTS, SHOWER GEL</w:t>
      </w:r>
    </w:p>
    <w:p>
      <w:pPr>
        <w:pStyle w:val="Heading2"/>
      </w:pPr>
      <w:r>
        <w:t>Section I: Comprehensive Trademark Hit Analysis</w:t>
      </w:r>
    </w:p>
    <w:p>
      <w:r>
        <w:rPr>
          <w:b w:val="0"/>
        </w:rPr>
        <w:t>(a) Identical Marks: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val="0"/>
              </w:rPr>
              <w:t>Trademark</w:t>
            </w:r>
          </w:p>
        </w:tc>
        <w:tc>
          <w:tcPr>
            <w:tcW w:type="dxa" w:w="1234"/>
          </w:tcPr>
          <w:p>
            <w:r>
              <w:rPr>
                <w:b w:val="0"/>
              </w:rPr>
              <w:t>Owner</w:t>
            </w:r>
          </w:p>
        </w:tc>
        <w:tc>
          <w:tcPr>
            <w:tcW w:type="dxa" w:w="1234"/>
          </w:tcPr>
          <w:p>
            <w:r>
              <w:rPr>
                <w:b w:val="0"/>
              </w:rPr>
              <w:t>Goods &amp; Services</w:t>
            </w:r>
          </w:p>
        </w:tc>
        <w:tc>
          <w:tcPr>
            <w:tcW w:type="dxa" w:w="1234"/>
          </w:tcPr>
          <w:p>
            <w:r>
              <w:rPr>
                <w:b w:val="0"/>
              </w:rPr>
              <w:t>Status</w:t>
            </w:r>
          </w:p>
        </w:tc>
        <w:tc>
          <w:tcPr>
            <w:tcW w:type="dxa" w:w="1234"/>
          </w:tcPr>
          <w:p>
            <w:r>
              <w:rPr>
                <w:b w:val="0"/>
              </w:rPr>
              <w:t>Class</w:t>
            </w:r>
          </w:p>
        </w:tc>
        <w:tc>
          <w:tcPr>
            <w:tcW w:type="dxa" w:w="1234"/>
          </w:tcPr>
          <w:p>
            <w:r>
              <w:rPr>
                <w:b w:val="0"/>
              </w:rPr>
              <w:t>Class Match</w:t>
            </w:r>
          </w:p>
        </w:tc>
        <w:tc>
          <w:tcPr>
            <w:tcW w:type="dxa" w:w="1234"/>
          </w:tcPr>
          <w:p>
            <w:r>
              <w:rPr>
                <w:b w:val="0"/>
              </w:rPr>
              <w:t>Goods &amp; Services Match</w:t>
            </w:r>
          </w:p>
        </w:tc>
      </w:tr>
    </w:tbl>
    <w:p>
      <w:r>
        <w:rPr>
          <w:b w:val="0"/>
        </w:rPr>
        <w:t>(b) One Letter and Two Letter Analysis: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b w:val="0"/>
              </w:rPr>
              <w:t>Trademark</w:t>
            </w:r>
          </w:p>
        </w:tc>
        <w:tc>
          <w:tcPr>
            <w:tcW w:type="dxa" w:w="1080"/>
          </w:tcPr>
          <w:p>
            <w:r>
              <w:rPr>
                <w:b w:val="0"/>
              </w:rPr>
              <w:t>Owner</w:t>
            </w:r>
          </w:p>
        </w:tc>
        <w:tc>
          <w:tcPr>
            <w:tcW w:type="dxa" w:w="1080"/>
          </w:tcPr>
          <w:p>
            <w:r>
              <w:rPr>
                <w:b w:val="0"/>
              </w:rPr>
              <w:t>Goods &amp; Services</w:t>
            </w:r>
          </w:p>
        </w:tc>
        <w:tc>
          <w:tcPr>
            <w:tcW w:type="dxa" w:w="1080"/>
          </w:tcPr>
          <w:p>
            <w:r>
              <w:rPr>
                <w:b w:val="0"/>
              </w:rPr>
              <w:t>Status</w:t>
            </w:r>
          </w:p>
        </w:tc>
        <w:tc>
          <w:tcPr>
            <w:tcW w:type="dxa" w:w="1080"/>
          </w:tcPr>
          <w:p>
            <w:r>
              <w:rPr>
                <w:b w:val="0"/>
              </w:rPr>
              <w:t>Class</w:t>
            </w:r>
          </w:p>
        </w:tc>
        <w:tc>
          <w:tcPr>
            <w:tcW w:type="dxa" w:w="1080"/>
          </w:tcPr>
          <w:p>
            <w:r>
              <w:rPr>
                <w:b w:val="0"/>
              </w:rPr>
              <w:t>Difference Type</w:t>
            </w:r>
          </w:p>
        </w:tc>
        <w:tc>
          <w:tcPr>
            <w:tcW w:type="dxa" w:w="1080"/>
          </w:tcPr>
          <w:p>
            <w:r>
              <w:rPr>
                <w:b w:val="0"/>
              </w:rPr>
              <w:t>Class Match</w:t>
            </w:r>
          </w:p>
        </w:tc>
        <w:tc>
          <w:tcPr>
            <w:tcW w:type="dxa" w:w="1080"/>
          </w:tcPr>
          <w:p>
            <w:r>
              <w:rPr>
                <w:b w:val="0"/>
              </w:rPr>
              <w:t>Goods &amp; Services Match</w:t>
            </w:r>
          </w:p>
        </w:tc>
      </w:tr>
    </w:tbl>
    <w:p>
      <w:r>
        <w:rPr>
          <w:b w:val="0"/>
        </w:rPr>
        <w:t>(c) Phonetically, Semantically &amp; Functionally Similar Analysis: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b w:val="0"/>
              </w:rPr>
              <w:t>Trademark</w:t>
            </w:r>
          </w:p>
        </w:tc>
        <w:tc>
          <w:tcPr>
            <w:tcW w:type="dxa" w:w="1080"/>
          </w:tcPr>
          <w:p>
            <w:r>
              <w:rPr>
                <w:b w:val="0"/>
              </w:rPr>
              <w:t>Owner</w:t>
            </w:r>
          </w:p>
        </w:tc>
        <w:tc>
          <w:tcPr>
            <w:tcW w:type="dxa" w:w="1080"/>
          </w:tcPr>
          <w:p>
            <w:r>
              <w:rPr>
                <w:b w:val="0"/>
              </w:rPr>
              <w:t>Goods &amp; Services</w:t>
            </w:r>
          </w:p>
        </w:tc>
        <w:tc>
          <w:tcPr>
            <w:tcW w:type="dxa" w:w="1080"/>
          </w:tcPr>
          <w:p>
            <w:r>
              <w:rPr>
                <w:b w:val="0"/>
              </w:rPr>
              <w:t>Status</w:t>
            </w:r>
          </w:p>
        </w:tc>
        <w:tc>
          <w:tcPr>
            <w:tcW w:type="dxa" w:w="1080"/>
          </w:tcPr>
          <w:p>
            <w:r>
              <w:rPr>
                <w:b w:val="0"/>
              </w:rPr>
              <w:t>Class</w:t>
            </w:r>
          </w:p>
        </w:tc>
        <w:tc>
          <w:tcPr>
            <w:tcW w:type="dxa" w:w="1080"/>
          </w:tcPr>
          <w:p>
            <w:r>
              <w:rPr>
                <w:b w:val="0"/>
              </w:rPr>
              <w:t>Similarity Type</w:t>
            </w:r>
          </w:p>
        </w:tc>
        <w:tc>
          <w:tcPr>
            <w:tcW w:type="dxa" w:w="1080"/>
          </w:tcPr>
          <w:p>
            <w:r>
              <w:rPr>
                <w:b w:val="0"/>
              </w:rPr>
              <w:t>Class Match</w:t>
            </w:r>
          </w:p>
        </w:tc>
        <w:tc>
          <w:tcPr>
            <w:tcW w:type="dxa" w:w="1080"/>
          </w:tcPr>
          <w:p>
            <w:r>
              <w:rPr>
                <w:b w:val="0"/>
              </w:rPr>
              <w:t>Goods &amp; Services Match</w:t>
            </w:r>
          </w:p>
        </w:tc>
      </w:tr>
      <w:tr>
        <w:tc>
          <w:tcPr>
            <w:tcW w:type="dxa" w:w="1080"/>
          </w:tcPr>
          <w:p>
            <w:r>
              <w:rPr>
                <w:b w:val="0"/>
              </w:rPr>
              <w:t>MARSHMALLOW SPONGE</w:t>
            </w:r>
          </w:p>
        </w:tc>
        <w:tc>
          <w:tcPr>
            <w:tcW w:type="dxa" w:w="1080"/>
          </w:tcPr>
          <w:p>
            <w:r>
              <w:rPr>
                <w:b w:val="0"/>
              </w:rPr>
              <w:t>CLOMANÁ BEAUTY LIMITED</w:t>
            </w:r>
          </w:p>
        </w:tc>
        <w:tc>
          <w:tcPr>
            <w:tcW w:type="dxa" w:w="1080"/>
          </w:tcPr>
          <w:p>
            <w:r>
              <w:rPr>
                <w:b w:val="0"/>
              </w:rPr>
              <w:t>Personal care products including sponges</w:t>
            </w:r>
          </w:p>
        </w:tc>
        <w:tc>
          <w:tcPr>
            <w:tcW w:type="dxa" w:w="1080"/>
          </w:tcPr>
          <w:p>
            <w:r>
              <w:rPr>
                <w:b w:val="0"/>
              </w:rPr>
              <w:t>PENDING</w:t>
            </w:r>
          </w:p>
        </w:tc>
        <w:tc>
          <w:tcPr>
            <w:tcW w:type="dxa" w:w="1080"/>
          </w:tcPr>
          <w:p>
            <w:r>
              <w:rPr>
                <w:b w:val="0"/>
              </w:rPr>
              <w:t>3</w:t>
            </w:r>
          </w:p>
        </w:tc>
        <w:tc>
          <w:tcPr>
            <w:tcW w:type="dxa" w:w="1080"/>
          </w:tcPr>
          <w:p>
            <w:r>
              <w:rPr>
                <w:b w:val="0"/>
              </w:rPr>
              <w:t>Semantic</w:t>
            </w:r>
          </w:p>
        </w:tc>
        <w:tc>
          <w:tcPr>
            <w:tcW w:type="dxa" w:w="1080"/>
          </w:tcPr>
          <w:p>
            <w:r>
              <w:rPr>
                <w:b w:val="0"/>
              </w:rPr>
              <w:t>True</w:t>
            </w:r>
          </w:p>
        </w:tc>
        <w:tc>
          <w:tcPr>
            <w:tcW w:type="dxa" w:w="1080"/>
          </w:tcPr>
          <w:p>
            <w:r>
              <w:rPr>
                <w:b w:val="0"/>
              </w:rPr>
              <w:t>True</w:t>
            </w:r>
          </w:p>
        </w:tc>
      </w:tr>
    </w:tbl>
    <w:p>
      <w:pPr>
        <w:pStyle w:val="Heading2"/>
      </w:pPr>
      <w:r>
        <w:t>Section II: Component Analysis</w:t>
      </w:r>
    </w:p>
    <w:p>
      <w:r>
        <w:rPr>
          <w:b w:val="0"/>
        </w:rPr>
        <w:t>(a) Component Analysis:</w:t>
      </w:r>
    </w:p>
    <w:p>
      <w:r>
        <w:rPr>
          <w:b w:val="0"/>
        </w:rPr>
        <w:t>Component 1: BLACK</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val="0"/>
              </w:rPr>
              <w:t>Trademark</w:t>
            </w:r>
          </w:p>
        </w:tc>
        <w:tc>
          <w:tcPr>
            <w:tcW w:type="dxa" w:w="1234"/>
          </w:tcPr>
          <w:p>
            <w:r>
              <w:rPr>
                <w:b w:val="0"/>
              </w:rPr>
              <w:t>Owner</w:t>
            </w:r>
          </w:p>
        </w:tc>
        <w:tc>
          <w:tcPr>
            <w:tcW w:type="dxa" w:w="1234"/>
          </w:tcPr>
          <w:p>
            <w:r>
              <w:rPr>
                <w:b w:val="0"/>
              </w:rPr>
              <w:t>Goods &amp; Services</w:t>
            </w:r>
          </w:p>
        </w:tc>
        <w:tc>
          <w:tcPr>
            <w:tcW w:type="dxa" w:w="1234"/>
          </w:tcPr>
          <w:p>
            <w:r>
              <w:rPr>
                <w:b w:val="0"/>
              </w:rPr>
              <w:t>Status</w:t>
            </w:r>
          </w:p>
        </w:tc>
        <w:tc>
          <w:tcPr>
            <w:tcW w:type="dxa" w:w="1234"/>
          </w:tcPr>
          <w:p>
            <w:r>
              <w:rPr>
                <w:b w:val="0"/>
              </w:rPr>
              <w:t>Class</w:t>
            </w:r>
          </w:p>
        </w:tc>
        <w:tc>
          <w:tcPr>
            <w:tcW w:type="dxa" w:w="1234"/>
          </w:tcPr>
          <w:p>
            <w:r>
              <w:rPr>
                <w:b w:val="0"/>
              </w:rPr>
              <w:t>Class Match</w:t>
            </w:r>
          </w:p>
        </w:tc>
        <w:tc>
          <w:tcPr>
            <w:tcW w:type="dxa" w:w="1234"/>
          </w:tcPr>
          <w:p>
            <w:r>
              <w:rPr>
                <w:b w:val="0"/>
              </w:rPr>
              <w:t>Goods &amp; Services Match</w:t>
            </w:r>
          </w:p>
        </w:tc>
      </w:tr>
      <w:tr>
        <w:tc>
          <w:tcPr>
            <w:tcW w:type="dxa" w:w="1234"/>
          </w:tcPr>
          <w:p>
            <w:r>
              <w:rPr>
                <w:b w:val="0"/>
              </w:rPr>
              <w:t>BLACK OPIUM</w:t>
            </w:r>
          </w:p>
        </w:tc>
        <w:tc>
          <w:tcPr>
            <w:tcW w:type="dxa" w:w="1234"/>
          </w:tcPr>
          <w:p>
            <w:r>
              <w:rPr>
                <w:b w:val="0"/>
              </w:rPr>
              <w:t>YVES SAINT LAURENT PARFUMS FRANCE SOCIÉTÉ PAR ACTIONS SIMPLIFIÉE (SAS)</w:t>
            </w:r>
          </w:p>
        </w:tc>
        <w:tc>
          <w:tcPr>
            <w:tcW w:type="dxa" w:w="1234"/>
          </w:tcPr>
          <w:p>
            <w:r>
              <w:rPr>
                <w:b w:val="0"/>
              </w:rPr>
              <w:t>Perfumes; cosmetics; non-medicated skin care preparations; hair care preparations; deodorants for personal use</w:t>
            </w:r>
          </w:p>
        </w:tc>
        <w:tc>
          <w:tcPr>
            <w:tcW w:type="dxa" w:w="1234"/>
          </w:tcPr>
          <w:p>
            <w:r>
              <w:rPr>
                <w:b w:val="0"/>
              </w:rPr>
              <w:t>REGISTERED</w:t>
            </w:r>
          </w:p>
        </w:tc>
        <w:tc>
          <w:tcPr>
            <w:tcW w:type="dxa" w:w="1234"/>
          </w:tcPr>
          <w:p>
            <w:r>
              <w:rPr>
                <w:b w:val="0"/>
              </w:rPr>
              <w:t>3</w:t>
            </w:r>
          </w:p>
        </w:tc>
        <w:tc>
          <w:tcPr>
            <w:tcW w:type="dxa" w:w="1234"/>
          </w:tcPr>
          <w:p>
            <w:r>
              <w:rPr>
                <w:b w:val="0"/>
              </w:rPr>
              <w:t>True</w:t>
            </w:r>
          </w:p>
        </w:tc>
        <w:tc>
          <w:tcPr>
            <w:tcW w:type="dxa" w:w="1234"/>
          </w:tcPr>
          <w:p>
            <w:r>
              <w:rPr>
                <w:b w:val="0"/>
              </w:rPr>
              <w:t>True</w:t>
            </w:r>
          </w:p>
        </w:tc>
      </w:tr>
      <w:tr>
        <w:tc>
          <w:tcPr>
            <w:tcW w:type="dxa" w:w="1234"/>
          </w:tcPr>
          <w:p>
            <w:r>
              <w:rPr>
                <w:b w:val="0"/>
              </w:rPr>
              <w:t>BLACKXS</w:t>
            </w:r>
          </w:p>
        </w:tc>
        <w:tc>
          <w:tcPr>
            <w:tcW w:type="dxa" w:w="1234"/>
          </w:tcPr>
          <w:p>
            <w:r>
              <w:rPr>
                <w:b w:val="0"/>
              </w:rPr>
              <w:t>PUIG FRANCE NOT PROVIDED SOCIÉTÉ PAR ACTIONS SIMPLIFIÉE</w:t>
            </w:r>
          </w:p>
        </w:tc>
        <w:tc>
          <w:tcPr>
            <w:tcW w:type="dxa" w:w="1234"/>
          </w:tcPr>
          <w:p>
            <w:r>
              <w:rPr>
                <w:b w:val="0"/>
              </w:rPr>
              <w:t>Perfumes; cosmetics; non-medicated skin care preparations; hair care preparations; deodorants for personal use</w:t>
            </w:r>
          </w:p>
        </w:tc>
        <w:tc>
          <w:tcPr>
            <w:tcW w:type="dxa" w:w="1234"/>
          </w:tcPr>
          <w:p>
            <w:r>
              <w:rPr>
                <w:b w:val="0"/>
              </w:rPr>
              <w:t>REGISTERED</w:t>
            </w:r>
          </w:p>
        </w:tc>
        <w:tc>
          <w:tcPr>
            <w:tcW w:type="dxa" w:w="1234"/>
          </w:tcPr>
          <w:p>
            <w:r>
              <w:rPr>
                <w:b w:val="0"/>
              </w:rPr>
              <w:t>3</w:t>
            </w:r>
          </w:p>
        </w:tc>
        <w:tc>
          <w:tcPr>
            <w:tcW w:type="dxa" w:w="1234"/>
          </w:tcPr>
          <w:p>
            <w:r>
              <w:rPr>
                <w:b w:val="0"/>
              </w:rPr>
              <w:t>True</w:t>
            </w:r>
          </w:p>
        </w:tc>
        <w:tc>
          <w:tcPr>
            <w:tcW w:type="dxa" w:w="1234"/>
          </w:tcPr>
          <w:p>
            <w:r>
              <w:rPr>
                <w:b w:val="0"/>
              </w:rPr>
              <w:t>True</w:t>
            </w:r>
          </w:p>
        </w:tc>
      </w:tr>
      <w:tr>
        <w:tc>
          <w:tcPr>
            <w:tcW w:type="dxa" w:w="1234"/>
          </w:tcPr>
          <w:p>
            <w:r>
              <w:rPr>
                <w:b w:val="0"/>
              </w:rPr>
              <w:t>BLACK LEOPARD SKINCARE</w:t>
            </w:r>
          </w:p>
        </w:tc>
        <w:tc>
          <w:tcPr>
            <w:tcW w:type="dxa" w:w="1234"/>
          </w:tcPr>
          <w:p>
            <w:r>
              <w:rPr>
                <w:b w:val="0"/>
              </w:rPr>
              <w:t>BLACK LEOPARD SKINCARE PTY LTD AUSTRALIA PROPRIETARY LIMITED COMPANY (P/L OR PTY. LTD.)</w:t>
            </w:r>
          </w:p>
        </w:tc>
        <w:tc>
          <w:tcPr>
            <w:tcW w:type="dxa" w:w="1234"/>
          </w:tcPr>
          <w:p>
            <w:r>
              <w:rPr>
                <w:b w:val="0"/>
              </w:rPr>
              <w:t>Cosmetics; non-medicated skin care preparations; hair care preparations; deodorants for personal use</w:t>
            </w:r>
          </w:p>
        </w:tc>
        <w:tc>
          <w:tcPr>
            <w:tcW w:type="dxa" w:w="1234"/>
          </w:tcPr>
          <w:p>
            <w:r>
              <w:rPr>
                <w:b w:val="0"/>
              </w:rPr>
              <w:t>REGISTERED</w:t>
            </w:r>
          </w:p>
        </w:tc>
        <w:tc>
          <w:tcPr>
            <w:tcW w:type="dxa" w:w="1234"/>
          </w:tcPr>
          <w:p>
            <w:r>
              <w:rPr>
                <w:b w:val="0"/>
              </w:rPr>
              <w:t>3</w:t>
            </w:r>
          </w:p>
        </w:tc>
        <w:tc>
          <w:tcPr>
            <w:tcW w:type="dxa" w:w="1234"/>
          </w:tcPr>
          <w:p>
            <w:r>
              <w:rPr>
                <w:b w:val="0"/>
              </w:rPr>
              <w:t>True</w:t>
            </w:r>
          </w:p>
        </w:tc>
        <w:tc>
          <w:tcPr>
            <w:tcW w:type="dxa" w:w="1234"/>
          </w:tcPr>
          <w:p>
            <w:r>
              <w:rPr>
                <w:b w:val="0"/>
              </w:rPr>
              <w:t>True</w:t>
            </w:r>
          </w:p>
        </w:tc>
      </w:tr>
      <w:tr>
        <w:tc>
          <w:tcPr>
            <w:tcW w:type="dxa" w:w="1234"/>
          </w:tcPr>
          <w:p>
            <w:r>
              <w:rPr>
                <w:b w:val="0"/>
              </w:rPr>
              <w:t>BLACK VANITY</w:t>
            </w:r>
          </w:p>
        </w:tc>
        <w:tc>
          <w:tcPr>
            <w:tcW w:type="dxa" w:w="1234"/>
          </w:tcPr>
          <w:p>
            <w:r>
              <w:rPr>
                <w:b w:val="0"/>
              </w:rPr>
              <w:t>BLACK VANITY LLC PENNSYLVANIA LIMITED LIABILITY CO.</w:t>
            </w:r>
          </w:p>
        </w:tc>
        <w:tc>
          <w:tcPr>
            <w:tcW w:type="dxa" w:w="1234"/>
          </w:tcPr>
          <w:p>
            <w:r>
              <w:rPr>
                <w:b w:val="0"/>
              </w:rPr>
              <w:t>Cosmetics; non-medicated skin care preparations; hair care preparations; deodorants for personal use</w:t>
            </w:r>
          </w:p>
        </w:tc>
        <w:tc>
          <w:tcPr>
            <w:tcW w:type="dxa" w:w="1234"/>
          </w:tcPr>
          <w:p>
            <w:r>
              <w:rPr>
                <w:b w:val="0"/>
              </w:rPr>
              <w:t>REGISTERED</w:t>
            </w:r>
          </w:p>
        </w:tc>
        <w:tc>
          <w:tcPr>
            <w:tcW w:type="dxa" w:w="1234"/>
          </w:tcPr>
          <w:p>
            <w:r>
              <w:rPr>
                <w:b w:val="0"/>
              </w:rPr>
              <w:t>3</w:t>
            </w:r>
          </w:p>
        </w:tc>
        <w:tc>
          <w:tcPr>
            <w:tcW w:type="dxa" w:w="1234"/>
          </w:tcPr>
          <w:p>
            <w:r>
              <w:rPr>
                <w:b w:val="0"/>
              </w:rPr>
              <w:t>True</w:t>
            </w:r>
          </w:p>
        </w:tc>
        <w:tc>
          <w:tcPr>
            <w:tcW w:type="dxa" w:w="1234"/>
          </w:tcPr>
          <w:p>
            <w:r>
              <w:rPr>
                <w:b w:val="0"/>
              </w:rPr>
              <w:t>True</w:t>
            </w:r>
          </w:p>
        </w:tc>
      </w:tr>
    </w:tbl>
    <w:p>
      <w:r>
        <w:rPr>
          <w:b w:val="0"/>
        </w:rPr>
        <w:t>Component A: MARSHMALLOW</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val="0"/>
              </w:rPr>
              <w:t>Trademark</w:t>
            </w:r>
          </w:p>
        </w:tc>
        <w:tc>
          <w:tcPr>
            <w:tcW w:type="dxa" w:w="1234"/>
          </w:tcPr>
          <w:p>
            <w:r>
              <w:rPr>
                <w:b w:val="0"/>
              </w:rPr>
              <w:t>Owner</w:t>
            </w:r>
          </w:p>
        </w:tc>
        <w:tc>
          <w:tcPr>
            <w:tcW w:type="dxa" w:w="1234"/>
          </w:tcPr>
          <w:p>
            <w:r>
              <w:rPr>
                <w:b w:val="0"/>
              </w:rPr>
              <w:t>Goods &amp; Services</w:t>
            </w:r>
          </w:p>
        </w:tc>
        <w:tc>
          <w:tcPr>
            <w:tcW w:type="dxa" w:w="1234"/>
          </w:tcPr>
          <w:p>
            <w:r>
              <w:rPr>
                <w:b w:val="0"/>
              </w:rPr>
              <w:t>Status</w:t>
            </w:r>
          </w:p>
        </w:tc>
        <w:tc>
          <w:tcPr>
            <w:tcW w:type="dxa" w:w="1234"/>
          </w:tcPr>
          <w:p>
            <w:r>
              <w:rPr>
                <w:b w:val="0"/>
              </w:rPr>
              <w:t>Class</w:t>
            </w:r>
          </w:p>
        </w:tc>
        <w:tc>
          <w:tcPr>
            <w:tcW w:type="dxa" w:w="1234"/>
          </w:tcPr>
          <w:p>
            <w:r>
              <w:rPr>
                <w:b w:val="0"/>
              </w:rPr>
              <w:t>Class Match</w:t>
            </w:r>
          </w:p>
        </w:tc>
        <w:tc>
          <w:tcPr>
            <w:tcW w:type="dxa" w:w="1234"/>
          </w:tcPr>
          <w:p>
            <w:r>
              <w:rPr>
                <w:b w:val="0"/>
              </w:rPr>
              <w:t>Goods &amp; Services Match</w:t>
            </w:r>
          </w:p>
        </w:tc>
      </w:tr>
      <w:tr>
        <w:tc>
          <w:tcPr>
            <w:tcW w:type="dxa" w:w="1234"/>
          </w:tcPr>
          <w:p>
            <w:r>
              <w:rPr>
                <w:b w:val="0"/>
              </w:rPr>
              <w:t>MARSHMALLOW SPONGE</w:t>
            </w:r>
          </w:p>
        </w:tc>
        <w:tc>
          <w:tcPr>
            <w:tcW w:type="dxa" w:w="1234"/>
          </w:tcPr>
          <w:p>
            <w:r>
              <w:rPr>
                <w:b w:val="0"/>
              </w:rPr>
              <w:t>CLOMANÁ BEAUTY LIMITED</w:t>
            </w:r>
          </w:p>
        </w:tc>
        <w:tc>
          <w:tcPr>
            <w:tcW w:type="dxa" w:w="1234"/>
          </w:tcPr>
          <w:p>
            <w:r>
              <w:rPr>
                <w:b w:val="0"/>
              </w:rPr>
              <w:t>Cosmetics; non-medicated skin care preparations; sponges for applying cosmetics</w:t>
            </w:r>
          </w:p>
        </w:tc>
        <w:tc>
          <w:tcPr>
            <w:tcW w:type="dxa" w:w="1234"/>
          </w:tcPr>
          <w:p>
            <w:r>
              <w:rPr>
                <w:b w:val="0"/>
              </w:rPr>
              <w:t>PENDING</w:t>
            </w:r>
          </w:p>
        </w:tc>
        <w:tc>
          <w:tcPr>
            <w:tcW w:type="dxa" w:w="1234"/>
          </w:tcPr>
          <w:p>
            <w:r>
              <w:rPr>
                <w:b w:val="0"/>
              </w:rPr>
              <w:t>3</w:t>
            </w:r>
          </w:p>
        </w:tc>
        <w:tc>
          <w:tcPr>
            <w:tcW w:type="dxa" w:w="1234"/>
          </w:tcPr>
          <w:p>
            <w:r>
              <w:rPr>
                <w:b w:val="0"/>
              </w:rPr>
              <w:t>True</w:t>
            </w:r>
          </w:p>
        </w:tc>
        <w:tc>
          <w:tcPr>
            <w:tcW w:type="dxa" w:w="1234"/>
          </w:tcPr>
          <w:p>
            <w:r>
              <w:rPr>
                <w:b w:val="0"/>
              </w:rPr>
              <w:t>True</w:t>
            </w:r>
          </w:p>
        </w:tc>
      </w:tr>
      <w:tr>
        <w:tc>
          <w:tcPr>
            <w:tcW w:type="dxa" w:w="1234"/>
          </w:tcPr>
          <w:p>
            <w:r>
              <w:rPr>
                <w:b w:val="0"/>
              </w:rPr>
              <w:t>MARSHMALLOW</w:t>
            </w:r>
          </w:p>
        </w:tc>
        <w:tc>
          <w:tcPr>
            <w:tcW w:type="dxa" w:w="1234"/>
          </w:tcPr>
          <w:p>
            <w:r>
              <w:rPr>
                <w:b w:val="0"/>
              </w:rPr>
              <w:t>FAITH A. CHIPMAN DBA SHAGGY-DAWG DOG GROOMING</w:t>
            </w:r>
          </w:p>
        </w:tc>
        <w:tc>
          <w:tcPr>
            <w:tcW w:type="dxa" w:w="1234"/>
          </w:tcPr>
          <w:p>
            <w:r>
              <w:rPr>
                <w:b w:val="0"/>
              </w:rPr>
              <w:t>Cosmetics; non-medicated skin care preparations; sponges for applying cosmetics</w:t>
            </w:r>
          </w:p>
        </w:tc>
        <w:tc>
          <w:tcPr>
            <w:tcW w:type="dxa" w:w="1234"/>
          </w:tcPr>
          <w:p>
            <w:r>
              <w:rPr>
                <w:b w:val="0"/>
              </w:rPr>
              <w:t>CANCELLED</w:t>
            </w:r>
          </w:p>
        </w:tc>
        <w:tc>
          <w:tcPr>
            <w:tcW w:type="dxa" w:w="1234"/>
          </w:tcPr>
          <w:p>
            <w:r>
              <w:rPr>
                <w:b w:val="0"/>
              </w:rPr>
              <w:t>3</w:t>
            </w:r>
          </w:p>
        </w:tc>
        <w:tc>
          <w:tcPr>
            <w:tcW w:type="dxa" w:w="1234"/>
          </w:tcPr>
          <w:p>
            <w:r>
              <w:rPr>
                <w:b w:val="0"/>
              </w:rPr>
              <w:t>True</w:t>
            </w:r>
          </w:p>
        </w:tc>
        <w:tc>
          <w:tcPr>
            <w:tcW w:type="dxa" w:w="1234"/>
          </w:tcPr>
          <w:p>
            <w:r>
              <w:rPr>
                <w:b w:val="0"/>
              </w:rPr>
              <w:t>True</w:t>
            </w:r>
          </w:p>
        </w:tc>
      </w:tr>
    </w:tbl>
    <w:p>
      <w:r>
        <w:rPr>
          <w:b w:val="0"/>
        </w:rPr>
        <w:t>(b) Crowded Field Analysis:</w:t>
      </w:r>
    </w:p>
    <w:p>
      <w:r>
        <w:rPr>
          <w:b w:val="0"/>
        </w:rPr>
        <w:t xml:space="preserve">- </w:t>
      </w:r>
      <w:r>
        <w:rPr>
          <w:b/>
        </w:rPr>
        <w:t>Total compound mark hits found</w:t>
      </w:r>
      <w:r>
        <w:rPr>
          <w:b w:val="0"/>
        </w:rPr>
        <w:t>: 6</w:t>
      </w:r>
    </w:p>
    <w:p>
      <w:r>
        <w:rPr>
          <w:b w:val="0"/>
        </w:rPr>
        <w:t xml:space="preserve">- </w:t>
      </w:r>
      <w:r>
        <w:rPr>
          <w:b/>
        </w:rPr>
        <w:t>Marks with different owners</w:t>
      </w:r>
      <w:r>
        <w:rPr>
          <w:b w:val="0"/>
        </w:rPr>
        <w:t>: 5 (83.33%)</w:t>
      </w:r>
    </w:p>
    <w:p>
      <w:r>
        <w:rPr>
          <w:b w:val="0"/>
        </w:rPr>
        <w:t xml:space="preserve">- </w:t>
      </w:r>
      <w:r>
        <w:rPr>
          <w:b/>
        </w:rPr>
        <w:t>Crowded Field Status</w:t>
      </w:r>
      <w:r>
        <w:rPr>
          <w:b w:val="0"/>
        </w:rPr>
        <w:t>: YES</w:t>
      </w:r>
    </w:p>
    <w:p>
      <w:r>
        <w:rPr>
          <w:b w:val="0"/>
        </w:rPr>
        <w:t xml:space="preserve">- </w:t>
      </w:r>
      <w:r>
        <w:rPr>
          <w:b/>
        </w:rPr>
        <w:t>Analysis</w:t>
      </w:r>
      <w:r>
        <w:rPr>
          <w:b w:val="0"/>
        </w:rPr>
        <w:t>:</w:t>
      </w:r>
    </w:p>
    <w:p>
      <w:r>
        <w:rPr>
          <w:b w:val="0"/>
        </w:rPr>
        <w:t>The field is considered crowded as more than 50% of the marks are owned by different entities. This reduces the risk of trademark conflict because the presence of many similar marks suggests that the term 'BLACK MARSHMALLOW' may not be strongly associated with a single source, allowing for coexistence.</w:t>
      </w:r>
    </w:p>
    <w:p>
      <w:pPr>
        <w:pStyle w:val="Heading2"/>
      </w:pPr>
      <w:r>
        <w:t>Section III: Risk Assessment and Summary</w:t>
      </w:r>
    </w:p>
    <w:p>
      <w:r>
        <w:rPr>
          <w:b w:val="0"/>
        </w:rPr>
        <w:t>Descriptiveness:</w:t>
      </w:r>
    </w:p>
    <w:p>
      <w:r>
        <w:rPr>
          <w:b w:val="0"/>
        </w:rPr>
        <w:t>- The term 'MARSHMALLOW' in the proposed trademark may suggest a texture or softness, which is descriptive in the context of personal care products. However, it does not appear to be a common industry term or generic language.</w:t>
      </w:r>
    </w:p>
    <w:p>
      <w:r>
        <w:rPr>
          <w:b w:val="0"/>
        </w:rPr>
        <w:t>Aggressive Enforcement and Litigious Behavior:</w:t>
      </w:r>
    </w:p>
    <w:p>
      <w:r>
        <w:rPr>
          <w:b w:val="0"/>
        </w:rPr>
        <w:t xml:space="preserve">- </w:t>
      </w:r>
      <w:r>
        <w:rPr>
          <w:b/>
        </w:rPr>
        <w:t>Known Aggressive Owners</w:t>
      </w:r>
      <w:r>
        <w:rPr>
          <w:b w:val="0"/>
        </w:rPr>
        <w:t>:</w:t>
      </w:r>
    </w:p>
    <w:p>
      <w:r>
        <w:rPr>
          <w:b w:val="0"/>
        </w:rPr>
        <w:t>* CLOMANÁ BEAUTY LIMITED: No known aggressive enforcement patterns; pending trademark status suggests potential for future enforcement.</w:t>
      </w:r>
    </w:p>
    <w:p>
      <w:r>
        <w:rPr>
          <w:b w:val="0"/>
        </w:rPr>
        <w:t xml:space="preserve">- </w:t>
      </w:r>
      <w:r>
        <w:rPr>
          <w:b/>
        </w:rPr>
        <w:t>Enforcement Landscape</w:t>
      </w:r>
      <w:r>
        <w:rPr>
          <w:b w:val="0"/>
        </w:rPr>
        <w:t>:</w:t>
      </w:r>
    </w:p>
    <w:p>
      <w:r>
        <w:rPr>
          <w:b w:val="0"/>
        </w:rPr>
        <w:t>* CLOMANÁ BEAUTY LIMITED does not have a known history of aggressive enforcement, but the pending status of their mark indicates they may enforce rights upon registration.</w:t>
      </w:r>
    </w:p>
    <w:p>
      <w:r>
        <w:rPr>
          <w:b w:val="0"/>
        </w:rPr>
        <w:t>* The enforcement landscape is not currently litigious, but caution is advised due to the pending status of the similar mark.</w:t>
      </w:r>
    </w:p>
    <w:p>
      <w:r>
        <w:rPr>
          <w:b w:val="0"/>
          <w:sz w:val="24"/>
        </w:rPr>
        <w:t>Risk Category for Registration:</w:t>
      </w:r>
    </w:p>
    <w:p>
      <w:r>
        <w:rPr>
          <w:b w:val="0"/>
        </w:rPr>
        <w:t xml:space="preserve">- </w:t>
      </w:r>
      <w:r>
        <w:rPr>
          <w:b/>
        </w:rPr>
        <w:t>MEDIUM-HIGH</w:t>
      </w:r>
    </w:p>
    <w:p>
      <w:r>
        <w:rPr>
          <w:b w:val="0"/>
        </w:rPr>
        <w:t>- The risk level for registration is MEDIUM-HIGH due to the presence of a semantic similar mark 'MARSHMALLOW SPONGE' with a class match and goods/services overlap.</w:t>
      </w:r>
    </w:p>
    <w:p>
      <w:r>
        <w:rPr>
          <w:b w:val="0"/>
          <w:sz w:val="24"/>
        </w:rPr>
        <w:t>Risk Category for Use:</w:t>
      </w:r>
    </w:p>
    <w:p>
      <w:r>
        <w:rPr>
          <w:b w:val="0"/>
        </w:rPr>
        <w:t xml:space="preserve">- </w:t>
      </w:r>
      <w:r>
        <w:rPr>
          <w:b/>
        </w:rPr>
        <w:t>MEDIUM-HIGH</w:t>
      </w:r>
    </w:p>
    <w:p>
      <w:r>
        <w:rPr>
          <w:b w:val="0"/>
        </w:rPr>
        <w:t>- The risk level for use is MEDIUM-HIGH because of the semantic similarity and class match with 'MARSHMALLOW SPONGE', which could lead to consumer confusion.</w:t>
      </w:r>
    </w:p>
    <w:p>
      <w:r>
        <w:rPr>
          <w:b w:val="0"/>
        </w:rPr>
        <w:t>```</w:t>
      </w:r>
    </w:p>
    <w:p>
      <w:pPr>
        <w:pStyle w:val="Heading1"/>
      </w:pPr>
      <w:r>
        <w:t>Web Common Law Opinion</w:t>
      </w:r>
    </w:p>
    <w:p>
      <w:pPr>
        <w:pStyle w:val="Heading2"/>
      </w:pPr>
      <w:r>
        <w:t>WEB COMMON LAW OPINION: BLACK MARSHMALLOW</w:t>
      </w:r>
    </w:p>
    <w:p>
      <w:pPr>
        <w:pStyle w:val="Heading2"/>
      </w:pPr>
      <w:r>
        <w:t>Section IV: Comprehensive Cited Term Analysis</w:t>
      </w:r>
    </w:p>
    <w:p>
      <w:r>
        <w:rPr>
          <w:b w:val="0"/>
        </w:rPr>
        <w:t>(a) Identical Cited Terms: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val="0"/>
              </w:rPr>
              <w:t>Cited Term</w:t>
            </w:r>
          </w:p>
        </w:tc>
        <w:tc>
          <w:tcPr>
            <w:tcW w:type="dxa" w:w="2160"/>
          </w:tcPr>
          <w:p>
            <w:r>
              <w:rPr>
                <w:b w:val="0"/>
              </w:rPr>
              <w:t>Owner</w:t>
            </w:r>
          </w:p>
        </w:tc>
        <w:tc>
          <w:tcPr>
            <w:tcW w:type="dxa" w:w="2160"/>
          </w:tcPr>
          <w:p>
            <w:r>
              <w:rPr>
                <w:b w:val="0"/>
              </w:rPr>
              <w:t>Goods &amp; Services</w:t>
            </w:r>
          </w:p>
        </w:tc>
        <w:tc>
          <w:tcPr>
            <w:tcW w:type="dxa" w:w="2160"/>
          </w:tcPr>
          <w:p>
            <w:r>
              <w:rPr>
                <w:b w:val="0"/>
              </w:rPr>
              <w:t>Goods &amp; Services Match</w:t>
            </w:r>
          </w:p>
        </w:tc>
      </w:tr>
    </w:tbl>
    <w:p>
      <w:r>
        <w:rPr>
          <w:b w:val="0"/>
        </w:rPr>
        <w: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val="0"/>
              </w:rPr>
              <w:t>Black Marshmallow</w:t>
            </w:r>
          </w:p>
        </w:tc>
        <w:tc>
          <w:tcPr>
            <w:tcW w:type="dxa" w:w="2160"/>
          </w:tcPr>
          <w:p>
            <w:r>
              <w:rPr>
                <w:b w:val="0"/>
              </w:rPr>
              <w:t>Not specified</w:t>
            </w:r>
          </w:p>
        </w:tc>
        <w:tc>
          <w:tcPr>
            <w:tcW w:type="dxa" w:w="2160"/>
          </w:tcPr>
          <w:p>
            <w:r>
              <w:rPr>
                <w:b w:val="0"/>
              </w:rPr>
              <w:t>Scented products (blend of sweet marshmallow fluff and rich ambers)</w:t>
            </w:r>
          </w:p>
        </w:tc>
        <w:tc>
          <w:tcPr>
            <w:tcW w:type="dxa" w:w="2160"/>
          </w:tcPr>
          <w:p>
            <w:r>
              <w:rPr>
                <w:b w:val="0"/>
              </w:rPr>
              <w:t>False</w:t>
            </w:r>
          </w:p>
        </w:tc>
      </w:tr>
      <w:tr>
        <w:tc>
          <w:tcPr>
            <w:tcW w:type="dxa" w:w="2160"/>
          </w:tcPr>
          <w:p>
            <w:r>
              <w:rPr>
                <w:b w:val="0"/>
              </w:rPr>
              <w:t>Black Marshmallow</w:t>
            </w:r>
          </w:p>
        </w:tc>
        <w:tc>
          <w:tcPr>
            <w:tcW w:type="dxa" w:w="2160"/>
          </w:tcPr>
          <w:p>
            <w:r>
              <w:rPr>
                <w:b w:val="0"/>
              </w:rPr>
              <w:t>Empress Me</w:t>
            </w:r>
          </w:p>
        </w:tc>
        <w:tc>
          <w:tcPr>
            <w:tcW w:type="dxa" w:w="2160"/>
          </w:tcPr>
          <w:p>
            <w:r>
              <w:rPr>
                <w:b w:val="0"/>
              </w:rPr>
              <w:t>Youth-boosting natural mud mask</w:t>
            </w:r>
          </w:p>
        </w:tc>
        <w:tc>
          <w:tcPr>
            <w:tcW w:type="dxa" w:w="2160"/>
          </w:tcPr>
          <w:p>
            <w:r>
              <w:rPr>
                <w:b w:val="0"/>
              </w:rPr>
              <w:t>False</w:t>
            </w:r>
          </w:p>
        </w:tc>
      </w:tr>
      <w:tr>
        <w:tc>
          <w:tcPr>
            <w:tcW w:type="dxa" w:w="2160"/>
          </w:tcPr>
          <w:p>
            <w:r>
              <w:rPr>
                <w:b w:val="0"/>
              </w:rPr>
              <w:t>Black Marshmallow</w:t>
            </w:r>
          </w:p>
        </w:tc>
        <w:tc>
          <w:tcPr>
            <w:tcW w:type="dxa" w:w="2160"/>
          </w:tcPr>
          <w:p>
            <w:r>
              <w:rPr>
                <w:b w:val="0"/>
              </w:rPr>
              <w:t>TK Maxx</w:t>
            </w:r>
          </w:p>
        </w:tc>
        <w:tc>
          <w:tcPr>
            <w:tcW w:type="dxa" w:w="2160"/>
          </w:tcPr>
          <w:p>
            <w:r>
              <w:rPr>
                <w:b w:val="0"/>
              </w:rPr>
              <w:t>Scented candles</w:t>
            </w:r>
          </w:p>
        </w:tc>
        <w:tc>
          <w:tcPr>
            <w:tcW w:type="dxa" w:w="2160"/>
          </w:tcPr>
          <w:p>
            <w:r>
              <w:rPr>
                <w:b w:val="0"/>
              </w:rPr>
              <w:t>False</w:t>
            </w:r>
          </w:p>
        </w:tc>
      </w:tr>
      <w:tr>
        <w:tc>
          <w:tcPr>
            <w:tcW w:type="dxa" w:w="2160"/>
          </w:tcPr>
          <w:p>
            <w:r>
              <w:rPr>
                <w:b w:val="0"/>
              </w:rPr>
              <w:t>Black marshmallow</w:t>
            </w:r>
          </w:p>
        </w:tc>
        <w:tc>
          <w:tcPr>
            <w:tcW w:type="dxa" w:w="2160"/>
          </w:tcPr>
          <w:p>
            <w:r>
              <w:rPr>
                <w:b w:val="0"/>
              </w:rPr>
              <w:t>Not specified</w:t>
            </w:r>
          </w:p>
        </w:tc>
        <w:tc>
          <w:tcPr>
            <w:tcW w:type="dxa" w:w="2160"/>
          </w:tcPr>
          <w:p>
            <w:r>
              <w:rPr>
                <w:b w:val="0"/>
              </w:rPr>
              <w:t>Exfoliating salt body scrub</w:t>
            </w:r>
          </w:p>
        </w:tc>
        <w:tc>
          <w:tcPr>
            <w:tcW w:type="dxa" w:w="2160"/>
          </w:tcPr>
          <w:p>
            <w:r>
              <w:rPr>
                <w:b w:val="0"/>
              </w:rPr>
              <w:t>False</w:t>
            </w:r>
          </w:p>
        </w:tc>
      </w:tr>
    </w:tbl>
    <w:p>
      <w:r>
        <w:rPr>
          <w:b w:val="0"/>
        </w:rPr>
        <w:t>(b) One Letter and Two Letter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val="0"/>
              </w:rPr>
              <w:t>Cited Term</w:t>
            </w:r>
          </w:p>
        </w:tc>
        <w:tc>
          <w:tcPr>
            <w:tcW w:type="dxa" w:w="1728"/>
          </w:tcPr>
          <w:p>
            <w:r>
              <w:rPr>
                <w:b w:val="0"/>
              </w:rPr>
              <w:t>Owner</w:t>
            </w:r>
          </w:p>
        </w:tc>
        <w:tc>
          <w:tcPr>
            <w:tcW w:type="dxa" w:w="1728"/>
          </w:tcPr>
          <w:p>
            <w:r>
              <w:rPr>
                <w:b w:val="0"/>
              </w:rPr>
              <w:t>Goods &amp; Services</w:t>
            </w:r>
          </w:p>
        </w:tc>
        <w:tc>
          <w:tcPr>
            <w:tcW w:type="dxa" w:w="1728"/>
          </w:tcPr>
          <w:p>
            <w:r>
              <w:rPr>
                <w:b w:val="0"/>
              </w:rPr>
              <w:t>Difference Type</w:t>
            </w:r>
          </w:p>
        </w:tc>
        <w:tc>
          <w:tcPr>
            <w:tcW w:type="dxa" w:w="1728"/>
          </w:tcPr>
          <w:p>
            <w:r>
              <w:rPr>
                <w:b w:val="0"/>
              </w:rPr>
              <w:t>Goods &amp; Services Match</w:t>
            </w:r>
          </w:p>
        </w:tc>
      </w:tr>
    </w:tbl>
    <w:p>
      <w:r>
        <w:rPr>
          <w:b w:val="0"/>
        </w:rPr>
        <w: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val="0"/>
              </w:rPr>
              <w:t>None</w:t>
            </w:r>
          </w:p>
        </w:tc>
        <w:tc>
          <w:tcPr>
            <w:tcW w:type="dxa" w:w="1728"/>
          </w:tcPr>
          <w:p>
            <w:r>
              <w:rPr>
                <w:b w:val="0"/>
              </w:rPr>
              <w:t>None</w:t>
            </w:r>
          </w:p>
        </w:tc>
        <w:tc>
          <w:tcPr>
            <w:tcW w:type="dxa" w:w="1728"/>
          </w:tcPr>
          <w:p>
            <w:r>
              <w:rPr>
                <w:b w:val="0"/>
              </w:rPr>
              <w:t>None</w:t>
            </w:r>
          </w:p>
        </w:tc>
        <w:tc>
          <w:tcPr>
            <w:tcW w:type="dxa" w:w="1728"/>
          </w:tcPr>
          <w:p>
            <w:r>
              <w:rPr>
                <w:b w:val="0"/>
              </w:rPr>
              <w:t>None</w:t>
            </w:r>
          </w:p>
        </w:tc>
        <w:tc>
          <w:tcPr>
            <w:tcW w:type="dxa" w:w="1728"/>
          </w:tcPr>
          <w:p>
            <w:r>
              <w:rPr>
                <w:b w:val="0"/>
              </w:rPr>
              <w:t>None</w:t>
            </w:r>
          </w:p>
        </w:tc>
      </w:tr>
    </w:tbl>
    <w:p>
      <w:r>
        <w:rPr>
          <w:b w:val="0"/>
        </w:rPr>
        <w:t>(c) Phonetically, Semantically &amp; Functionally Similar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val="0"/>
              </w:rPr>
              <w:t>Cited Term</w:t>
            </w:r>
          </w:p>
        </w:tc>
        <w:tc>
          <w:tcPr>
            <w:tcW w:type="dxa" w:w="1728"/>
          </w:tcPr>
          <w:p>
            <w:r>
              <w:rPr>
                <w:b w:val="0"/>
              </w:rPr>
              <w:t>Owner</w:t>
            </w:r>
          </w:p>
        </w:tc>
        <w:tc>
          <w:tcPr>
            <w:tcW w:type="dxa" w:w="1728"/>
          </w:tcPr>
          <w:p>
            <w:r>
              <w:rPr>
                <w:b w:val="0"/>
              </w:rPr>
              <w:t>Goods &amp; Services</w:t>
            </w:r>
          </w:p>
        </w:tc>
        <w:tc>
          <w:tcPr>
            <w:tcW w:type="dxa" w:w="1728"/>
          </w:tcPr>
          <w:p>
            <w:r>
              <w:rPr>
                <w:b w:val="0"/>
              </w:rPr>
              <w:t>Similarity Type</w:t>
            </w:r>
          </w:p>
        </w:tc>
        <w:tc>
          <w:tcPr>
            <w:tcW w:type="dxa" w:w="1728"/>
          </w:tcPr>
          <w:p>
            <w:r>
              <w:rPr>
                <w:b w:val="0"/>
              </w:rPr>
              <w:t>Goods &amp; Services Match</w:t>
            </w:r>
          </w:p>
        </w:tc>
      </w:tr>
    </w:tbl>
    <w:p>
      <w:r>
        <w:rPr>
          <w:b w:val="0"/>
        </w:rPr>
        <w: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val="0"/>
              </w:rPr>
              <w:t>Marshmallow Black</w:t>
            </w:r>
          </w:p>
        </w:tc>
        <w:tc>
          <w:tcPr>
            <w:tcW w:type="dxa" w:w="1728"/>
          </w:tcPr>
          <w:p>
            <w:r>
              <w:rPr>
                <w:b w:val="0"/>
              </w:rPr>
              <w:t>Golden Paws Candle Company</w:t>
            </w:r>
          </w:p>
        </w:tc>
        <w:tc>
          <w:tcPr>
            <w:tcW w:type="dxa" w:w="1728"/>
          </w:tcPr>
          <w:p>
            <w:r>
              <w:rPr>
                <w:b w:val="0"/>
              </w:rPr>
              <w:t>Soy candles</w:t>
            </w:r>
          </w:p>
        </w:tc>
        <w:tc>
          <w:tcPr>
            <w:tcW w:type="dxa" w:w="1728"/>
          </w:tcPr>
          <w:p>
            <w:r>
              <w:rPr>
                <w:b w:val="0"/>
              </w:rPr>
              <w:t>Semantic</w:t>
            </w:r>
          </w:p>
        </w:tc>
        <w:tc>
          <w:tcPr>
            <w:tcW w:type="dxa" w:w="1728"/>
          </w:tcPr>
          <w:p>
            <w:r>
              <w:rPr>
                <w:b w:val="0"/>
              </w:rPr>
              <w:t>False</w:t>
            </w:r>
          </w:p>
        </w:tc>
      </w:tr>
      <w:tr>
        <w:tc>
          <w:tcPr>
            <w:tcW w:type="dxa" w:w="1728"/>
          </w:tcPr>
          <w:p>
            <w:r>
              <w:rPr>
                <w:b w:val="0"/>
              </w:rPr>
              <w:t>BLACK AMBER</w:t>
            </w:r>
          </w:p>
        </w:tc>
        <w:tc>
          <w:tcPr>
            <w:tcW w:type="dxa" w:w="1728"/>
          </w:tcPr>
          <w:p>
            <w:r>
              <w:rPr>
                <w:b w:val="0"/>
              </w:rPr>
              <w:t>Mistral</w:t>
            </w:r>
          </w:p>
        </w:tc>
        <w:tc>
          <w:tcPr>
            <w:tcW w:type="dxa" w:w="1728"/>
          </w:tcPr>
          <w:p>
            <w:r>
              <w:rPr>
                <w:b w:val="0"/>
              </w:rPr>
              <w:t>Bar soap, eau de parfum, body wash</w:t>
            </w:r>
          </w:p>
        </w:tc>
        <w:tc>
          <w:tcPr>
            <w:tcW w:type="dxa" w:w="1728"/>
          </w:tcPr>
          <w:p>
            <w:r>
              <w:rPr>
                <w:b w:val="0"/>
              </w:rPr>
              <w:t>Semantic</w:t>
            </w:r>
          </w:p>
        </w:tc>
        <w:tc>
          <w:tcPr>
            <w:tcW w:type="dxa" w:w="1728"/>
          </w:tcPr>
          <w:p>
            <w:r>
              <w:rPr>
                <w:b w:val="0"/>
              </w:rPr>
              <w:t>False</w:t>
            </w:r>
          </w:p>
        </w:tc>
      </w:tr>
      <w:tr>
        <w:tc>
          <w:tcPr>
            <w:tcW w:type="dxa" w:w="1728"/>
          </w:tcPr>
          <w:p>
            <w:r>
              <w:rPr>
                <w:b w:val="0"/>
              </w:rPr>
              <w:t>BLACK RASPBERRY VANILLA SOAP</w:t>
            </w:r>
          </w:p>
        </w:tc>
        <w:tc>
          <w:tcPr>
            <w:tcW w:type="dxa" w:w="1728"/>
          </w:tcPr>
          <w:p>
            <w:r>
              <w:rPr>
                <w:b w:val="0"/>
              </w:rPr>
              <w:t>Buff City Soap</w:t>
            </w:r>
          </w:p>
        </w:tc>
        <w:tc>
          <w:tcPr>
            <w:tcW w:type="dxa" w:w="1728"/>
          </w:tcPr>
          <w:p>
            <w:r>
              <w:rPr>
                <w:b w:val="0"/>
              </w:rPr>
              <w:t>Handmade plant-based soap</w:t>
            </w:r>
          </w:p>
        </w:tc>
        <w:tc>
          <w:tcPr>
            <w:tcW w:type="dxa" w:w="1728"/>
          </w:tcPr>
          <w:p>
            <w:r>
              <w:rPr>
                <w:b w:val="0"/>
              </w:rPr>
              <w:t>Semantic</w:t>
            </w:r>
          </w:p>
        </w:tc>
        <w:tc>
          <w:tcPr>
            <w:tcW w:type="dxa" w:w="1728"/>
          </w:tcPr>
          <w:p>
            <w:r>
              <w:rPr>
                <w:b w:val="0"/>
              </w:rPr>
              <w:t>False</w:t>
            </w:r>
          </w:p>
        </w:tc>
      </w:tr>
      <w:tr>
        <w:tc>
          <w:tcPr>
            <w:tcW w:type="dxa" w:w="1728"/>
          </w:tcPr>
          <w:p>
            <w:r>
              <w:rPr>
                <w:b w:val="0"/>
              </w:rPr>
              <w:t>BLACK HATCHET</w:t>
            </w:r>
          </w:p>
        </w:tc>
        <w:tc>
          <w:tcPr>
            <w:tcW w:type="dxa" w:w="1728"/>
          </w:tcPr>
          <w:p>
            <w:r>
              <w:rPr>
                <w:b w:val="0"/>
              </w:rPr>
              <w:t>Latika</w:t>
            </w:r>
          </w:p>
        </w:tc>
        <w:tc>
          <w:tcPr>
            <w:tcW w:type="dxa" w:w="1728"/>
          </w:tcPr>
          <w:p>
            <w:r>
              <w:rPr>
                <w:b w:val="0"/>
              </w:rPr>
              <w:t>Men's grooming products, including activated charcoal bar soap and organic charcoal body wash</w:t>
            </w:r>
          </w:p>
        </w:tc>
        <w:tc>
          <w:tcPr>
            <w:tcW w:type="dxa" w:w="1728"/>
          </w:tcPr>
          <w:p>
            <w:r>
              <w:rPr>
                <w:b w:val="0"/>
              </w:rPr>
              <w:t>Semantic</w:t>
            </w:r>
          </w:p>
        </w:tc>
        <w:tc>
          <w:tcPr>
            <w:tcW w:type="dxa" w:w="1728"/>
          </w:tcPr>
          <w:p>
            <w:r>
              <w:rPr>
                <w:b w:val="0"/>
              </w:rPr>
              <w:t>False</w:t>
            </w:r>
          </w:p>
        </w:tc>
      </w:tr>
      <w:tr>
        <w:tc>
          <w:tcPr>
            <w:tcW w:type="dxa" w:w="1728"/>
          </w:tcPr>
          <w:p>
            <w:r>
              <w:rPr>
                <w:b w:val="0"/>
              </w:rPr>
              <w:t>Black Tie</w:t>
            </w:r>
          </w:p>
        </w:tc>
        <w:tc>
          <w:tcPr>
            <w:tcW w:type="dxa" w:w="1728"/>
          </w:tcPr>
          <w:p>
            <w:r>
              <w:rPr>
                <w:b w:val="0"/>
              </w:rPr>
              <w:t>Bath &amp; Body Works</w:t>
            </w:r>
          </w:p>
        </w:tc>
        <w:tc>
          <w:tcPr>
            <w:tcW w:type="dxa" w:w="1728"/>
          </w:tcPr>
          <w:p>
            <w:r>
              <w:rPr>
                <w:b w:val="0"/>
              </w:rPr>
              <w:t>3-in-1 hair, face &amp; body wash</w:t>
            </w:r>
          </w:p>
        </w:tc>
        <w:tc>
          <w:tcPr>
            <w:tcW w:type="dxa" w:w="1728"/>
          </w:tcPr>
          <w:p>
            <w:r>
              <w:rPr>
                <w:b w:val="0"/>
              </w:rPr>
              <w:t>Semantic</w:t>
            </w:r>
          </w:p>
        </w:tc>
        <w:tc>
          <w:tcPr>
            <w:tcW w:type="dxa" w:w="1728"/>
          </w:tcPr>
          <w:p>
            <w:r>
              <w:rPr>
                <w:b w:val="0"/>
              </w:rPr>
              <w:t>False</w:t>
            </w:r>
          </w:p>
        </w:tc>
      </w:tr>
      <w:tr>
        <w:tc>
          <w:tcPr>
            <w:tcW w:type="dxa" w:w="1728"/>
          </w:tcPr>
          <w:p>
            <w:r>
              <w:rPr>
                <w:b w:val="0"/>
              </w:rPr>
              <w:t>Black Forest Body Wash</w:t>
            </w:r>
          </w:p>
        </w:tc>
        <w:tc>
          <w:tcPr>
            <w:tcW w:type="dxa" w:w="1728"/>
          </w:tcPr>
          <w:p>
            <w:r>
              <w:rPr>
                <w:b w:val="0"/>
              </w:rPr>
              <w:t>RM Soap Market</w:t>
            </w:r>
          </w:p>
        </w:tc>
        <w:tc>
          <w:tcPr>
            <w:tcW w:type="dxa" w:w="1728"/>
          </w:tcPr>
          <w:p>
            <w:r>
              <w:rPr>
                <w:b w:val="0"/>
              </w:rPr>
              <w:t>Body wash</w:t>
            </w:r>
          </w:p>
        </w:tc>
        <w:tc>
          <w:tcPr>
            <w:tcW w:type="dxa" w:w="1728"/>
          </w:tcPr>
          <w:p>
            <w:r>
              <w:rPr>
                <w:b w:val="0"/>
              </w:rPr>
              <w:t>Semantic</w:t>
            </w:r>
          </w:p>
        </w:tc>
        <w:tc>
          <w:tcPr>
            <w:tcW w:type="dxa" w:w="1728"/>
          </w:tcPr>
          <w:p>
            <w:r>
              <w:rPr>
                <w:b w:val="0"/>
              </w:rPr>
              <w:t>False</w:t>
            </w:r>
          </w:p>
        </w:tc>
      </w:tr>
      <w:tr>
        <w:tc>
          <w:tcPr>
            <w:tcW w:type="dxa" w:w="1728"/>
          </w:tcPr>
          <w:p>
            <w:r>
              <w:rPr>
                <w:b w:val="0"/>
              </w:rPr>
              <w:t>Toasted Marshmallow Body Wash</w:t>
            </w:r>
          </w:p>
        </w:tc>
        <w:tc>
          <w:tcPr>
            <w:tcW w:type="dxa" w:w="1728"/>
          </w:tcPr>
          <w:p>
            <w:r>
              <w:rPr>
                <w:b w:val="0"/>
              </w:rPr>
              <w:t>Hickory Ridge Soaps</w:t>
            </w:r>
          </w:p>
        </w:tc>
        <w:tc>
          <w:tcPr>
            <w:tcW w:type="dxa" w:w="1728"/>
          </w:tcPr>
          <w:p>
            <w:r>
              <w:rPr>
                <w:b w:val="0"/>
              </w:rPr>
              <w:t>Body wash</w:t>
            </w:r>
          </w:p>
        </w:tc>
        <w:tc>
          <w:tcPr>
            <w:tcW w:type="dxa" w:w="1728"/>
          </w:tcPr>
          <w:p>
            <w:r>
              <w:rPr>
                <w:b w:val="0"/>
              </w:rPr>
              <w:t>Semantic</w:t>
            </w:r>
          </w:p>
        </w:tc>
        <w:tc>
          <w:tcPr>
            <w:tcW w:type="dxa" w:w="1728"/>
          </w:tcPr>
          <w:p>
            <w:r>
              <w:rPr>
                <w:b w:val="0"/>
              </w:rPr>
              <w:t>False</w:t>
            </w:r>
          </w:p>
        </w:tc>
      </w:tr>
      <w:tr>
        <w:tc>
          <w:tcPr>
            <w:tcW w:type="dxa" w:w="1728"/>
          </w:tcPr>
          <w:p>
            <w:r>
              <w:rPr>
                <w:b w:val="0"/>
              </w:rPr>
              <w:t>Vanilla Marshmallow</w:t>
            </w:r>
          </w:p>
        </w:tc>
        <w:tc>
          <w:tcPr>
            <w:tcW w:type="dxa" w:w="1728"/>
          </w:tcPr>
          <w:p>
            <w:r>
              <w:rPr>
                <w:b w:val="0"/>
              </w:rPr>
              <w:t>The Body Shop</w:t>
            </w:r>
          </w:p>
        </w:tc>
        <w:tc>
          <w:tcPr>
            <w:tcW w:type="dxa" w:w="1728"/>
          </w:tcPr>
          <w:p>
            <w:r>
              <w:rPr>
                <w:b w:val="0"/>
              </w:rPr>
              <w:t>Shower gel</w:t>
            </w:r>
          </w:p>
        </w:tc>
        <w:tc>
          <w:tcPr>
            <w:tcW w:type="dxa" w:w="1728"/>
          </w:tcPr>
          <w:p>
            <w:r>
              <w:rPr>
                <w:b w:val="0"/>
              </w:rPr>
              <w:t>Semantic</w:t>
            </w:r>
          </w:p>
        </w:tc>
        <w:tc>
          <w:tcPr>
            <w:tcW w:type="dxa" w:w="1728"/>
          </w:tcPr>
          <w:p>
            <w:r>
              <w:rPr>
                <w:b w:val="0"/>
              </w:rPr>
              <w:t>False</w:t>
            </w:r>
          </w:p>
        </w:tc>
      </w:tr>
      <w:tr>
        <w:tc>
          <w:tcPr>
            <w:tcW w:type="dxa" w:w="1728"/>
          </w:tcPr>
          <w:p>
            <w:r>
              <w:rPr>
                <w:b w:val="0"/>
              </w:rPr>
              <w:t>Summer Marshmallow</w:t>
            </w:r>
          </w:p>
        </w:tc>
        <w:tc>
          <w:tcPr>
            <w:tcW w:type="dxa" w:w="1728"/>
          </w:tcPr>
          <w:p>
            <w:r>
              <w:rPr>
                <w:b w:val="0"/>
              </w:rPr>
              <w:t>Bath &amp; Body Works</w:t>
            </w:r>
          </w:p>
        </w:tc>
        <w:tc>
          <w:tcPr>
            <w:tcW w:type="dxa" w:w="1728"/>
          </w:tcPr>
          <w:p>
            <w:r>
              <w:rPr>
                <w:b w:val="0"/>
              </w:rPr>
              <w:t>Shower gel</w:t>
            </w:r>
          </w:p>
        </w:tc>
        <w:tc>
          <w:tcPr>
            <w:tcW w:type="dxa" w:w="1728"/>
          </w:tcPr>
          <w:p>
            <w:r>
              <w:rPr>
                <w:b w:val="0"/>
              </w:rPr>
              <w:t>Semantic</w:t>
            </w:r>
          </w:p>
        </w:tc>
        <w:tc>
          <w:tcPr>
            <w:tcW w:type="dxa" w:w="1728"/>
          </w:tcPr>
          <w:p>
            <w:r>
              <w:rPr>
                <w:b w:val="0"/>
              </w:rPr>
              <w:t>False</w:t>
            </w:r>
          </w:p>
        </w:tc>
      </w:tr>
      <w:tr>
        <w:tc>
          <w:tcPr>
            <w:tcW w:type="dxa" w:w="1728"/>
          </w:tcPr>
          <w:p>
            <w:r>
              <w:rPr>
                <w:b w:val="0"/>
              </w:rPr>
              <w:t>Keff Body Wash Marshmallow</w:t>
            </w:r>
          </w:p>
        </w:tc>
        <w:tc>
          <w:tcPr>
            <w:tcW w:type="dxa" w:w="1728"/>
          </w:tcPr>
          <w:p>
            <w:r>
              <w:rPr>
                <w:b w:val="0"/>
              </w:rPr>
              <w:t>Rockland</w:t>
            </w:r>
          </w:p>
        </w:tc>
        <w:tc>
          <w:tcPr>
            <w:tcW w:type="dxa" w:w="1728"/>
          </w:tcPr>
          <w:p>
            <w:r>
              <w:rPr>
                <w:b w:val="0"/>
              </w:rPr>
              <w:t>Body wash</w:t>
            </w:r>
          </w:p>
        </w:tc>
        <w:tc>
          <w:tcPr>
            <w:tcW w:type="dxa" w:w="1728"/>
          </w:tcPr>
          <w:p>
            <w:r>
              <w:rPr>
                <w:b w:val="0"/>
              </w:rPr>
              <w:t>Semantic</w:t>
            </w:r>
          </w:p>
        </w:tc>
        <w:tc>
          <w:tcPr>
            <w:tcW w:type="dxa" w:w="1728"/>
          </w:tcPr>
          <w:p>
            <w:r>
              <w:rPr>
                <w:b w:val="0"/>
              </w:rPr>
              <w:t>False</w:t>
            </w:r>
          </w:p>
        </w:tc>
      </w:tr>
      <w:tr>
        <w:tc>
          <w:tcPr>
            <w:tcW w:type="dxa" w:w="1728"/>
          </w:tcPr>
          <w:p>
            <w:r>
              <w:rPr>
                <w:b w:val="0"/>
              </w:rPr>
              <w:t>Vegan Marshmallow Body Wash</w:t>
            </w:r>
          </w:p>
        </w:tc>
        <w:tc>
          <w:tcPr>
            <w:tcW w:type="dxa" w:w="1728"/>
          </w:tcPr>
          <w:p>
            <w:r>
              <w:rPr>
                <w:b w:val="0"/>
              </w:rPr>
              <w:t>FLOURYSH</w:t>
            </w:r>
          </w:p>
        </w:tc>
        <w:tc>
          <w:tcPr>
            <w:tcW w:type="dxa" w:w="1728"/>
          </w:tcPr>
          <w:p>
            <w:r>
              <w:rPr>
                <w:b w:val="0"/>
              </w:rPr>
              <w:t>Body wash, personal care products</w:t>
            </w:r>
          </w:p>
        </w:tc>
        <w:tc>
          <w:tcPr>
            <w:tcW w:type="dxa" w:w="1728"/>
          </w:tcPr>
          <w:p>
            <w:r>
              <w:rPr>
                <w:b w:val="0"/>
              </w:rPr>
              <w:t>Semantic</w:t>
            </w:r>
          </w:p>
        </w:tc>
        <w:tc>
          <w:tcPr>
            <w:tcW w:type="dxa" w:w="1728"/>
          </w:tcPr>
          <w:p>
            <w:r>
              <w:rPr>
                <w:b w:val="0"/>
              </w:rPr>
              <w:t>False</w:t>
            </w:r>
          </w:p>
        </w:tc>
      </w:tr>
    </w:tbl>
    <w:p>
      <w:r>
        <w:rPr>
          <w:b w:val="0"/>
        </w:rPr>
        <w:t>Evaluation Guidelines:</w:t>
      </w:r>
    </w:p>
    <w:p>
      <w:r>
        <w:rPr>
          <w:b w:val="0"/>
        </w:rPr>
        <w:t>- None of the cited terms have goods/services that match the proposed trademark's intended use directly.</w:t>
      </w:r>
    </w:p>
    <w:p>
      <w:r>
        <w:rPr>
          <w:b w:val="0"/>
        </w:rPr>
        <w:t>- No one or two letter differences were identified.</w:t>
      </w:r>
    </w:p>
    <w:p>
      <w:r>
        <w:rPr>
          <w:b w:val="0"/>
        </w:rPr>
        <w:t>- Semantic similarities were identified, but none of the goods/services overlap with the proposed trademark's intended use.</w:t>
      </w:r>
    </w:p>
    <w:p>
      <w:pPr>
        <w:pStyle w:val="Heading2"/>
      </w:pPr>
      <w:r>
        <w:t>Section V omitted due to identical cited terms</w:t>
      </w:r>
    </w:p>
    <w:p>
      <w:pPr>
        <w:pStyle w:val="Heading2"/>
      </w:pPr>
      <w:r>
        <w:t>Section VI: Web Common Law Risk Assessment</w:t>
      </w:r>
    </w:p>
    <w:p>
      <w:r>
        <w:rPr>
          <w:b w:val="0"/>
        </w:rPr>
        <w:t>Market Presence:</w:t>
      </w:r>
    </w:p>
    <w:p>
      <w:r>
        <w:rPr>
          <w:b w:val="0"/>
        </w:rPr>
        <w:t>- The term "Black Marshmallow" appears in various product categories, including scented products, masks, candles, and body scrubs. However, none of these uses directly match the proposed trademark's intended use.</w:t>
      </w:r>
    </w:p>
    <w:p>
      <w:r>
        <w:rPr>
          <w:b w:val="0"/>
        </w:rPr>
        <w:t>Enforcement Patterns:</w:t>
      </w:r>
    </w:p>
    <w:p>
      <w:r>
        <w:rPr>
          <w:b w:val="0"/>
        </w:rPr>
        <w:t>- No specific enforcement patterns were identified that would impact the assessment of the proposed trademark.</w:t>
      </w:r>
    </w:p>
    <w:p>
      <w:r>
        <w:rPr>
          <w:b w:val="0"/>
          <w:sz w:val="24"/>
        </w:rPr>
        <w:t>Risk Category for Use:</w:t>
      </w:r>
    </w:p>
    <w:p>
      <w:r>
        <w:rPr>
          <w:b w:val="0"/>
        </w:rPr>
        <w:t xml:space="preserve">- </w:t>
      </w:r>
      <w:r>
        <w:rPr>
          <w:b/>
        </w:rPr>
        <w:t>MEDIUM-HIGH</w:t>
      </w:r>
    </w:p>
    <w:p>
      <w:r>
        <w:rPr>
          <w:b w:val="0"/>
        </w:rPr>
        <w:t>- Clear justification based on strict rules above: Identical cited term(s) found, elevating risk to MEDIUM-HIGH. Crowded field analysis not performed.</w:t>
      </w:r>
    </w:p>
    <w:p>
      <w:r>
        <w:rPr>
          <w:b w:val="0"/>
        </w:rPr>
        <w:t>III. COMBINED RISK ASSESSMENT</w:t>
      </w:r>
    </w:p>
    <w:p>
      <w:r>
        <w:rPr>
          <w:b w:val="0"/>
          <w:sz w:val="24"/>
        </w:rPr>
        <w:t>Overall Risk Category:</w:t>
      </w:r>
    </w:p>
    <w:p>
      <w:r>
        <w:rPr>
          <w:b w:val="0"/>
        </w:rPr>
        <w:t xml:space="preserve">- </w:t>
      </w:r>
      <w:r>
        <w:rPr>
          <w:b/>
        </w:rPr>
        <w:t>MEDIUM-HIGH</w:t>
      </w:r>
    </w:p>
    <w:p>
      <w:r>
        <w:rPr>
          <w:b w:val="0"/>
        </w:rPr>
        <w:t>- Detailed explanation following these guidelines: Identical cited term(s) found, elevating risk to MEDIUM-HIGH. Crowded field analysis not performed.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