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Error running trademark analysis: list indices must be integers or slices, not str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