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68F9" w:rsidRDefault="00C968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9"/>
        <w:tblW w:w="4098" w:type="dxa"/>
        <w:tblInd w:w="4928" w:type="dxa"/>
        <w:tblLayout w:type="fixed"/>
        <w:tblLook w:val="0400" w:firstRow="0" w:lastRow="0" w:firstColumn="0" w:lastColumn="0" w:noHBand="0" w:noVBand="1"/>
      </w:tblPr>
      <w:tblGrid>
        <w:gridCol w:w="4098"/>
      </w:tblGrid>
      <w:tr w:rsidR="00C968F9">
        <w:tc>
          <w:tcPr>
            <w:tcW w:w="4098" w:type="dxa"/>
            <w:shd w:val="clear" w:color="auto" w:fill="auto"/>
          </w:tcPr>
          <w:p w:rsidR="00C968F9" w:rsidRDefault="00276AC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Кому: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B70" w:rsidRPr="00F26110">
              <w:rPr>
                <w:rStyle w:val="TemplateTag"/>
                <w:highlight w:val="yellow"/>
              </w:rPr>
              <w:t>АдресатОрганизация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C968F9">
        <w:trPr>
          <w:trHeight w:val="1626"/>
        </w:trPr>
        <w:tc>
          <w:tcPr>
            <w:tcW w:w="4098" w:type="dxa"/>
            <w:shd w:val="clear" w:color="auto" w:fill="auto"/>
          </w:tcPr>
          <w:p w:rsidR="00C968F9" w:rsidRDefault="00276AC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Адрес: {{ </w:t>
            </w:r>
            <w:proofErr w:type="spellStart"/>
            <w:r w:rsidRPr="00276AC7">
              <w:rPr>
                <w:rStyle w:val="TemplateTag"/>
                <w:highlight w:val="yellow"/>
              </w:rPr>
              <w:t>АдресатАдрес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:rsidR="00C968F9" w:rsidRDefault="00276AC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От: {{ </w:t>
            </w:r>
            <w:proofErr w:type="spellStart"/>
            <w:r w:rsidRPr="00276AC7">
              <w:rPr>
                <w:rStyle w:val="TemplateTag"/>
                <w:highlight w:val="yellow"/>
              </w:rPr>
              <w:t>ОтправительФИОродПадеж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fio_title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}}</w:t>
            </w:r>
          </w:p>
          <w:p w:rsidR="00C968F9" w:rsidRDefault="00276AC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Адрес: {{ </w:t>
            </w:r>
            <w:proofErr w:type="spellStart"/>
            <w:r w:rsidRPr="00276AC7">
              <w:rPr>
                <w:rStyle w:val="TemplateTag"/>
                <w:highlight w:val="yellow"/>
              </w:rPr>
              <w:t>ОтправительАдрес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:rsidR="00C968F9" w:rsidRDefault="00276AC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Телефон: {{ </w:t>
            </w:r>
            <w:proofErr w:type="spellStart"/>
            <w:r w:rsidRPr="00276AC7">
              <w:rPr>
                <w:rStyle w:val="TemplateTag"/>
                <w:highlight w:val="yellow"/>
              </w:rPr>
              <w:t>ОтправительТелефон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:rsidR="00C968F9" w:rsidRDefault="00276AC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Электронная почта: {{ </w:t>
            </w:r>
            <w:proofErr w:type="spellStart"/>
            <w:r w:rsidRPr="00276AC7">
              <w:rPr>
                <w:rStyle w:val="TemplateTag"/>
                <w:highlight w:val="yellow"/>
              </w:rPr>
              <w:t>ОтправительEmail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</w:tc>
      </w:tr>
    </w:tbl>
    <w:p w:rsidR="00C968F9" w:rsidRDefault="00C968F9">
      <w:pPr>
        <w:spacing w:after="0" w:line="240" w:lineRule="auto"/>
        <w:ind w:left="-425" w:firstLine="56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68F9" w:rsidRDefault="00C968F9">
      <w:pPr>
        <w:spacing w:after="0" w:line="240" w:lineRule="auto"/>
        <w:ind w:left="-425" w:firstLine="56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68F9" w:rsidRDefault="00276AC7">
      <w:pPr>
        <w:spacing w:after="0" w:line="240" w:lineRule="auto"/>
        <w:ind w:hanging="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Претензия</w:t>
      </w:r>
    </w:p>
    <w:p w:rsidR="00C968F9" w:rsidRDefault="00276AC7">
      <w:pPr>
        <w:spacing w:after="0" w:line="240" w:lineRule="auto"/>
        <w:ind w:hanging="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возврат или обмен товара надлежащего качества</w:t>
      </w:r>
    </w:p>
    <w:p w:rsidR="00C968F9" w:rsidRDefault="00C968F9">
      <w:pPr>
        <w:spacing w:after="0" w:line="240" w:lineRule="auto"/>
        <w:ind w:hanging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276AC7">
        <w:rPr>
          <w:rStyle w:val="TemplateTag"/>
          <w:highlight w:val="yellow"/>
        </w:rPr>
        <w:t>Дата</w:t>
      </w:r>
      <w:r w:rsidRPr="00276AC7">
        <w:rPr>
          <w:rStyle w:val="TemplateTag"/>
          <w:highlight w:val="yellow"/>
        </w:rPr>
        <w:t>П</w:t>
      </w:r>
      <w:r w:rsidRPr="00276AC7">
        <w:rPr>
          <w:rStyle w:val="TemplateTag"/>
          <w:highlight w:val="yellow"/>
        </w:rPr>
        <w:t>риобретения</w:t>
      </w:r>
      <w:r w:rsidRPr="00276AC7">
        <w:rPr>
          <w:rStyle w:val="TemplateTag"/>
          <w:highlight w:val="yellow"/>
        </w:rPr>
        <w:t>Т</w:t>
      </w:r>
      <w:r w:rsidRPr="00276AC7">
        <w:rPr>
          <w:rStyle w:val="TemplateTag"/>
          <w:highlight w:val="yellow"/>
        </w:rPr>
        <w:t>овара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Вашей организации мною приобретен(а)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AC7">
        <w:rPr>
          <w:rStyle w:val="TemplateTag"/>
          <w:highlight w:val="yellow"/>
        </w:rPr>
        <w:t>Наименование</w:t>
      </w:r>
      <w:r w:rsidRPr="00276AC7">
        <w:rPr>
          <w:rStyle w:val="TemplateTag"/>
          <w:highlight w:val="yellow"/>
        </w:rPr>
        <w:t>Т</w:t>
      </w:r>
      <w:r w:rsidRPr="00276AC7">
        <w:rPr>
          <w:rStyle w:val="TemplateTag"/>
          <w:highlight w:val="yellow"/>
        </w:rPr>
        <w:t>овара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подтверждается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276AC7">
        <w:rPr>
          <w:rStyle w:val="TemplateTag"/>
          <w:highlight w:val="yellow"/>
        </w:rPr>
        <w:t>Подтверждающие</w:t>
      </w:r>
      <w:r w:rsidRPr="00276AC7">
        <w:rPr>
          <w:rStyle w:val="TemplateTag"/>
          <w:highlight w:val="yellow"/>
        </w:rPr>
        <w:t>Д</w:t>
      </w:r>
      <w:r w:rsidRPr="00276AC7">
        <w:rPr>
          <w:rStyle w:val="TemplateTag"/>
          <w:highlight w:val="yellow"/>
        </w:rPr>
        <w:t>окументы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}}.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Приобретенный мною надлежащего качества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276AC7">
        <w:rPr>
          <w:rStyle w:val="TemplateTag"/>
          <w:highlight w:val="yellow"/>
        </w:rPr>
        <w:t>НаименованиеТовара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но я не могу использовать его по назначению, т.к.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{{ </w:t>
      </w:r>
      <w:proofErr w:type="spellStart"/>
      <w:r w:rsidRPr="00276AC7">
        <w:rPr>
          <w:rStyle w:val="TemplateTag"/>
          <w:highlight w:val="yellow"/>
        </w:rPr>
        <w:t>Причина</w:t>
      </w:r>
      <w:r w:rsidRPr="00276AC7">
        <w:rPr>
          <w:rStyle w:val="TemplateTag"/>
          <w:highlight w:val="yellow"/>
        </w:rPr>
        <w:t>Н</w:t>
      </w:r>
      <w:r w:rsidRPr="00276AC7">
        <w:rPr>
          <w:rStyle w:val="TemplateTag"/>
          <w:highlight w:val="yellow"/>
        </w:rPr>
        <w:t>евозможности</w:t>
      </w:r>
      <w:r w:rsidRPr="00276AC7">
        <w:rPr>
          <w:rStyle w:val="TemplateTag"/>
          <w:highlight w:val="yellow"/>
        </w:rPr>
        <w:t>И</w:t>
      </w:r>
      <w:r w:rsidRPr="00276AC7">
        <w:rPr>
          <w:rStyle w:val="TemplateTag"/>
          <w:highlight w:val="yellow"/>
        </w:rPr>
        <w:t>спользования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соответствии со ст. 25 Закона РФ «О защите прав потребителей» потребитель, которому продан непро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довольственный товар надлежащего качества,  вправе обменять этот товар на аналогичный   у продавца, у которого этот товар был приобретен, если указанный товар не подошел по форме, габаритам, фасону, расцветке, размеру или комплектации.  Обмен производится,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указанный товар не был в употреблении, сохранены его товарный вид, потребительские свойства, пломбы, фабричные ярлыки, а также товарный или кассовый чеки, либо иной документ, подтверждающий оплату. Отсутствие документов, подтверждающих покупку, не 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шает потребителя возможности ссылаться на свидетельские показания.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Потребитель имеет право на обмен непродовольственного товара надлежащего качества в течение 14 дней, не считая дня покупки.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76AC7">
        <w:rPr>
          <w:rStyle w:val="TemplateTag"/>
          <w:highlight w:val="yellow"/>
        </w:rPr>
        <w:t>Дата</w:t>
      </w:r>
      <w:r w:rsidRPr="00276AC7">
        <w:rPr>
          <w:rStyle w:val="TemplateTag"/>
          <w:highlight w:val="yellow"/>
        </w:rPr>
        <w:t>О</w:t>
      </w:r>
      <w:r w:rsidRPr="00276AC7">
        <w:rPr>
          <w:rStyle w:val="TemplateTag"/>
          <w:highlight w:val="yellow"/>
        </w:rPr>
        <w:t>бращения</w:t>
      </w:r>
      <w:r w:rsidRPr="00276AC7">
        <w:rPr>
          <w:rStyle w:val="TemplateTag"/>
          <w:highlight w:val="yellow"/>
        </w:rPr>
        <w:t>П</w:t>
      </w:r>
      <w:r w:rsidRPr="00276AC7">
        <w:rPr>
          <w:rStyle w:val="TemplateTag"/>
          <w:highlight w:val="yellow"/>
        </w:rPr>
        <w:t>о</w:t>
      </w:r>
      <w:r w:rsidRPr="00276AC7">
        <w:rPr>
          <w:rStyle w:val="TemplateTag"/>
          <w:highlight w:val="yellow"/>
        </w:rPr>
        <w:t>О</w:t>
      </w:r>
      <w:r w:rsidRPr="00276AC7">
        <w:rPr>
          <w:rStyle w:val="TemplateTag"/>
          <w:highlight w:val="yellow"/>
        </w:rPr>
        <w:t>бмен</w:t>
      </w:r>
      <w:r w:rsidRPr="00276AC7">
        <w:rPr>
          <w:rStyle w:val="TemplateTag"/>
          <w:highlight w:val="yellow"/>
        </w:rPr>
        <w:t>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обратился(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 поводу обмена товара, однако не удалось подобрать товар нужного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276AC7">
        <w:rPr>
          <w:rStyle w:val="TemplateTag"/>
          <w:highlight w:val="yellow"/>
        </w:rPr>
        <w:t>Необходимый</w:t>
      </w:r>
      <w:r w:rsidRPr="00276AC7">
        <w:rPr>
          <w:rStyle w:val="TemplateTag"/>
          <w:highlight w:val="yellow"/>
        </w:rPr>
        <w:t>К</w:t>
      </w:r>
      <w:r w:rsidRPr="00276AC7">
        <w:rPr>
          <w:rStyle w:val="TemplateTag"/>
          <w:highlight w:val="yellow"/>
        </w:rPr>
        <w:t>ритерий</w:t>
      </w:r>
      <w:r w:rsidRPr="00276AC7">
        <w:rPr>
          <w:rStyle w:val="TemplateTag"/>
          <w:highlight w:val="yellow"/>
        </w:rPr>
        <w:t>Т</w:t>
      </w:r>
      <w:r w:rsidRPr="00276AC7">
        <w:rPr>
          <w:rStyle w:val="TemplateTag"/>
          <w:highlight w:val="yellow"/>
        </w:rPr>
        <w:t>овара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 случае, если аналогичный товар отсутствует в продаже на день обращения потребителя к продавцу, потребитель вправе по своему выбору: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отказаться от исполнения договора купли-продажи и потребовать возврата уплаченной за товар суммы;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обменять товар на аналогичный при первом поступлении его в продажу.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Требование потребителя о возврате уплаченной за указанный товар денежной суммы подлежит удовлетворению в течение трех дней со дня возврата указанного товара.</w:t>
      </w:r>
    </w:p>
    <w:p w:rsidR="00C968F9" w:rsidRDefault="00C96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основании изложенного, согласно ст. 25 вышеназванного Закона прошу: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{{ </w:t>
      </w:r>
      <w:proofErr w:type="spellStart"/>
      <w:r w:rsidRPr="00276AC7">
        <w:rPr>
          <w:rStyle w:val="TemplateTag"/>
          <w:highlight w:val="yellow"/>
        </w:rPr>
        <w:t>Содержание</w:t>
      </w:r>
      <w:r w:rsidRPr="00276AC7">
        <w:rPr>
          <w:rStyle w:val="TemplateTag"/>
          <w:highlight w:val="yellow"/>
        </w:rPr>
        <w:t>П</w:t>
      </w:r>
      <w:r w:rsidRPr="00276AC7">
        <w:rPr>
          <w:rStyle w:val="TemplateTag"/>
          <w:highlight w:val="yellow"/>
        </w:rPr>
        <w:t>редъявляемых</w:t>
      </w:r>
      <w:r w:rsidRPr="00276AC7">
        <w:rPr>
          <w:rStyle w:val="TemplateTag"/>
          <w:highlight w:val="yellow"/>
        </w:rPr>
        <w:t>Т</w:t>
      </w:r>
      <w:r w:rsidRPr="00276AC7">
        <w:rPr>
          <w:rStyle w:val="TemplateTag"/>
          <w:highlight w:val="yellow"/>
        </w:rPr>
        <w:t>ребований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отклонения моей претензии буду вынужден(а) обратиться в суд за защитой своих потребительских прав и, кроме вышеуказанного, я буду требовать выплаты процентов за неправомерное удержание денежных средств на сумму этих средств, возмеще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ния причиненных мне убытков и морального вреда. (Основание: ст. 395 ГК РФ, ст. ст. 13-15 Закона РФ «О защите прав потребителей»). 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удовлетворении судом требований потребителя, установленных законом, суд взыскивает с изготовителя (исполнителя, продавца, уполномоченной организации или уполномоченного индивидуального предпринимателя, импортера) за несоблюдение в добровольном порядке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удовлетворения требований потребителя штраф в размере пятьдесят процентов от суммы, присужденной судом в пользу потребителя.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Предлагаю спор решить в досудебном порядке.</w:t>
      </w: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Ответ прошу сообщить в письменной форме не позднее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276AC7">
        <w:rPr>
          <w:rStyle w:val="TemplateTag"/>
          <w:highlight w:val="yellow"/>
        </w:rPr>
        <w:t>ОжидаемыйСрокИсполненияТребований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68F9" w:rsidRDefault="00C96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68F9" w:rsidRDefault="00276A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Приложение:</w:t>
      </w:r>
    </w:p>
    <w:p w:rsidR="00C968F9" w:rsidRDefault="0027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r w:rsidRPr="00276AC7">
        <w:rPr>
          <w:rStyle w:val="TemplateTag"/>
          <w:highlight w:val="yellow"/>
        </w:rPr>
        <w:t>Документы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</w:p>
    <w:p w:rsidR="00C968F9" w:rsidRDefault="00C968F9">
      <w:pPr>
        <w:spacing w:after="0" w:line="240" w:lineRule="auto"/>
        <w:rPr>
          <w:sz w:val="24"/>
          <w:szCs w:val="24"/>
        </w:rPr>
      </w:pPr>
    </w:p>
    <w:p w:rsidR="00C968F9" w:rsidRDefault="00C968F9">
      <w:pPr>
        <w:spacing w:after="0" w:line="240" w:lineRule="auto"/>
        <w:jc w:val="both"/>
        <w:rPr>
          <w:color w:val="000000"/>
          <w:sz w:val="24"/>
          <w:szCs w:val="24"/>
          <w:highlight w:val="white"/>
        </w:rPr>
      </w:pPr>
    </w:p>
    <w:p w:rsidR="00C968F9" w:rsidRDefault="00276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           __________________         __________________</w:t>
      </w:r>
    </w:p>
    <w:p w:rsidR="00C968F9" w:rsidRDefault="00276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(дата)                              (подпись)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276AC7">
        <w:rPr>
          <w:rStyle w:val="TemplateTag"/>
          <w:highlight w:val="yellow"/>
        </w:rPr>
        <w:t>ОтправительФИОродПадеж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fio_short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   (Ф.И.О.)</w:t>
      </w:r>
      <w:bookmarkStart w:id="0" w:name="_GoBack"/>
      <w:bookmarkEnd w:id="0"/>
    </w:p>
    <w:p w:rsidR="00C968F9" w:rsidRDefault="00C96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8F9" w:rsidRDefault="00C968F9">
      <w:pPr>
        <w:spacing w:after="0" w:line="240" w:lineRule="auto"/>
        <w:rPr>
          <w:sz w:val="24"/>
          <w:szCs w:val="24"/>
        </w:rPr>
      </w:pPr>
    </w:p>
    <w:p w:rsidR="00C968F9" w:rsidRDefault="00C96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8F9" w:rsidRDefault="00C968F9">
      <w:pPr>
        <w:spacing w:line="240" w:lineRule="auto"/>
        <w:rPr>
          <w:sz w:val="24"/>
          <w:szCs w:val="24"/>
        </w:rPr>
      </w:pPr>
    </w:p>
    <w:sectPr w:rsidR="00C968F9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F9"/>
    <w:rsid w:val="00276AC7"/>
    <w:rsid w:val="002E7B70"/>
    <w:rsid w:val="00C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459A"/>
  <w15:docId w15:val="{6BE86BE7-6384-414E-A107-E5AEB821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FAD"/>
  </w:style>
  <w:style w:type="paragraph" w:styleId="1">
    <w:name w:val="heading 1"/>
    <w:basedOn w:val="a"/>
    <w:link w:val="10"/>
    <w:uiPriority w:val="9"/>
    <w:qFormat/>
    <w:rsid w:val="00850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0FA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a4">
    <w:basedOn w:val="a"/>
    <w:next w:val="a5"/>
    <w:uiPriority w:val="99"/>
    <w:unhideWhenUsed/>
    <w:rsid w:val="0085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uiPriority w:val="20"/>
    <w:qFormat/>
    <w:rsid w:val="00850FAD"/>
    <w:rPr>
      <w:i/>
      <w:iCs/>
    </w:rPr>
  </w:style>
  <w:style w:type="character" w:styleId="a7">
    <w:name w:val="Hyperlink"/>
    <w:uiPriority w:val="99"/>
    <w:semiHidden/>
    <w:unhideWhenUsed/>
    <w:rsid w:val="00850FA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50FAD"/>
    <w:rPr>
      <w:rFonts w:ascii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mplateTag">
    <w:name w:val="TemplateTag"/>
    <w:uiPriority w:val="1"/>
    <w:qFormat/>
    <w:rsid w:val="002E7B70"/>
    <w:rPr>
      <w:rFonts w:asciiTheme="minorHAnsi" w:hAnsiTheme="minorHAnsi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IHYhV04zyQ1geLVta5vkD7n+g==">CgMxLjA4AHIhMVBCRzZORDhUVDJQZThBUVNMSDZkZ2pGMS01Q3B1Y1Vm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Нуриманова Эвелина Рустамовна</dc:creator>
  <cp:lastModifiedBy>Александр Тимченко</cp:lastModifiedBy>
  <cp:revision>3</cp:revision>
  <dcterms:created xsi:type="dcterms:W3CDTF">2023-11-08T11:39:00Z</dcterms:created>
  <dcterms:modified xsi:type="dcterms:W3CDTF">2023-11-22T10:44:00Z</dcterms:modified>
</cp:coreProperties>
</file>