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E3F" w:rsidRDefault="002A3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2A3E3F">
        <w:trPr>
          <w:trHeight w:val="105"/>
        </w:trPr>
        <w:tc>
          <w:tcPr>
            <w:tcW w:w="4098" w:type="dxa"/>
            <w:shd w:val="clear" w:color="auto" w:fill="auto"/>
          </w:tcPr>
          <w:p w:rsidR="002A3E3F" w:rsidRDefault="00CC59F2">
            <w:pPr>
              <w:jc w:val="both"/>
            </w:pPr>
            <w:r>
              <w:t xml:space="preserve">Кому: </w:t>
            </w:r>
            <w:r>
              <w:rPr>
                <w:b/>
              </w:rPr>
              <w:t xml:space="preserve">{{ </w:t>
            </w:r>
            <w:proofErr w:type="spellStart"/>
            <w:r w:rsidRPr="00CC59F2">
              <w:rPr>
                <w:rStyle w:val="TemplateTag"/>
                <w:rFonts w:eastAsia="Calibri"/>
                <w:highlight w:val="yellow"/>
              </w:rPr>
              <w:t>АдресатОрганизацияИли</w:t>
            </w:r>
            <w:bookmarkStart w:id="0" w:name="_GoBack"/>
            <w:bookmarkEnd w:id="0"/>
            <w:r w:rsidRPr="00CC59F2">
              <w:rPr>
                <w:rStyle w:val="TemplateTag"/>
                <w:rFonts w:eastAsia="Calibri"/>
                <w:highlight w:val="yellow"/>
              </w:rPr>
              <w:t>ФИО</w:t>
            </w:r>
            <w:proofErr w:type="spellEnd"/>
            <w:r>
              <w:rPr>
                <w:b/>
              </w:rPr>
              <w:t xml:space="preserve">  }}</w:t>
            </w:r>
          </w:p>
        </w:tc>
      </w:tr>
      <w:tr w:rsidR="002A3E3F">
        <w:tc>
          <w:tcPr>
            <w:tcW w:w="4098" w:type="dxa"/>
            <w:shd w:val="clear" w:color="auto" w:fill="auto"/>
          </w:tcPr>
          <w:p w:rsidR="002A3E3F" w:rsidRDefault="00CC59F2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CC59F2">
              <w:rPr>
                <w:rStyle w:val="TemplateTag"/>
                <w:rFonts w:eastAsia="Calibri"/>
                <w:highlight w:val="yellow"/>
              </w:rPr>
              <w:t>АдресатАдрес</w:t>
            </w:r>
            <w:proofErr w:type="spellEnd"/>
            <w:r>
              <w:rPr>
                <w:b/>
              </w:rPr>
              <w:t xml:space="preserve"> }}</w:t>
            </w:r>
          </w:p>
          <w:p w:rsidR="002A3E3F" w:rsidRDefault="00CC59F2">
            <w:pPr>
              <w:ind w:left="34"/>
              <w:jc w:val="both"/>
              <w:rPr>
                <w:b/>
              </w:rPr>
            </w:pPr>
            <w:r>
              <w:t xml:space="preserve">От: </w:t>
            </w:r>
            <w:r>
              <w:rPr>
                <w:b/>
              </w:rPr>
              <w:t xml:space="preserve">{{ </w:t>
            </w:r>
            <w:proofErr w:type="spellStart"/>
            <w:r w:rsidRPr="00CC59F2">
              <w:rPr>
                <w:rStyle w:val="TemplateTag"/>
                <w:rFonts w:eastAsia="Calibri"/>
                <w:highlight w:val="yellow"/>
              </w:rPr>
              <w:t>ОтправительФИОродПадеж</w:t>
            </w:r>
            <w:proofErr w:type="spellEnd"/>
            <w:r>
              <w:rPr>
                <w:b/>
              </w:rPr>
              <w:t xml:space="preserve"> }}</w:t>
            </w:r>
          </w:p>
          <w:p w:rsidR="002A3E3F" w:rsidRDefault="00CC59F2">
            <w:pPr>
              <w:ind w:left="34"/>
              <w:jc w:val="both"/>
            </w:pPr>
            <w:r>
              <w:t xml:space="preserve">Адрес: </w:t>
            </w:r>
            <w:r>
              <w:rPr>
                <w:b/>
              </w:rPr>
              <w:t xml:space="preserve">{{ </w:t>
            </w:r>
            <w:proofErr w:type="spellStart"/>
            <w:r w:rsidRPr="00CC59F2">
              <w:rPr>
                <w:rStyle w:val="TemplateTag"/>
                <w:rFonts w:eastAsia="Calibri"/>
                <w:highlight w:val="yellow"/>
              </w:rPr>
              <w:t>ОтправительАдрес</w:t>
            </w:r>
            <w:proofErr w:type="spellEnd"/>
            <w:r>
              <w:rPr>
                <w:b/>
              </w:rPr>
              <w:t xml:space="preserve"> }}</w:t>
            </w:r>
          </w:p>
          <w:p w:rsidR="002A3E3F" w:rsidRDefault="00CC59F2">
            <w:pPr>
              <w:ind w:left="34"/>
              <w:jc w:val="both"/>
              <w:rPr>
                <w:b/>
              </w:rPr>
            </w:pPr>
            <w:r>
              <w:rPr>
                <w:b/>
              </w:rPr>
              <w:t xml:space="preserve">Телефон: {{ </w:t>
            </w:r>
            <w:proofErr w:type="spellStart"/>
            <w:r w:rsidRPr="00CC59F2">
              <w:rPr>
                <w:rStyle w:val="TemplateTag"/>
                <w:rFonts w:eastAsia="Calibri"/>
                <w:highlight w:val="yellow"/>
              </w:rPr>
              <w:t>ОтправительТелефон</w:t>
            </w:r>
            <w:proofErr w:type="spellEnd"/>
            <w:r>
              <w:rPr>
                <w:b/>
              </w:rPr>
              <w:t xml:space="preserve"> }}</w:t>
            </w:r>
          </w:p>
          <w:p w:rsidR="002A3E3F" w:rsidRDefault="00CC59F2">
            <w:pPr>
              <w:ind w:left="34"/>
              <w:jc w:val="both"/>
            </w:pPr>
            <w:r>
              <w:rPr>
                <w:b/>
              </w:rPr>
              <w:t xml:space="preserve">Электронная почта: {{ </w:t>
            </w:r>
            <w:proofErr w:type="spellStart"/>
            <w:r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2A3E3F" w:rsidRDefault="002A3E3F">
      <w:pPr>
        <w:keepNext/>
        <w:pBdr>
          <w:top w:val="nil"/>
          <w:left w:val="nil"/>
          <w:bottom w:val="nil"/>
          <w:right w:val="nil"/>
          <w:between w:val="nil"/>
        </w:pBdr>
        <w:ind w:right="-709"/>
        <w:jc w:val="center"/>
        <w:rPr>
          <w:color w:val="000000"/>
          <w:u w:val="single"/>
        </w:rPr>
      </w:pPr>
    </w:p>
    <w:p w:rsidR="002A3E3F" w:rsidRDefault="00CC59F2">
      <w:pPr>
        <w:ind w:left="-540" w:firstLine="540"/>
        <w:jc w:val="center"/>
        <w:rPr>
          <w:b/>
        </w:rPr>
      </w:pPr>
      <w:r>
        <w:rPr>
          <w:b/>
        </w:rPr>
        <w:t>Претензия</w:t>
      </w:r>
    </w:p>
    <w:p w:rsidR="002A3E3F" w:rsidRDefault="00CC59F2">
      <w:pPr>
        <w:ind w:left="-540" w:firstLine="540"/>
        <w:jc w:val="center"/>
        <w:rPr>
          <w:b/>
        </w:rPr>
      </w:pPr>
      <w:r>
        <w:rPr>
          <w:b/>
        </w:rPr>
        <w:t>о продаже товара ненадлежащего качества</w:t>
      </w:r>
    </w:p>
    <w:p w:rsidR="002A3E3F" w:rsidRDefault="002A3E3F">
      <w:pPr>
        <w:ind w:left="-540" w:firstLine="540"/>
        <w:jc w:val="center"/>
        <w:rPr>
          <w:b/>
        </w:rPr>
      </w:pPr>
    </w:p>
    <w:p w:rsidR="002A3E3F" w:rsidRDefault="00CC59F2">
      <w:pPr>
        <w:ind w:firstLine="709"/>
        <w:jc w:val="both"/>
        <w:rPr>
          <w:b/>
          <w:i/>
        </w:rPr>
      </w:pP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ДатаЗаключенияДоговора</w:t>
      </w:r>
      <w:proofErr w:type="spellEnd"/>
      <w:r>
        <w:rPr>
          <w:b/>
        </w:rPr>
        <w:t xml:space="preserve"> }} </w:t>
      </w:r>
      <w:r>
        <w:rPr>
          <w:color w:val="000000"/>
          <w:highlight w:val="white"/>
        </w:rPr>
        <w:t xml:space="preserve">года между </w:t>
      </w:r>
      <w:r>
        <w:rPr>
          <w:b/>
          <w:highlight w:val="white"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ПерваяСторонаФИОтворПадеж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и </w:t>
      </w:r>
      <w:r>
        <w:rPr>
          <w:b/>
          <w:highlight w:val="white"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ВтораяСторонаФИОилиОргТворПадеж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заключен </w:t>
      </w:r>
      <w:r>
        <w:t>купли-продажи товара</w:t>
      </w:r>
      <w:r>
        <w:rPr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ХарактеристикаТовара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на сумму </w:t>
      </w:r>
      <w:r>
        <w:rPr>
          <w:b/>
          <w:color w:val="000000"/>
          <w:highlight w:val="white"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СтоимостьТовара</w:t>
      </w:r>
      <w:proofErr w:type="spellEnd"/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}}</w:t>
      </w:r>
      <w:r>
        <w:rPr>
          <w:b/>
          <w:color w:val="00000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что подтверждается </w:t>
      </w:r>
      <w:r>
        <w:rPr>
          <w:b/>
          <w:color w:val="000000"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ПодтверждающиеДокументыТворительныйПадеж</w:t>
      </w:r>
      <w:proofErr w:type="spellEnd"/>
      <w:r>
        <w:rPr>
          <w:b/>
        </w:rPr>
        <w:t xml:space="preserve"> }} </w:t>
      </w:r>
      <w:r>
        <w:t xml:space="preserve">от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ДатаПодтверждающегоДокумента</w:t>
      </w:r>
      <w:proofErr w:type="spellEnd"/>
      <w:r>
        <w:rPr>
          <w:b/>
        </w:rPr>
        <w:t xml:space="preserve"> }}</w:t>
      </w:r>
      <w:r>
        <w:rPr>
          <w:b/>
          <w:color w:val="000000"/>
        </w:rPr>
        <w:t>.</w:t>
      </w:r>
    </w:p>
    <w:p w:rsidR="002A3E3F" w:rsidRDefault="00CC59F2">
      <w:pPr>
        <w:ind w:firstLine="709"/>
        <w:jc w:val="both"/>
        <w:rPr>
          <w:b/>
          <w:i/>
        </w:rPr>
      </w:pPr>
      <w:r>
        <w:t xml:space="preserve">На товар установлен гарантийный срок: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ГарантийныйСрок</w:t>
      </w:r>
      <w:proofErr w:type="spellEnd"/>
      <w:r>
        <w:rPr>
          <w:b/>
        </w:rPr>
        <w:t xml:space="preserve"> }}</w:t>
      </w:r>
      <w:r>
        <w:t xml:space="preserve">. </w:t>
      </w:r>
    </w:p>
    <w:p w:rsidR="002A3E3F" w:rsidRDefault="00CC59F2">
      <w:pPr>
        <w:ind w:firstLine="709"/>
        <w:jc w:val="both"/>
        <w:rPr>
          <w:b/>
          <w:i/>
        </w:rPr>
      </w:pPr>
      <w:r>
        <w:t xml:space="preserve">В течение гарантийного срока в товаре были обнаружены следующие недостатки: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НедостаткиТовара</w:t>
      </w:r>
      <w:proofErr w:type="spellEnd"/>
      <w:r>
        <w:rPr>
          <w:b/>
        </w:rPr>
        <w:t xml:space="preserve"> }}</w:t>
      </w:r>
      <w:r>
        <w:t>.</w:t>
      </w:r>
    </w:p>
    <w:p w:rsidR="002A3E3F" w:rsidRDefault="00CC59F2">
      <w:pPr>
        <w:ind w:firstLine="709"/>
        <w:jc w:val="both"/>
        <w:rPr>
          <w:b/>
          <w:i/>
        </w:rPr>
      </w:pPr>
      <w:r>
        <w:t xml:space="preserve">Поскольку договор заключён мной с Продавцом исключительно для личных, семейных, домашних и иных нужд, не связан с осуществлением предпринимательской деятельности, к отношениям применяется законодательство о защите прав потребителей.    </w:t>
      </w:r>
    </w:p>
    <w:p w:rsidR="002A3E3F" w:rsidRDefault="00CC59F2">
      <w:pPr>
        <w:ind w:firstLine="709"/>
        <w:jc w:val="both"/>
      </w:pPr>
      <w:r>
        <w:t xml:space="preserve">В соответствии с п.1 ст. 18 Закона РФ «О защите прав потребителей» № 2300-1 от 07.02.1992 г. </w:t>
      </w:r>
      <w:r>
        <w:rPr>
          <w:i/>
        </w:rPr>
        <w:t>(далее – Закон о защите прав потребителей),</w:t>
      </w:r>
      <w:r>
        <w:t xml:space="preserve"> потребитель, которому продан товар ненадлежащего качества, если оно не было оговорено продавцом по своему выбору вправе потребовать: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замены на товар этой же марки (этих же модели и (или) артикула);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замены на такой же товар другой марки (модели, артикула) с соответствующим перерасчётом покупной цены;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соразмерного уменьшения покупной цены;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незамедлительного безвозмездного устранения недостатков товара или возмещения расходов на их исправление потребителем или третьим лицом;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отказаться от исполнения договора купли-продажи и потребовать возврата уплаченной за товар суммы;</w:t>
      </w:r>
    </w:p>
    <w:p w:rsidR="002A3E3F" w:rsidRDefault="00CC5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>
        <w:rPr>
          <w:color w:val="000000"/>
        </w:rPr>
        <w:t>возместить убытки в полном объёме, причинённые вследствие продажи товара ненадлежащего качества.</w:t>
      </w:r>
    </w:p>
    <w:p w:rsidR="002A3E3F" w:rsidRDefault="00CC59F2">
      <w:pPr>
        <w:ind w:firstLine="709"/>
        <w:jc w:val="both"/>
      </w:pPr>
      <w:r>
        <w:t xml:space="preserve">На основании вышеизложенного, в соответствии со ст. 18 Закона о защите прав потребителей, требую: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СодержаниеПредъявляемыхТребований</w:t>
      </w:r>
      <w:proofErr w:type="spellEnd"/>
      <w:r>
        <w:rPr>
          <w:b/>
        </w:rPr>
        <w:t xml:space="preserve"> }}.</w:t>
      </w:r>
    </w:p>
    <w:p w:rsidR="002A3E3F" w:rsidRDefault="00CC59F2">
      <w:pPr>
        <w:ind w:firstLine="709"/>
        <w:jc w:val="both"/>
      </w:pPr>
      <w:r>
        <w:t xml:space="preserve">В случае отклонения моей претензии буду вынужден(а) обратиться в суд за защитой своих потребительских прав и, кроме вышеуказанного, я буду требовать выплаты процентов за неправомерное удержание денежных средств на сумму этих средств, возмещения причиненных мне убытков и морального вреда. (Основание: ст. 395 ГК РФ, ст. ст. 13-15 Закона РФ «О защите прав потребителей»). </w:t>
      </w:r>
    </w:p>
    <w:p w:rsidR="002A3E3F" w:rsidRDefault="00CC59F2">
      <w:pPr>
        <w:ind w:firstLine="709"/>
        <w:jc w:val="both"/>
      </w:pPr>
      <w:r>
        <w:t xml:space="preserve">Предлагаю спор решить в досудебном порядке. </w:t>
      </w:r>
    </w:p>
    <w:p w:rsidR="002A3E3F" w:rsidRDefault="00CC59F2">
      <w:pPr>
        <w:ind w:firstLine="709"/>
        <w:jc w:val="both"/>
      </w:pPr>
      <w:r>
        <w:t xml:space="preserve">Ответ прошу сообщить в письменной форме не позднее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ОжидаемыйСрокИсполненияТребований</w:t>
      </w:r>
      <w:proofErr w:type="spellEnd"/>
      <w:r>
        <w:rPr>
          <w:b/>
        </w:rPr>
        <w:t xml:space="preserve"> }}.</w:t>
      </w:r>
    </w:p>
    <w:p w:rsidR="002A3E3F" w:rsidRDefault="00CC59F2">
      <w:pPr>
        <w:ind w:firstLine="709"/>
        <w:jc w:val="both"/>
      </w:pPr>
      <w:r>
        <w:rPr>
          <w:color w:val="000000"/>
        </w:rPr>
        <w:t xml:space="preserve">Приложение: </w:t>
      </w:r>
    </w:p>
    <w:p w:rsidR="002A3E3F" w:rsidRDefault="00CC59F2">
      <w:pPr>
        <w:ind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- </w:t>
      </w:r>
      <w:r>
        <w:rPr>
          <w:b/>
        </w:rPr>
        <w:t xml:space="preserve">{{ </w:t>
      </w:r>
      <w:r w:rsidRPr="00CC59F2">
        <w:rPr>
          <w:rStyle w:val="TemplateTag"/>
          <w:rFonts w:eastAsia="Calibri"/>
          <w:highlight w:val="yellow"/>
        </w:rPr>
        <w:t>Документы</w:t>
      </w:r>
      <w:r>
        <w:rPr>
          <w:b/>
        </w:rPr>
        <w:t xml:space="preserve"> }}</w:t>
      </w:r>
    </w:p>
    <w:p w:rsidR="002A3E3F" w:rsidRDefault="002A3E3F">
      <w:pPr>
        <w:ind w:firstLine="709"/>
        <w:jc w:val="both"/>
        <w:rPr>
          <w:b/>
          <w:color w:val="000000"/>
        </w:rPr>
      </w:pPr>
    </w:p>
    <w:p w:rsidR="002A3E3F" w:rsidRDefault="00CC59F2">
      <w:pPr>
        <w:ind w:firstLine="709"/>
        <w:jc w:val="both"/>
      </w:pPr>
      <w:r>
        <w:t xml:space="preserve">             ______________           __________________         __________________</w:t>
      </w:r>
    </w:p>
    <w:p w:rsidR="002A3E3F" w:rsidRDefault="00CC59F2">
      <w:pPr>
        <w:ind w:firstLine="709"/>
      </w:pPr>
      <w:r>
        <w:t xml:space="preserve">                     (дата)                               (подпись)                      </w:t>
      </w:r>
      <w:r>
        <w:rPr>
          <w:b/>
        </w:rPr>
        <w:t xml:space="preserve">{{ </w:t>
      </w:r>
      <w:proofErr w:type="spellStart"/>
      <w:r w:rsidRPr="00CC59F2">
        <w:rPr>
          <w:rStyle w:val="TemplateTag"/>
          <w:rFonts w:eastAsia="Calibri"/>
          <w:highlight w:val="yellow"/>
        </w:rPr>
        <w:t>ОтправительФИОродПадеж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fio_short</w:t>
      </w:r>
      <w:proofErr w:type="spellEnd"/>
      <w:r>
        <w:rPr>
          <w:b/>
        </w:rPr>
        <w:t xml:space="preserve"> }}</w:t>
      </w:r>
      <w:r>
        <w:t xml:space="preserve">      (Ф.И.О.)</w:t>
      </w:r>
    </w:p>
    <w:sectPr w:rsidR="002A3E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C2B98"/>
    <w:multiLevelType w:val="multilevel"/>
    <w:tmpl w:val="4502D6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3F"/>
    <w:rsid w:val="002A3E3F"/>
    <w:rsid w:val="00C63629"/>
    <w:rsid w:val="00C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C1FC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1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182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rsid w:val="00003182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</w:rPr>
  </w:style>
  <w:style w:type="paragraph" w:customStyle="1" w:styleId="ConsPlusNormal">
    <w:name w:val="ConsPlusNormal"/>
    <w:rsid w:val="0000318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4">
    <w:name w:val="footnote text"/>
    <w:basedOn w:val="a"/>
    <w:link w:val="a5"/>
    <w:semiHidden/>
    <w:rsid w:val="00003182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003182"/>
    <w:rPr>
      <w:rFonts w:ascii="Times New Roman" w:eastAsia="Times New Roman" w:hAnsi="Times New Roman" w:cs="Times New Roman"/>
      <w:kern w:val="0"/>
      <w:sz w:val="20"/>
      <w:szCs w:val="20"/>
      <w:lang w:val="ru-RU" w:eastAsia="ru-RU"/>
    </w:rPr>
  </w:style>
  <w:style w:type="character" w:styleId="a6">
    <w:name w:val="footnote reference"/>
    <w:semiHidden/>
    <w:rsid w:val="00003182"/>
    <w:rPr>
      <w:vertAlign w:val="superscript"/>
    </w:rPr>
  </w:style>
  <w:style w:type="paragraph" w:styleId="a7">
    <w:name w:val="List Paragraph"/>
    <w:basedOn w:val="a"/>
    <w:uiPriority w:val="34"/>
    <w:qFormat/>
    <w:rsid w:val="0035158C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CC59F2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ETlNdmIh5AapLdv+Eu8aPN4BoQ==">AMUW2mVHPSMEKY9B/jGKDGX19sxWQMy18A0yMRp04pVnpovt6oA3DxV0CfYYdg2Pp6BELhguCWPET1guWmQ7rzsJ6fWap3eyq5d3knz0XiVdOSVhM73wOc4=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3</cp:revision>
  <dcterms:created xsi:type="dcterms:W3CDTF">2023-11-08T14:15:00Z</dcterms:created>
  <dcterms:modified xsi:type="dcterms:W3CDTF">2023-11-22T11:56:00Z</dcterms:modified>
</cp:coreProperties>
</file>